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A4" w:rsidRPr="007862A4" w:rsidRDefault="007862A4" w:rsidP="0078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62A4">
        <w:rPr>
          <w:rFonts w:ascii="Times New Roman" w:eastAsia="Times New Roman" w:hAnsi="Times New Roman" w:cs="Times New Roman"/>
          <w:b/>
          <w:sz w:val="32"/>
          <w:szCs w:val="32"/>
        </w:rPr>
        <w:t>Игры на внимание.</w:t>
      </w:r>
    </w:p>
    <w:p w:rsidR="007862A4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2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 xml:space="preserve"> «Будь внимателен!»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стимулирование внимания, развитие скорости реакции.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Оборудование: магнитофонная или грамзапись С. Прокофьева «Марш».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 Описание. </w:t>
      </w:r>
      <w:proofErr w:type="gramStart"/>
      <w:r w:rsidRPr="00FF5BC8">
        <w:rPr>
          <w:rFonts w:ascii="Times New Roman" w:eastAsia="Times New Roman" w:hAnsi="Times New Roman" w:cs="Times New Roman"/>
          <w:sz w:val="24"/>
          <w:szCs w:val="24"/>
        </w:rPr>
        <w:t>Каждый ребенок должен выполнять движения, соответственно командам взрослого: «зайчики» — прыгать; «лошадки» — ударять «копытом об пол»; «раки» — пятиться; «птицы» — бегать, раскинув руки; «аист» — стоять на одной ноге.</w:t>
      </w:r>
      <w:proofErr w:type="gramEnd"/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Инструкция: «Сейчас мы поиграем. В этой игре нужно быть внимательным. Встаньте по кругу друг за другом</w:t>
      </w:r>
      <w:proofErr w:type="gramStart"/>
      <w:r w:rsidRPr="00FF5BC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F5BC8">
        <w:rPr>
          <w:rFonts w:ascii="Times New Roman" w:eastAsia="Times New Roman" w:hAnsi="Times New Roman" w:cs="Times New Roman"/>
          <w:sz w:val="24"/>
          <w:szCs w:val="24"/>
        </w:rPr>
        <w:t>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</w:r>
    </w:p>
    <w:p w:rsidR="00FF5BC8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2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>. «Четыре стихии».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развитие внимания, координации слухового и двигательного анализаторов.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Описание. Играющие сидят по кругу и выполняют движения в соответствии со словами:  «земля»  — руки вниз, «вода» — вытянуть руки вперед, «воздух» — поднять руки   вверх, «огонь» — произвести вращение руками в лучезапястных и локтевых суставах. Кто ошибается, считается проигравшим.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Инструкция: «Для этой игры необходимо сесть по кругу и внимательно послушать. </w:t>
      </w:r>
      <w:proofErr w:type="gramStart"/>
      <w:r w:rsidRPr="00FF5BC8">
        <w:rPr>
          <w:rFonts w:ascii="Times New Roman" w:eastAsia="Times New Roman" w:hAnsi="Times New Roman" w:cs="Times New Roman"/>
          <w:sz w:val="24"/>
          <w:szCs w:val="24"/>
        </w:rPr>
        <w:t>Если я скажу слово «земля», все должны опустить руки вниз, если слово «вода» — вытянуть руки вперед, слово «воздух» — поднять руки вверх, слово «огонь» —  произвести вращение руками в лучезапястных локтевых суставах.</w:t>
      </w:r>
      <w:proofErr w:type="gramEnd"/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 Кто ошибается — считается проигравшим».</w:t>
      </w:r>
    </w:p>
    <w:p w:rsidR="00FF5BC8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>. «Испорченный телефон».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Описание. Дети сидят в ряд или по кругу. Ведущий произносит тихо (на ухо) рядом сидящему игроку какое-либо слово, тот передает его следующему и т.д. Слово должно дойти до последнего игрока. Ведущий спрашивает у последнего: «Какое ты услышал слово?» Если тот скажет слово, предложенное ведущим, значит, телефон исправен. Если же слово не то, водящий спрашивает всех по очереди (начиная с последнего), какое они услышали слово. Так узнают, какой игрок напутал, «испортил телефон». «Провинившийся» занимает место последнего игрока.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Инструкция: «Сейчас мы поиграем в «Испорченный телефон».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передает это услышанное слово </w:t>
      </w:r>
      <w:r w:rsidRPr="00FF5BC8">
        <w:rPr>
          <w:rFonts w:ascii="Times New Roman" w:eastAsia="Times New Roman" w:hAnsi="Times New Roman" w:cs="Times New Roman"/>
          <w:sz w:val="24"/>
          <w:szCs w:val="24"/>
        </w:rPr>
        <w:lastRenderedPageBreak/>
        <w:t>(тихо на ухо) следующему игроку. Слово, словно по проводам телефона, должно дойти до последнего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напутал — «испортил телефон». «Провинившийся» игрок занимает место последнего. Давайте поиграем».</w:t>
      </w:r>
    </w:p>
    <w:p w:rsidR="00FF5BC8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>«Зеваки».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развитие произвольного внимания.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бубен, проигрыватель для музыкального сопровождения (Э. </w:t>
      </w:r>
      <w:proofErr w:type="spellStart"/>
      <w:r w:rsidRPr="00FF5BC8">
        <w:rPr>
          <w:rFonts w:ascii="Times New Roman" w:eastAsia="Times New Roman" w:hAnsi="Times New Roman" w:cs="Times New Roman"/>
          <w:sz w:val="24"/>
          <w:szCs w:val="24"/>
        </w:rPr>
        <w:t>Жак-Далькроз</w:t>
      </w:r>
      <w:proofErr w:type="spellEnd"/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 «Марш»).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Описание: Держась за руки и двигаясь по кругу под музыку, дети по сигналу взрослого делают четыре хлопка и меняют направление. За неправильное выполнение сигнала удаляют из игры.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Инструкция: «Сейчас мы поиграем. Возьмитесь за руки и пойдемте под музыку по кругу. Слушайте сигнал (взрослый бьет в бубен). Услышав сигнал, нужно остановиться, хлопнуть в ладоши 4 раза и, повернувшись кругом (в противоположную сторону), продолжить движение. Совершивший ошибку — «зевака» выходит из игры. Когда все «зеваки» выйдут из игры, останутся самые внимательные — они победители».</w:t>
      </w:r>
    </w:p>
    <w:p w:rsidR="00FF5BC8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>. «Найди игрушку».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развитие устойчивости и объема внимания.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Оборудование: игрушки или предметы, заранее расставленные по комнате.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Описание. Взрослый описывает какую-либо игрушку, находящуюся в комнате, не называя ее. Дети могут задавать уточняющие вопросы. Затем их просят найти предмет, о котором шла речь.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Инструкция: «Сейчас мы поиграем в игру «Найди игрушку». Будьте внимательны. Я буду описывать какой-нибудь предмет. Можно задавать мне уточняющие вопросы о внешнем виде предмета, о его местоположении, о его качествах, о его значении. Например, я говорю: «Этот предмет круглой формы, красного цвета, лежит на полочке». Петя задает вопрос: «Он большой или маленький?» Я отвечаю: «Он маленький». Лена задает вопрос: «Его можно есть?» Я отвечаю: «Он несъедобный, но им можно играть». Оля отвечает: «Мяч». Я говорю: «Правильно». Начинаем играть».</w:t>
      </w:r>
    </w:p>
    <w:p w:rsidR="00FF5BC8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>. «Слушай хлопки».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развитие произвольного внимания.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Описание. </w:t>
      </w:r>
      <w:proofErr w:type="gramStart"/>
      <w:r w:rsidRPr="00FF5BC8">
        <w:rPr>
          <w:rFonts w:ascii="Times New Roman" w:eastAsia="Times New Roman" w:hAnsi="Times New Roman" w:cs="Times New Roman"/>
          <w:sz w:val="24"/>
          <w:szCs w:val="24"/>
        </w:rPr>
        <w:t>Движущиеся по кругу дети принимают позы в зависимости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</w:r>
      <w:proofErr w:type="gramEnd"/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Инструкция: «Сейчас мы поиграем в интересную игру  «Слушай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принять позу «аиста» (показ позы). Если я хлопну в ладоши два раза, все должны остановиться и принять позу «лягушки» (показ). Когда я хлопну в ладоши три раза, нужно возобновить ходьбу друг за другом по кругу. Начинаем играть».</w:t>
      </w:r>
    </w:p>
    <w:p w:rsidR="00FF5BC8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>. «Кто летает?»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формирование внимания, развитие умения выделять главные, существенные признаки предметов.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Оборудование: список названий предметов.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Описание. Ребенок должен отвечать и выполнять движения в соответствии со словами взрослого.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Инструкция: «Внимание! Сейчас мы выясним, кто (что) может летать, а кто (что) не может. Я буду спрашивать, а вы сразу отвечайте. Если назову что-нибудь или кого-либо, способного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FF5BC8">
        <w:rPr>
          <w:rFonts w:ascii="Times New Roman" w:eastAsia="Times New Roman" w:hAnsi="Times New Roman" w:cs="Times New Roman"/>
          <w:sz w:val="24"/>
          <w:szCs w:val="24"/>
        </w:rPr>
        <w:t>Список: орел, змея, диван, бабочка, майский жук, стул, баран, ласточка, самолет, дерево, чайка, дом, воробей, муравей, комар, лодка, утюг, муха, стол, собака, вертолет,</w:t>
      </w:r>
      <w:proofErr w:type="gramEnd"/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ковер...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Игра может проводиться как с одним ребенком, так и с группой детей.</w:t>
      </w:r>
    </w:p>
    <w:p w:rsidR="00FF5BC8" w:rsidRPr="007862A4" w:rsidRDefault="007862A4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F5BC8" w:rsidRPr="007862A4">
        <w:rPr>
          <w:rFonts w:ascii="Times New Roman" w:eastAsia="Times New Roman" w:hAnsi="Times New Roman" w:cs="Times New Roman"/>
          <w:sz w:val="28"/>
          <w:szCs w:val="28"/>
        </w:rPr>
        <w:t>. «По новым местам».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Цель: формирование моторно-двигательного внимания, развитие скорости движений. Оборудование: заранее обозначенные кружки для каждого ребенка.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Описание: Каждый ребенок по команде взрослого меняет свой кружок, свое место — разбегается «по новым местам», оказываясь в новом кружке.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Инструкция: «Сейчас мы поиграем в игру «По новым местам».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должны найти себе новый кружок-домик. Кто займет новый домик последним — считается проигравшим. Начинаем игру».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BC8">
        <w:rPr>
          <w:rFonts w:ascii="Times New Roman" w:eastAsia="Times New Roman" w:hAnsi="Times New Roman" w:cs="Times New Roman"/>
          <w:sz w:val="24"/>
          <w:szCs w:val="24"/>
        </w:rPr>
        <w:t>Примечание. Ходить «на прогулку» можно под музыкальное сопровождение или песню.</w:t>
      </w:r>
    </w:p>
    <w:p w:rsidR="00FF5BC8" w:rsidRPr="00FF5BC8" w:rsidRDefault="00FF5BC8" w:rsidP="00FF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8A8" w:rsidRDefault="00FF5BC8" w:rsidP="00FF5BC8">
      <w:r w:rsidRPr="00FF5BC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938A8" w:rsidSect="0073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BC8"/>
    <w:rsid w:val="000938A8"/>
    <w:rsid w:val="00735C8B"/>
    <w:rsid w:val="007862A4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F5BC8"/>
  </w:style>
  <w:style w:type="character" w:customStyle="1" w:styleId="c1">
    <w:name w:val="c1"/>
    <w:basedOn w:val="a0"/>
    <w:rsid w:val="00FF5BC8"/>
  </w:style>
  <w:style w:type="character" w:customStyle="1" w:styleId="c2">
    <w:name w:val="c2"/>
    <w:basedOn w:val="a0"/>
    <w:rsid w:val="00FF5BC8"/>
  </w:style>
  <w:style w:type="paragraph" w:customStyle="1" w:styleId="c11">
    <w:name w:val="c11"/>
    <w:basedOn w:val="a"/>
    <w:rsid w:val="00FF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F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2014-02-13T15:27:00Z</dcterms:created>
  <dcterms:modified xsi:type="dcterms:W3CDTF">2015-01-08T04:59:00Z</dcterms:modified>
</cp:coreProperties>
</file>