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A8" w:rsidRDefault="00D1217E" w:rsidP="00811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A2550" w:rsidRPr="00811DFB" w:rsidRDefault="00CA2550" w:rsidP="00811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17E" w:rsidRPr="00811DFB" w:rsidRDefault="00D1217E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Рабочая программа курса «Технология»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межпредметных и внутрипредметных связей, логики учебного процесса, возрастных особенностей учеников младших классов, задачи формирования у младших школьников умения учиться, а также на основе авторской программы «Технология» (авторы: О.А. Куревина и Е. А. Лутцева), и является составной частью Образовательной системы «Школа 2100».</w:t>
      </w:r>
    </w:p>
    <w:p w:rsidR="00D1217E" w:rsidRPr="00811DFB" w:rsidRDefault="00680F32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В основе курса лежит целостный образ окружающего мира, который преломляется через результат творческой деятельности учащихся. Учебный предмет «Технология»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680F32" w:rsidRPr="00811DFB" w:rsidRDefault="00DD019D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811DFB">
        <w:rPr>
          <w:rFonts w:ascii="Times New Roman" w:hAnsi="Times New Roman" w:cs="Times New Roman"/>
          <w:sz w:val="24"/>
          <w:szCs w:val="24"/>
        </w:rPr>
        <w:t xml:space="preserve"> –</w:t>
      </w:r>
      <w:r w:rsidR="008E7C93" w:rsidRPr="00811DFB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Pr="00811DFB">
        <w:rPr>
          <w:rFonts w:ascii="Times New Roman" w:hAnsi="Times New Roman" w:cs="Times New Roman"/>
          <w:sz w:val="24"/>
          <w:szCs w:val="24"/>
        </w:rPr>
        <w:t>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DD019D" w:rsidRPr="00811DFB" w:rsidRDefault="00DD019D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811DFB">
        <w:rPr>
          <w:rFonts w:ascii="Times New Roman" w:hAnsi="Times New Roman" w:cs="Times New Roman"/>
          <w:sz w:val="24"/>
          <w:szCs w:val="24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этнокультурных традиций.</w:t>
      </w:r>
    </w:p>
    <w:p w:rsidR="00DD019D" w:rsidRPr="00811DFB" w:rsidRDefault="00DD019D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811DFB">
        <w:rPr>
          <w:rFonts w:ascii="Times New Roman" w:hAnsi="Times New Roman" w:cs="Times New Roman"/>
          <w:sz w:val="24"/>
          <w:szCs w:val="24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</w:t>
      </w:r>
      <w:r w:rsidR="008E7C93" w:rsidRPr="00811DFB">
        <w:rPr>
          <w:rFonts w:ascii="Times New Roman" w:hAnsi="Times New Roman" w:cs="Times New Roman"/>
          <w:sz w:val="24"/>
          <w:szCs w:val="24"/>
        </w:rPr>
        <w:t>обсуждения результатов практической деятельности.</w:t>
      </w:r>
    </w:p>
    <w:p w:rsidR="008E7C93" w:rsidRPr="00811DFB" w:rsidRDefault="008E7C9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811DFB">
        <w:rPr>
          <w:rFonts w:ascii="Times New Roman" w:hAnsi="Times New Roman" w:cs="Times New Roman"/>
          <w:sz w:val="24"/>
          <w:szCs w:val="24"/>
        </w:rPr>
        <w:t xml:space="preserve"> – работа с текстами для создания образа, реализуемого в изделии, театрализованных постановках.</w:t>
      </w:r>
    </w:p>
    <w:p w:rsidR="008E7C93" w:rsidRPr="00811DFB" w:rsidRDefault="008E7C9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811DFB">
        <w:rPr>
          <w:rFonts w:ascii="Times New Roman" w:hAnsi="Times New Roman" w:cs="Times New Roman"/>
          <w:sz w:val="24"/>
          <w:szCs w:val="24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Кроме этого, интеграции в данном случае подразумевает рассмотрение различных видов искусства на основе общих, присущим им закономерностей, проявляющихся как в самих видах искусства, так и в особенностях их восприятия. Эти закономерности включают: образную специфику искусства в целом и каждого его вида в отдельности, особенности художественного языка и их взаимопроникновения, средства художественной выразительности</w:t>
      </w:r>
      <w:r w:rsidR="00796B73" w:rsidRPr="00811DFB">
        <w:rPr>
          <w:rFonts w:ascii="Times New Roman" w:hAnsi="Times New Roman" w:cs="Times New Roman"/>
          <w:sz w:val="24"/>
          <w:szCs w:val="24"/>
        </w:rPr>
        <w:t>, особенности восприятия произведений различных видов искусства как частей единого  целого образа мира, каковым является искусство. Особенное место в этой интеграции занимает художественно-творческая деятельность как естественный этап перехода от созерцания к созиданию на основе обогащённого эстетического опыта.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 деятельности человека;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lastRenderedPageBreak/>
        <w:t>- общее знакомство с искусством как результатом отражения социально-эстетического идеала человека в материальных образах;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796B73" w:rsidRPr="00811DFB" w:rsidRDefault="00796B73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 xml:space="preserve">- развитие знаково-символического и пространственного </w:t>
      </w:r>
      <w:r w:rsidR="00A874DC" w:rsidRPr="00811DFB">
        <w:rPr>
          <w:rFonts w:ascii="Times New Roman" w:hAnsi="Times New Roman" w:cs="Times New Roman"/>
          <w:sz w:val="24"/>
          <w:szCs w:val="24"/>
        </w:rPr>
        <w:t>мышления, творческого и репродуктивного воображения, творческого мышления;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необходимую информацию на основе различных информационных технологий;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ознакомление с миром профессий и их социальным значением, историей возникновения и развития.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В курсе «Технология» предусмотрены следующие виды работ: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простейшие наблюдения и исследования свойств материалов, способов их обработки; конструкций, их свойств, принципов и приемов их создания;</w:t>
      </w:r>
    </w:p>
    <w:p w:rsidR="00A874DC" w:rsidRPr="00811DFB" w:rsidRDefault="00A874DC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 xml:space="preserve">- </w:t>
      </w:r>
      <w:r w:rsidR="00A107F5" w:rsidRPr="00811DFB">
        <w:rPr>
          <w:rFonts w:ascii="Times New Roman" w:hAnsi="Times New Roman" w:cs="Times New Roman"/>
          <w:sz w:val="24"/>
          <w:szCs w:val="24"/>
        </w:rPr>
        <w:t>моделирование, конструирование из разных материалов;</w:t>
      </w:r>
    </w:p>
    <w:p w:rsidR="00A107F5" w:rsidRPr="00811DFB" w:rsidRDefault="00A107F5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решение доступных конструкторско-технологических задач, творческих художественных задач;</w:t>
      </w:r>
    </w:p>
    <w:p w:rsidR="00A107F5" w:rsidRPr="00811DFB" w:rsidRDefault="00A107F5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- простейшее проектирование.</w:t>
      </w:r>
    </w:p>
    <w:p w:rsidR="00DD019D" w:rsidRDefault="00A107F5" w:rsidP="008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FB">
        <w:rPr>
          <w:rFonts w:ascii="Times New Roman" w:hAnsi="Times New Roman" w:cs="Times New Roman"/>
          <w:sz w:val="24"/>
          <w:szCs w:val="24"/>
        </w:rPr>
        <w:t>Рабочая программа рассчитана на 35 часов в год при 1 часе в неделю.</w:t>
      </w:r>
    </w:p>
    <w:p w:rsidR="00811DFB" w:rsidRDefault="00811DFB" w:rsidP="0081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DFB" w:rsidRPr="003F2335" w:rsidRDefault="00811D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07F5" w:rsidRPr="00811DFB" w:rsidRDefault="00811DFB" w:rsidP="00811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DF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9039"/>
        <w:gridCol w:w="4110"/>
      </w:tblGrid>
      <w:tr w:rsidR="00811DFB" w:rsidRPr="00811DFB" w:rsidTr="003F2335">
        <w:trPr>
          <w:trHeight w:val="197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811DFB" w:rsidRPr="00811DFB" w:rsidTr="003F2335">
        <w:trPr>
          <w:trHeight w:val="402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и общетрудовые компетенции. Основы культуры труда. Самообслуживание.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11DFB" w:rsidRPr="00811DFB" w:rsidTr="003F2335">
        <w:trPr>
          <w:trHeight w:val="393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  Элементы графической грамоты.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11DFB" w:rsidRPr="00811DFB" w:rsidTr="003F2335">
        <w:trPr>
          <w:trHeight w:val="206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11DFB" w:rsidRPr="00811DFB" w:rsidTr="003F2335">
        <w:trPr>
          <w:trHeight w:val="197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Художественно-творческая деятельность.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1DFB" w:rsidRPr="00811DFB" w:rsidTr="003F2335">
        <w:trPr>
          <w:trHeight w:val="197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технологий.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11DFB" w:rsidRPr="00811DFB" w:rsidTr="003F2335">
        <w:trPr>
          <w:trHeight w:val="206"/>
        </w:trPr>
        <w:tc>
          <w:tcPr>
            <w:tcW w:w="9039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0" w:type="dxa"/>
          </w:tcPr>
          <w:p w:rsidR="00811DFB" w:rsidRPr="00811DFB" w:rsidRDefault="00811DFB" w:rsidP="00811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811DFB" w:rsidRPr="00811DFB" w:rsidRDefault="00811DFB" w:rsidP="00811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7E" w:rsidRPr="00811DFB" w:rsidRDefault="00D1217E" w:rsidP="00811DFB">
      <w:pPr>
        <w:jc w:val="center"/>
        <w:rPr>
          <w:b/>
        </w:rPr>
      </w:pPr>
    </w:p>
    <w:p w:rsidR="00D1217E" w:rsidRDefault="003F2335" w:rsidP="00982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3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(35 ЧАСОВ)</w:t>
      </w:r>
    </w:p>
    <w:p w:rsidR="003F2335" w:rsidRPr="003F2335" w:rsidRDefault="003F2335" w:rsidP="00982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F7A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компетенции. Основы культуры труда. Самообслуживание.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F7A">
        <w:rPr>
          <w:rFonts w:ascii="Times New Roman" w:hAnsi="Times New Roman" w:cs="Times New Roman"/>
          <w:sz w:val="24"/>
          <w:szCs w:val="24"/>
        </w:rPr>
        <w:t>Творчество и творческие профессии. Мировые достижения в технике (машины, бытовая техника) и искусства (архитектура, мода)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проекты.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Самообслуживание – правила безопасного пользования бытовыми приборами.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7A" w:rsidRPr="00D11814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14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 (9 часов).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материалов и инструментов в соответствии с замыслом. Общее представление об искусственных материалов. Синтетические материалы – полимеры (пластик, поролон, эластик, капрон). Их происхождение.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982F7A" w:rsidRDefault="00982F7A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дизайне и работе</w:t>
      </w:r>
      <w:r w:rsidR="0011577C">
        <w:rPr>
          <w:rFonts w:ascii="Times New Roman" w:hAnsi="Times New Roman" w:cs="Times New Roman"/>
          <w:sz w:val="24"/>
          <w:szCs w:val="24"/>
        </w:rPr>
        <w:t xml:space="preserve"> различных дизайнеров, его роли и месте в современной проектной деятельности. Основные условия дизайна – единство пользы, удобства и красоты. Элементы конструирования моделей, отделка петельной сточкой и её вариантами (тамбур, петля в прикреп и др.).</w:t>
      </w:r>
    </w:p>
    <w:p w:rsidR="00D11814" w:rsidRDefault="00D11814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7C" w:rsidRPr="00D11814" w:rsidRDefault="0011577C" w:rsidP="0098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14">
        <w:rPr>
          <w:rFonts w:ascii="Times New Roman" w:hAnsi="Times New Roman" w:cs="Times New Roman"/>
          <w:b/>
          <w:sz w:val="24"/>
          <w:szCs w:val="24"/>
        </w:rPr>
        <w:t>Конструирование (4 часа)</w:t>
      </w:r>
    </w:p>
    <w:p w:rsidR="0011577C" w:rsidRDefault="0011577C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разных материалов по заданным декоративно-художественным условиям. Создание изделия на основе обобщения средств художественной выразительности в пластических формах.</w:t>
      </w:r>
    </w:p>
    <w:p w:rsidR="00D11814" w:rsidRDefault="00D11814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14" w:rsidRPr="00D11814" w:rsidRDefault="0011577C" w:rsidP="0098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14">
        <w:rPr>
          <w:rFonts w:ascii="Times New Roman" w:hAnsi="Times New Roman" w:cs="Times New Roman"/>
          <w:b/>
          <w:sz w:val="24"/>
          <w:szCs w:val="24"/>
        </w:rPr>
        <w:t>Художественно-творческая деятельность (10 часов)</w:t>
      </w:r>
    </w:p>
    <w:p w:rsidR="0011577C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Эстетические понятия.</w:t>
      </w:r>
    </w:p>
    <w:p w:rsidR="005D4FE1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Эстетическое в жизни и в искусстве.</w:t>
      </w:r>
    </w:p>
    <w:p w:rsidR="00982F7A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Основы композиции.</w:t>
      </w:r>
    </w:p>
    <w:p w:rsidR="005D4FE1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истории развития искусства.</w:t>
      </w:r>
    </w:p>
    <w:p w:rsidR="005D4FE1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Эстетический контекст.</w:t>
      </w:r>
    </w:p>
    <w:p w:rsidR="005D4FE1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в декоративно-прикладном и изобразительном искусстве, литературе, музыке, театре.</w:t>
      </w:r>
    </w:p>
    <w:p w:rsidR="005D4FE1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построения произведения искусства. Соотнесение всех частей в изделии. Логика построения изделия – от замысла через образ к изделию.</w:t>
      </w:r>
    </w:p>
    <w:p w:rsidR="005D4FE1" w:rsidRDefault="005D4FE1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Ритм, колорит, фактура,</w:t>
      </w:r>
      <w:r w:rsidR="003E1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соотношение частей, композиция. Ритм в декоративно-прикладном</w:t>
      </w:r>
      <w:r w:rsidR="003E13A9">
        <w:rPr>
          <w:rFonts w:ascii="Times New Roman" w:hAnsi="Times New Roman" w:cs="Times New Roman"/>
          <w:sz w:val="24"/>
          <w:szCs w:val="24"/>
        </w:rPr>
        <w:t xml:space="preserve"> и изобразительном искусстве, музыке, литературе, театре.</w:t>
      </w:r>
    </w:p>
    <w:p w:rsidR="003E13A9" w:rsidRDefault="003E13A9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Роль фактуры материала в изделии</w:t>
      </w:r>
    </w:p>
    <w:p w:rsidR="003E13A9" w:rsidRDefault="003E13A9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как часть и целое. Образ-название. Совокупность всех средств художественной выразительности в создании целостного образа (цвет, форма, фактура, композиция). Ассоциации словесные, визуальные, музыкальные, литературные.</w:t>
      </w:r>
    </w:p>
    <w:p w:rsidR="003E13A9" w:rsidRDefault="003E13A9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(основа сценарии, образ персонажа, образ обрамления, образ восприятия).</w:t>
      </w:r>
    </w:p>
    <w:p w:rsidR="00D11814" w:rsidRDefault="00D11814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A9" w:rsidRPr="00D11814" w:rsidRDefault="003E13A9" w:rsidP="00982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14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D11814" w:rsidRPr="00D11814">
        <w:rPr>
          <w:rFonts w:ascii="Times New Roman" w:hAnsi="Times New Roman" w:cs="Times New Roman"/>
          <w:b/>
          <w:sz w:val="24"/>
          <w:szCs w:val="24"/>
        </w:rPr>
        <w:t>информационных технологий (8</w:t>
      </w:r>
      <w:r w:rsidRPr="00D1181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13A9" w:rsidRDefault="003E13A9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компьютер (ПК)</w:t>
      </w:r>
      <w:r w:rsidR="00D11814">
        <w:rPr>
          <w:rFonts w:ascii="Times New Roman" w:hAnsi="Times New Roman" w:cs="Times New Roman"/>
          <w:sz w:val="24"/>
          <w:szCs w:val="24"/>
        </w:rPr>
        <w:t xml:space="preserve">. Работа с простейшими информационными объектами: создание, преобразование, сохранение, удаление, вывод на принтер. Работа с доступной информацией программы </w:t>
      </w:r>
      <w:r w:rsidR="00D1181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11814" w:rsidRPr="00CA2550">
        <w:rPr>
          <w:rFonts w:ascii="Times New Roman" w:hAnsi="Times New Roman" w:cs="Times New Roman"/>
          <w:sz w:val="24"/>
          <w:szCs w:val="24"/>
        </w:rPr>
        <w:t xml:space="preserve">, </w:t>
      </w:r>
      <w:r w:rsidR="00D1181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11814" w:rsidRPr="00CA2550">
        <w:rPr>
          <w:rFonts w:ascii="Times New Roman" w:hAnsi="Times New Roman" w:cs="Times New Roman"/>
          <w:sz w:val="24"/>
          <w:szCs w:val="24"/>
        </w:rPr>
        <w:t xml:space="preserve"> </w:t>
      </w:r>
      <w:r w:rsidR="00D1181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D11814" w:rsidRPr="00CA2550">
        <w:rPr>
          <w:rFonts w:ascii="Times New Roman" w:hAnsi="Times New Roman" w:cs="Times New Roman"/>
          <w:sz w:val="24"/>
          <w:szCs w:val="24"/>
        </w:rPr>
        <w:t>.</w:t>
      </w:r>
    </w:p>
    <w:p w:rsidR="00D11814" w:rsidRPr="00D11814" w:rsidRDefault="00D11814" w:rsidP="00982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7A" w:rsidRDefault="003F2335" w:rsidP="00982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7F7A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ПРОГРАММЫ.</w:t>
      </w:r>
    </w:p>
    <w:p w:rsidR="003F2335" w:rsidRPr="003F2335" w:rsidRDefault="003F2335" w:rsidP="00982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1814" w:rsidRDefault="00D11814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метапредметных и предметных результатов.</w:t>
      </w:r>
    </w:p>
    <w:p w:rsidR="00D11814" w:rsidRDefault="00D11814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14" w:rsidRDefault="00D11814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b/>
          <w:sz w:val="24"/>
          <w:szCs w:val="24"/>
        </w:rPr>
        <w:t>Личностными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«Технология» в четвертом классе является формирование следующих умений:</w:t>
      </w:r>
    </w:p>
    <w:p w:rsidR="00A34BFB" w:rsidRDefault="00A34BFB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жизненные ситуации (поступки, явления, события) с точки зрения собственных ощущений, соотносить их с общепринятыми нормами и ценностями; оценивать поступки в предложенных ситуациях, отмечать конкретные поступки, которые можно характеризовать как хорошие или плохие;</w:t>
      </w:r>
    </w:p>
    <w:p w:rsidR="00A34BFB" w:rsidRDefault="00A34BFB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A34BFB" w:rsidRDefault="00A34BFB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другие мнения и высказывания, уважительно относиться к ним;</w:t>
      </w:r>
    </w:p>
    <w:p w:rsidR="00A34BFB" w:rsidRDefault="00A34BFB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CEE">
        <w:rPr>
          <w:rFonts w:ascii="Times New Roman" w:hAnsi="Times New Roman" w:cs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</w:t>
      </w:r>
      <w:r w:rsidR="007E43BA">
        <w:rPr>
          <w:rFonts w:ascii="Times New Roman" w:hAnsi="Times New Roman" w:cs="Times New Roman"/>
          <w:sz w:val="24"/>
          <w:szCs w:val="24"/>
        </w:rPr>
        <w:t>делать выбор способов реализации предложенного или собственного замысла.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«Технология» в 4-м классе является формирование следующих универсальных учебных действий:</w:t>
      </w:r>
    </w:p>
    <w:p w:rsidR="00C67F7A" w:rsidRDefault="00C67F7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формулировать цель урока после предварительного обсуждения;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 помощью учителя анализировать предложенное задание, отделять известное и неизвестное;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совместно с учителем выявлять и формулировать учебную проблему;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выполнять задание по составленному плану, сверять свои действия с ним;</w:t>
      </w:r>
    </w:p>
    <w:p w:rsidR="007E43BA" w:rsidRDefault="007E43B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текущий контроль и контроль точности выполнение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 (средством формирования этих действий</w:t>
      </w:r>
      <w:r w:rsidR="009D5F8D">
        <w:rPr>
          <w:rFonts w:ascii="Times New Roman" w:hAnsi="Times New Roman" w:cs="Times New Roman"/>
          <w:sz w:val="24"/>
          <w:szCs w:val="24"/>
        </w:rPr>
        <w:t xml:space="preserve"> служит технология продуктивной художественно-творческой деятельности);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диалоге с учителем учиться вырабатывать критерии оценки и определять степень успешности выполнения своей работы и работы других учеников, исходя из имеющихся критериев (средством формирования этих действий технология оценки учебных успехов).</w:t>
      </w:r>
    </w:p>
    <w:p w:rsidR="00C67F7A" w:rsidRDefault="00C67F7A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выводы на основе обобщения полученных знаний;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информацию: представлять информацию в виде текста, таблицы, схемы (в информационных проектах).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9D5F8D" w:rsidRDefault="009D5F8D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доносить свою позицию до других</w:t>
      </w:r>
      <w:r w:rsidR="00085016">
        <w:rPr>
          <w:rFonts w:ascii="Times New Roman" w:hAnsi="Times New Roman" w:cs="Times New Roman"/>
          <w:sz w:val="24"/>
          <w:szCs w:val="24"/>
        </w:rPr>
        <w:t>: оформлять свои мысли в устной и письменной речи с учётом своих учебных и жизненных речевых ситуаций;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доносить свою позицию до других: высказывать свою точку зрения и пытаться её обосновать, приводя аргументы;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других, пытаться принимать другую точку зрения, быть готовым изменить свою точку зрения.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сотрудничать, выполняя различные роли в группе, в совместном решении проблемы;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 относится к позиции другого, пытаться договориться.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группахю</w:t>
      </w:r>
    </w:p>
    <w:p w:rsidR="00085016" w:rsidRPr="00C67F7A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b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«Технология» в 4-м классе является формирование следующих умений:</w:t>
      </w:r>
    </w:p>
    <w:p w:rsidR="00085016" w:rsidRDefault="00085016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об эстетических понятиях: соотношение реального и ирреального, утилитарного и эстетического в жизни и искусстве</w:t>
      </w:r>
      <w:r w:rsidR="00F01B87">
        <w:rPr>
          <w:rFonts w:ascii="Times New Roman" w:hAnsi="Times New Roman" w:cs="Times New Roman"/>
          <w:sz w:val="24"/>
          <w:szCs w:val="24"/>
        </w:rPr>
        <w:t>; средства художественной выразительности; единство формы и содержания.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87" w:rsidRPr="00C67F7A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F7A">
        <w:rPr>
          <w:rFonts w:ascii="Times New Roman" w:hAnsi="Times New Roman" w:cs="Times New Roman"/>
          <w:i/>
          <w:sz w:val="24"/>
          <w:szCs w:val="24"/>
        </w:rPr>
        <w:t>По художественно-творческой изобразительной деятельности: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 взаимосвязи художественного образа и ассоциаций; о простейшем анализе художественного произведения;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различные способы организации ритма, основные вехи жизни и творчества выдающихся художников России и региона;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использовать известные средства художественной выразительности в создании художественного образа.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87" w:rsidRPr="00C67F7A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F7A">
        <w:rPr>
          <w:rFonts w:ascii="Times New Roman" w:hAnsi="Times New Roman" w:cs="Times New Roman"/>
          <w:i/>
          <w:sz w:val="24"/>
          <w:szCs w:val="24"/>
        </w:rPr>
        <w:t>По трудовой деятельности: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 происхождении искусственных материалов, названия некоторых искусственных материалов, встречающихся в жизни детей;</w:t>
      </w:r>
    </w:p>
    <w:p w:rsidR="00F01B87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приёмы;</w:t>
      </w:r>
    </w:p>
    <w:p w:rsidR="00FB16A1" w:rsidRDefault="00F01B87" w:rsidP="00D1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реализовывать творческий замысел в создании художественного образа в единстве формы и содержания.</w:t>
      </w:r>
    </w:p>
    <w:p w:rsidR="00F01B87" w:rsidRDefault="00F01B87" w:rsidP="00FB16A1">
      <w:pPr>
        <w:rPr>
          <w:rFonts w:ascii="Times New Roman" w:hAnsi="Times New Roman" w:cs="Times New Roman"/>
          <w:sz w:val="24"/>
          <w:szCs w:val="24"/>
        </w:rPr>
      </w:pPr>
    </w:p>
    <w:p w:rsidR="00155A2F" w:rsidRPr="00155A2F" w:rsidRDefault="00155A2F" w:rsidP="00155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2F">
        <w:rPr>
          <w:rFonts w:ascii="Times New Roman" w:hAnsi="Times New Roman" w:cs="Times New Roman"/>
          <w:b/>
          <w:sz w:val="24"/>
          <w:szCs w:val="24"/>
        </w:rPr>
        <w:t>Вид контроля.</w:t>
      </w:r>
    </w:p>
    <w:p w:rsidR="00FB16A1" w:rsidRDefault="00FB16A1" w:rsidP="00FB1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Вопросу </w:t>
      </w:r>
      <w:r w:rsidRPr="00155A2F">
        <w:rPr>
          <w:rFonts w:ascii="Times New Roman" w:hAnsi="Times New Roman" w:cs="Times New Roman"/>
          <w:b/>
          <w:sz w:val="24"/>
          <w:szCs w:val="24"/>
        </w:rPr>
        <w:t>контроля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>, оценки деятельности учащихся на уроке уделяется особое внимание. Деятельность учащихся на уроках двусторонняя по своему характеру. Она включает творческую 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отметки за урок. Для успешного продвижения ребёнка в его развитии важна как оценка качества</w:t>
      </w:r>
      <w:r w:rsidR="00155A2F">
        <w:rPr>
          <w:rFonts w:ascii="Times New Roman" w:hAnsi="Times New Roman" w:cs="Times New Roman"/>
          <w:sz w:val="24"/>
          <w:szCs w:val="24"/>
        </w:rPr>
        <w:t xml:space="preserve"> его деятельности на уроке, так и оценка, отражающая его творческие поиски и находки в процессе созерцания, размышления и самореализации. Оцениваются освоенные предметные знания и умения, а также универсальные учебные действия. Результаты практического труда могут быть оценены по следующим критериям: качество выполнения отдельных (изучаемых на уроке) приёмов и операций и работы в целом.</w:t>
      </w:r>
    </w:p>
    <w:p w:rsidR="00155A2F" w:rsidRDefault="00155A2F" w:rsidP="00FB1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Показателем уровня сформированности  универсальных учебных действий является степень самостоятельности,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155A2F" w:rsidRPr="00155A2F" w:rsidRDefault="00155A2F" w:rsidP="00155A2F">
      <w:pPr>
        <w:rPr>
          <w:rFonts w:ascii="Times New Roman" w:hAnsi="Times New Roman" w:cs="Times New Roman"/>
          <w:sz w:val="24"/>
          <w:szCs w:val="24"/>
        </w:rPr>
      </w:pPr>
    </w:p>
    <w:p w:rsidR="00155A2F" w:rsidRDefault="00155A2F" w:rsidP="00155A2F">
      <w:pPr>
        <w:rPr>
          <w:rFonts w:ascii="Times New Roman" w:hAnsi="Times New Roman" w:cs="Times New Roman"/>
          <w:sz w:val="24"/>
          <w:szCs w:val="24"/>
        </w:rPr>
      </w:pPr>
    </w:p>
    <w:p w:rsidR="00155A2F" w:rsidRDefault="00155A2F" w:rsidP="00155A2F">
      <w:pPr>
        <w:tabs>
          <w:tab w:val="left" w:pos="170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335" w:rsidRDefault="003F2335" w:rsidP="00155A2F">
      <w:pPr>
        <w:tabs>
          <w:tab w:val="left" w:pos="170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F2335" w:rsidRPr="00085AE8" w:rsidRDefault="00085AE8" w:rsidP="00085AE8">
      <w:pPr>
        <w:tabs>
          <w:tab w:val="left" w:pos="17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E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085AE8" w:rsidRPr="006A5A74" w:rsidRDefault="00085AE8" w:rsidP="00085A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5A74">
        <w:rPr>
          <w:rFonts w:ascii="Times New Roman" w:hAnsi="Times New Roman"/>
          <w:sz w:val="24"/>
          <w:szCs w:val="24"/>
        </w:rPr>
        <w:t>О.А.Куревина, Е.А.Лутцева. «Технология» учебник для 4 класса, М.: Баласс, 2010 г.</w:t>
      </w:r>
    </w:p>
    <w:p w:rsidR="00085AE8" w:rsidRPr="006A5A74" w:rsidRDefault="00085AE8" w:rsidP="00085A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A5A74">
        <w:rPr>
          <w:rFonts w:ascii="Times New Roman" w:hAnsi="Times New Roman"/>
          <w:sz w:val="24"/>
          <w:szCs w:val="24"/>
        </w:rPr>
        <w:t>О.А.Куревина, Е.А.Лутцева. Методические рекомендации по курсу «Технология «, 4 класс, М.: Баласс, 2010 г.</w:t>
      </w:r>
    </w:p>
    <w:p w:rsidR="00085AE8" w:rsidRPr="006A5A74" w:rsidRDefault="00085AE8" w:rsidP="00085AE8">
      <w:pPr>
        <w:rPr>
          <w:rFonts w:ascii="Times New Roman" w:hAnsi="Times New Roman" w:cs="Times New Roman"/>
          <w:sz w:val="24"/>
          <w:szCs w:val="24"/>
        </w:rPr>
      </w:pPr>
    </w:p>
    <w:p w:rsidR="003F2335" w:rsidRPr="003F2335" w:rsidRDefault="003F2335" w:rsidP="00155A2F">
      <w:pPr>
        <w:tabs>
          <w:tab w:val="left" w:pos="1703"/>
        </w:tabs>
        <w:rPr>
          <w:rFonts w:ascii="Times New Roman" w:hAnsi="Times New Roman" w:cs="Times New Roman"/>
          <w:sz w:val="24"/>
          <w:szCs w:val="24"/>
        </w:rPr>
      </w:pPr>
    </w:p>
    <w:sectPr w:rsidR="003F2335" w:rsidRPr="003F2335" w:rsidSect="003F2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D1217E"/>
    <w:rsid w:val="00085016"/>
    <w:rsid w:val="00085AE8"/>
    <w:rsid w:val="0011577C"/>
    <w:rsid w:val="001206D4"/>
    <w:rsid w:val="00155A2F"/>
    <w:rsid w:val="003E13A9"/>
    <w:rsid w:val="003F2335"/>
    <w:rsid w:val="00537F34"/>
    <w:rsid w:val="005D4FE1"/>
    <w:rsid w:val="00680F32"/>
    <w:rsid w:val="006C15A8"/>
    <w:rsid w:val="00796B73"/>
    <w:rsid w:val="007E43BA"/>
    <w:rsid w:val="007F0443"/>
    <w:rsid w:val="00811DFB"/>
    <w:rsid w:val="00882EBA"/>
    <w:rsid w:val="008E7C93"/>
    <w:rsid w:val="00982F7A"/>
    <w:rsid w:val="009D5F8D"/>
    <w:rsid w:val="00A107F5"/>
    <w:rsid w:val="00A34BFB"/>
    <w:rsid w:val="00A874DC"/>
    <w:rsid w:val="00B31280"/>
    <w:rsid w:val="00C67F7A"/>
    <w:rsid w:val="00CA2550"/>
    <w:rsid w:val="00CA6CEE"/>
    <w:rsid w:val="00D11814"/>
    <w:rsid w:val="00D1217E"/>
    <w:rsid w:val="00DD019D"/>
    <w:rsid w:val="00F01B87"/>
    <w:rsid w:val="00F968B3"/>
    <w:rsid w:val="00FB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6</cp:revision>
  <dcterms:created xsi:type="dcterms:W3CDTF">2014-08-17T00:44:00Z</dcterms:created>
  <dcterms:modified xsi:type="dcterms:W3CDTF">2014-09-03T23:50:00Z</dcterms:modified>
</cp:coreProperties>
</file>