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C" w:rsidRPr="000F3BDC" w:rsidRDefault="000F3BDC" w:rsidP="0006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DC">
        <w:rPr>
          <w:rFonts w:ascii="Times New Roman" w:hAnsi="Times New Roman" w:cs="Times New Roman"/>
          <w:b/>
          <w:sz w:val="24"/>
          <w:szCs w:val="24"/>
        </w:rPr>
        <w:t xml:space="preserve"> Эффективность структуры учебного занятия</w:t>
      </w:r>
    </w:p>
    <w:p w:rsidR="000F3BDC" w:rsidRPr="000F3BDC" w:rsidRDefault="000F3BDC" w:rsidP="000F3BDC">
      <w:pPr>
        <w:jc w:val="both"/>
        <w:rPr>
          <w:rFonts w:ascii="Times New Roman" w:hAnsi="Times New Roman" w:cs="Times New Roman"/>
          <w:sz w:val="24"/>
          <w:szCs w:val="24"/>
        </w:rPr>
      </w:pPr>
      <w:r w:rsidRPr="000F3BDC">
        <w:rPr>
          <w:rFonts w:ascii="Times New Roman" w:hAnsi="Times New Roman" w:cs="Times New Roman"/>
          <w:sz w:val="24"/>
          <w:szCs w:val="24"/>
        </w:rPr>
        <w:t xml:space="preserve">    Эффективность структуры учебного занятия можно определить по 15 показателям. Для этого необходимо проставить число баллов по уровням. Все баллы просуммировать. Эффективность структуры занятия и средний балл можно рассчитать по формуле:</w:t>
      </w:r>
    </w:p>
    <w:p w:rsidR="000F3BDC" w:rsidRPr="000F3BDC" w:rsidRDefault="000F3BDC" w:rsidP="000F3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BDC">
        <w:rPr>
          <w:rFonts w:ascii="Times New Roman" w:hAnsi="Times New Roman" w:cs="Times New Roman"/>
          <w:sz w:val="24"/>
          <w:szCs w:val="24"/>
        </w:rPr>
        <w:t>Эффективность = (сумма баллов</w:t>
      </w:r>
      <w:proofErr w:type="gramStart"/>
      <w:r w:rsidRPr="000F3B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3BDC">
        <w:rPr>
          <w:rFonts w:ascii="Times New Roman" w:hAnsi="Times New Roman" w:cs="Times New Roman"/>
          <w:sz w:val="24"/>
          <w:szCs w:val="24"/>
        </w:rPr>
        <w:t xml:space="preserve"> 75) х 100%</w:t>
      </w:r>
    </w:p>
    <w:p w:rsidR="000F3BDC" w:rsidRDefault="000F3BDC" w:rsidP="000F3BDC">
      <w:pPr>
        <w:jc w:val="both"/>
        <w:rPr>
          <w:rFonts w:ascii="Times New Roman" w:hAnsi="Times New Roman" w:cs="Times New Roman"/>
          <w:sz w:val="24"/>
          <w:szCs w:val="24"/>
        </w:rPr>
      </w:pPr>
      <w:r w:rsidRPr="000F3BDC">
        <w:rPr>
          <w:rFonts w:ascii="Times New Roman" w:hAnsi="Times New Roman" w:cs="Times New Roman"/>
          <w:sz w:val="24"/>
          <w:szCs w:val="24"/>
        </w:rPr>
        <w:t xml:space="preserve">   Проведенное занятие получает положительную оценку, если его эффективность больше 80%.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987"/>
        <w:gridCol w:w="1125"/>
        <w:gridCol w:w="1111"/>
        <w:gridCol w:w="1249"/>
        <w:gridCol w:w="1138"/>
      </w:tblGrid>
      <w:tr w:rsidR="005625E3" w:rsidTr="0046653A">
        <w:trPr>
          <w:trHeight w:val="330"/>
        </w:trPr>
        <w:tc>
          <w:tcPr>
            <w:tcW w:w="0" w:type="auto"/>
            <w:vMerge w:val="restart"/>
          </w:tcPr>
          <w:p w:rsidR="005625E3" w:rsidRDefault="005625E3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6159" w:type="dxa"/>
            <w:gridSpan w:val="5"/>
          </w:tcPr>
          <w:p w:rsidR="005625E3" w:rsidRDefault="005625E3" w:rsidP="0056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баллов по уровням</w:t>
            </w:r>
          </w:p>
        </w:tc>
      </w:tr>
      <w:tr w:rsidR="005625E3" w:rsidTr="00BB7A57">
        <w:trPr>
          <w:trHeight w:val="765"/>
        </w:trPr>
        <w:tc>
          <w:tcPr>
            <w:tcW w:w="0" w:type="auto"/>
            <w:vMerge/>
          </w:tcPr>
          <w:p w:rsidR="00BB7A57" w:rsidRDefault="00BB7A57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125" w:type="dxa"/>
          </w:tcPr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0" w:type="auto"/>
          </w:tcPr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0" w:type="auto"/>
          </w:tcPr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0" w:type="auto"/>
          </w:tcPr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BB7A57" w:rsidRDefault="00BB7A57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Совпадение формулировки цели занятия с его реальным содержанием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Дифференциация учебного материала в зависимости от уровня развития учащихся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Выбор объёма учебного материала для достижения цели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Ориентация учебного материала на профильный уровень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Соответствие формы учебного занятия уровню развития учащихся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Выбор методов и приёмов организации познавательной деятельности учащихся 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Логика построения занятия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Сочетание темпа и работоспособности учащихся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Организация познавательной деятельности с помощью заданий, содержащих проблему и имеющих различные варианты решения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Использование для достижения целей идей учащихся и организация осмысления полученных результатов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Включение заданий, связанных с личным жизненным опытом 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5625E3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Дидактическая целесообразность применения информац</w:t>
            </w:r>
            <w:r w:rsidR="00FF19CC" w:rsidRPr="00061C27">
              <w:rPr>
                <w:rFonts w:ascii="Times New Roman" w:hAnsi="Times New Roman" w:cs="Times New Roman"/>
              </w:rPr>
              <w:t xml:space="preserve">ионных технологий 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FF19CC" w:rsidRPr="00061C27" w:rsidRDefault="00FF19CC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Поддержание ситуации успеха и сохранение положительной самооценки учащихся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FF19CC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Организация деятельности учебных групп и управление ими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E3" w:rsidTr="00BB7A57">
        <w:tc>
          <w:tcPr>
            <w:tcW w:w="0" w:type="auto"/>
          </w:tcPr>
          <w:p w:rsidR="00294F04" w:rsidRPr="00061C27" w:rsidRDefault="00FF19CC" w:rsidP="000F3BDC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Использование воспитательного потенциала учебного занятия</w:t>
            </w:r>
          </w:p>
        </w:tc>
        <w:tc>
          <w:tcPr>
            <w:tcW w:w="987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F04" w:rsidRDefault="00294F04" w:rsidP="000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F04" w:rsidRDefault="00294F04" w:rsidP="000F3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C27" w:rsidRPr="000F3BDC" w:rsidRDefault="00061C27" w:rsidP="000F3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баллов                                           Эффективность занятия</w:t>
      </w:r>
      <w:bookmarkStart w:id="0" w:name="_GoBack"/>
      <w:bookmarkEnd w:id="0"/>
    </w:p>
    <w:sectPr w:rsidR="00061C27" w:rsidRPr="000F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EC"/>
    <w:rsid w:val="00061C27"/>
    <w:rsid w:val="000E00ED"/>
    <w:rsid w:val="000F3BDC"/>
    <w:rsid w:val="00294F04"/>
    <w:rsid w:val="003A63EC"/>
    <w:rsid w:val="005625E3"/>
    <w:rsid w:val="00BB7A57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7</cp:revision>
  <dcterms:created xsi:type="dcterms:W3CDTF">2014-06-01T18:28:00Z</dcterms:created>
  <dcterms:modified xsi:type="dcterms:W3CDTF">2014-06-01T18:53:00Z</dcterms:modified>
</cp:coreProperties>
</file>