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E0" w:rsidRPr="00D76EE0" w:rsidRDefault="00D76EE0" w:rsidP="00D76EE0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Arial"/>
          <w:color w:val="000099"/>
          <w:sz w:val="32"/>
          <w:szCs w:val="32"/>
          <w:lang w:eastAsia="ru-RU"/>
        </w:rPr>
      </w:pPr>
      <w:r w:rsidRPr="00D76EE0">
        <w:rPr>
          <w:rFonts w:ascii="Monotype Corsiva" w:eastAsia="Times New Roman" w:hAnsi="Monotype Corsiva" w:cs="Times New Roman"/>
          <w:i/>
          <w:iCs/>
          <w:color w:val="000099"/>
          <w:sz w:val="32"/>
          <w:szCs w:val="32"/>
          <w:lang w:eastAsia="ru-RU"/>
        </w:rPr>
        <w:t>Мир не кончается на нашем горизонте.</w:t>
      </w:r>
      <w:r w:rsidRPr="00D76EE0">
        <w:rPr>
          <w:rFonts w:ascii="Monotype Corsiva" w:eastAsia="Times New Roman" w:hAnsi="Monotype Corsiva" w:cs="Times New Roman"/>
          <w:i/>
          <w:iCs/>
          <w:color w:val="000099"/>
          <w:sz w:val="32"/>
          <w:szCs w:val="32"/>
          <w:lang w:eastAsia="ru-RU"/>
        </w:rPr>
        <w:br/>
      </w:r>
      <w:r w:rsidRPr="00D76EE0">
        <w:rPr>
          <w:rFonts w:ascii="Monotype Corsiva" w:eastAsia="Times New Roman" w:hAnsi="Monotype Corsiva" w:cs="Arial"/>
          <w:color w:val="000099"/>
          <w:sz w:val="32"/>
          <w:szCs w:val="32"/>
          <w:lang w:eastAsia="ru-RU"/>
        </w:rPr>
        <w:t>А. Лемьер</w:t>
      </w: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24"/>
          <w:szCs w:val="24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24"/>
          <w:szCs w:val="24"/>
          <w:lang w:eastAsia="ru-RU"/>
        </w:rPr>
      </w:pPr>
    </w:p>
    <w:p w:rsidR="00934A2C" w:rsidRDefault="00934A2C" w:rsidP="00D76EE0">
      <w:pPr>
        <w:spacing w:before="100" w:beforeAutospacing="1" w:after="75" w:line="240" w:lineRule="auto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24"/>
          <w:szCs w:val="24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86246C"/>
          <w:kern w:val="36"/>
          <w:sz w:val="72"/>
          <w:szCs w:val="72"/>
          <w:lang w:eastAsia="ru-RU"/>
        </w:rPr>
        <w:t>Рекомендации к проведению   экологической конференции по биологии…</w:t>
      </w: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72"/>
          <w:szCs w:val="72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72"/>
          <w:szCs w:val="72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72"/>
          <w:szCs w:val="72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86246C"/>
          <w:kern w:val="36"/>
          <w:sz w:val="72"/>
          <w:szCs w:val="72"/>
          <w:lang w:eastAsia="ru-RU"/>
        </w:rPr>
      </w:pPr>
    </w:p>
    <w:p w:rsidR="00934A2C" w:rsidRDefault="00934A2C" w:rsidP="00934A2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  <w:t xml:space="preserve"> </w:t>
      </w:r>
      <w:r w:rsidRPr="00934A2C">
        <w:rPr>
          <w:rFonts w:ascii="Book Antiqua" w:eastAsia="Times New Roman" w:hAnsi="Book Antiqua" w:cs="Times New Roman"/>
          <w:b/>
          <w:bCs/>
          <w:color w:val="002060"/>
          <w:kern w:val="36"/>
          <w:sz w:val="28"/>
          <w:szCs w:val="28"/>
          <w:lang w:eastAsia="ru-RU"/>
        </w:rPr>
        <w:t>Статью  подготовила -</w:t>
      </w:r>
      <w:r>
        <w:rPr>
          <w:rFonts w:ascii="Book Antiqua" w:eastAsia="Times New Roman" w:hAnsi="Book Antiqua" w:cs="Times New Roman"/>
          <w:b/>
          <w:bCs/>
          <w:color w:val="215868" w:themeColor="accent5" w:themeShade="80"/>
          <w:kern w:val="36"/>
          <w:sz w:val="28"/>
          <w:szCs w:val="28"/>
          <w:lang w:eastAsia="ru-RU"/>
        </w:rPr>
        <w:t xml:space="preserve">   </w:t>
      </w:r>
      <w:r w:rsidRPr="00934A2C">
        <w:rPr>
          <w:rFonts w:ascii="Book Antiqua" w:eastAsia="Times New Roman" w:hAnsi="Book Antiqua" w:cs="Times New Roman"/>
          <w:b/>
          <w:bCs/>
          <w:i/>
          <w:color w:val="6A2055"/>
          <w:kern w:val="36"/>
          <w:sz w:val="28"/>
          <w:szCs w:val="28"/>
          <w:u w:val="single"/>
          <w:lang w:eastAsia="ru-RU"/>
        </w:rPr>
        <w:t>Иванова Ольга Васильевна</w:t>
      </w:r>
      <w:r w:rsidRPr="00934A2C">
        <w:rPr>
          <w:rFonts w:ascii="Book Antiqua" w:eastAsia="Times New Roman" w:hAnsi="Book Antiqua" w:cs="Times New Roman"/>
          <w:b/>
          <w:bCs/>
          <w:i/>
          <w:color w:val="6A2055"/>
          <w:kern w:val="36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bCs/>
          <w:i/>
          <w:color w:val="6A2055"/>
          <w:kern w:val="36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bCs/>
          <w:i/>
          <w:color w:val="002060"/>
          <w:kern w:val="36"/>
          <w:sz w:val="28"/>
          <w:szCs w:val="28"/>
          <w:lang w:eastAsia="ru-RU"/>
        </w:rPr>
        <w:t>(преподаватель  биологии  медицинского  училища)</w:t>
      </w: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</w:t>
      </w: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4A2C" w:rsidRDefault="00934A2C" w:rsidP="002C53F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4A2C" w:rsidRPr="00934A2C" w:rsidRDefault="00934A2C" w:rsidP="00D76EE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6246C"/>
          <w:kern w:val="36"/>
          <w:sz w:val="24"/>
          <w:szCs w:val="24"/>
          <w:lang w:eastAsia="ru-RU"/>
        </w:rPr>
      </w:pPr>
      <w:r w:rsidRPr="00934A2C">
        <w:rPr>
          <w:rFonts w:ascii="Times New Roman" w:eastAsia="Times New Roman" w:hAnsi="Times New Roman" w:cs="Times New Roman"/>
          <w:b/>
          <w:bCs/>
          <w:color w:val="86246C"/>
          <w:kern w:val="36"/>
          <w:sz w:val="24"/>
          <w:szCs w:val="24"/>
          <w:lang w:eastAsia="ru-RU"/>
        </w:rPr>
        <w:t>Борское, 2013 год</w:t>
      </w:r>
    </w:p>
    <w:p w:rsidR="002C53F4" w:rsidRPr="00770D25" w:rsidRDefault="002C53F4" w:rsidP="002C53F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lastRenderedPageBreak/>
        <w:t>Экологическая конференция как творческая форма учебного процесса</w:t>
      </w:r>
    </w:p>
    <w:p w:rsidR="002C53F4" w:rsidRPr="00770D25" w:rsidRDefault="002C53F4" w:rsidP="002C53F4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Теоретическая часть</w:t>
      </w:r>
    </w:p>
    <w:p w:rsidR="002C53F4" w:rsidRPr="00770D25" w:rsidRDefault="002C53F4" w:rsidP="002C5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конференция как форма учебного процесса не нова, но очень эффективна и полезна при преподавании экологии. Это большое и значимое событие для школы. Экология — относительно новый учебный предмет, недостаточно разработанный в методическом отношении. Он имеет сложный, порой запутанный научный язык и тонкие межпредметные связи. Случается, что учитель невольно “засушивает” этот живой, насыщенный актуальными примерами предмет. Кроме того, существует еще одна проблема, которая решается с помощью конференции.</w:t>
      </w:r>
    </w:p>
    <w:p w:rsidR="002C53F4" w:rsidRPr="00770D25" w:rsidRDefault="002C53F4" w:rsidP="002C5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теоретических обобщений в процессе подготовки к конференции заставляет ее участников задуматься над основными экологическими закономерностями, учит их мыслить и рассуждать.</w:t>
      </w:r>
    </w:p>
    <w:p w:rsidR="002C53F4" w:rsidRPr="00770D25" w:rsidRDefault="002C53F4" w:rsidP="002C5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ярко показывает, насколько глубоко экология проникает во все сферы нашей жизни. Кроме того, она запоминается школьникам, потому что для большинства из них – это ценный опыт публичного выступления и открытой дискуссии.</w:t>
      </w:r>
    </w:p>
    <w:p w:rsidR="002C53F4" w:rsidRPr="00770D25" w:rsidRDefault="002C53F4" w:rsidP="002C5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эта работа регламентировалась школьным положением о конференции, в котором прописаны права и обязанности всех участников, а также способы стимулирования их работы.</w:t>
      </w:r>
    </w:p>
    <w:p w:rsidR="00A72B49" w:rsidRPr="00770D25" w:rsidRDefault="002C53F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конференции мы начинаем готовиться в ноябре, а проводим ее в апреле,</w:t>
      </w:r>
      <w:r w:rsidR="00CF4976"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изучения  раздела «Экология»,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посвящая Дню Земли. Критерии для выборы тем: темы должны быть интересны для выступающих, актуальны, связаны с нашей повседневной жизнью, достаточно хорошо разработаны в литературе, иметь острый дискуссионный характер. Мы называем конференцию не “научно – практическая”, а “учебная”, чтобы подчеркнуть, что на этом этапе мы учимся искать информацию, ее обрабатывать, рассказывать доступно и интересно большой аудитории о сложных экологических проблемах, отвечать на вопросы.</w:t>
      </w:r>
    </w:p>
    <w:p w:rsidR="00CF4976" w:rsidRPr="00770D25" w:rsidRDefault="00CF4976" w:rsidP="00CF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Выбирается  компетентное жюри в количестве 5 человек из числа учителей и  студентов. (можно пригласить специалистов). Оценивают докладчиков также все присутствующие на конференции. </w:t>
      </w:r>
      <w:r w:rsidR="00D7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лушатели – эксперты. В начале конференции каждый слушатель и каждый член жюри получает карточку для оценивания и критерии для оценки выступлений, которую он заполняет в течение конференции (образец такой карточки приведен ниже). Необходимость заполнения карточки создает деловую атмосферу в аудитории, так как каждый, находящийся в зале – не пассивный зритель, а активный участник процесса, эксперт по оценки качества выступлений. После конференции производится математическая обработка всех карточек, которую выполняют сами школьники (счетная комиссия). Это позволяет расположить докладчиков по рейтингу успеха и наградить лучших.</w:t>
      </w:r>
    </w:p>
    <w:p w:rsidR="00D76EE0" w:rsidRDefault="00D76EE0" w:rsidP="00CF4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карточками(образец)</w:t>
      </w:r>
    </w:p>
    <w:p w:rsidR="00CF4976" w:rsidRPr="00770D25" w:rsidRDefault="00CF4976" w:rsidP="00CF4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Обработка результатов. Подведение итогов конференции</w:t>
      </w:r>
    </w:p>
    <w:p w:rsidR="00CF4976" w:rsidRPr="00770D25" w:rsidRDefault="00CF4976" w:rsidP="00CF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карточка для оценивания выступления выдается всем участникам и членам жюри.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9"/>
        <w:gridCol w:w="1119"/>
        <w:gridCol w:w="1176"/>
        <w:gridCol w:w="1408"/>
        <w:gridCol w:w="1391"/>
        <w:gridCol w:w="1436"/>
        <w:gridCol w:w="978"/>
      </w:tblGrid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ВЫСТУ-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ПАЮЩИЕ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Содержа-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тельный 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 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 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владения 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Исполь-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зование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наглядного 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Уважение </w:t>
            </w: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аудитории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Андрей Иванов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4976" w:rsidRPr="00770D25" w:rsidRDefault="00CF4976" w:rsidP="00CF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Карточку заполнил (а)___</w:t>
      </w:r>
    </w:p>
    <w:p w:rsidR="00CF4976" w:rsidRPr="00770D25" w:rsidRDefault="00CF4976" w:rsidP="00CF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карточках могут быть исправления; счетная комиссия учитывает только последний результат. После конференции все слушатели сдают заполненные карточки счетной комиссии. Счетная комиссия состоит из 3 – 5 старшеклассников, которые считают среднее арифметическое по каждой фамилии. (Например, Андрею Иванову каждый слушатель выставил разное количество баллов. Все баллы по графе “Итого” суммируются, результат делится на количество карточек, в которых выставлены оценки Андрею Иванову). После подсчетов на плакате выписываются имена и фамилии всех выступающих и их средний балл от высшего к низшему. Так выстраивается рейтинг успеха на конференции. Интересно посчитать оценки, выставленные членами жюри и учениками отдельно, и выписать две колонки результатов для докладчиков: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1840"/>
        <w:gridCol w:w="2184"/>
      </w:tblGrid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фамилия докладчика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“жюри”</w:t>
            </w: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Оценивает жюри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“ученики” </w:t>
            </w: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Оценивают ученики</w:t>
            </w:r>
          </w:p>
        </w:tc>
      </w:tr>
      <w:tr w:rsidR="00CF4976" w:rsidRPr="00770D25" w:rsidTr="00C758E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Иванов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76" w:rsidRPr="00770D25" w:rsidRDefault="00CF4976" w:rsidP="00C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F4976" w:rsidRPr="00770D25" w:rsidRDefault="00CF4976" w:rsidP="00CF4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обработка дает полную картину конференции и позволяет легко выделить призовые места и провести награждения. Очень полезно для</w:t>
      </w:r>
      <w:r w:rsidR="00D7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выпускать печатное издание с опубликованными в нем рефератами.</w:t>
      </w:r>
    </w:p>
    <w:p w:rsidR="00CB352D" w:rsidRPr="00770D25" w:rsidRDefault="00CB352D" w:rsidP="00CB352D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Практическая часть</w:t>
      </w:r>
    </w:p>
    <w:p w:rsidR="00CB352D" w:rsidRPr="00770D25" w:rsidRDefault="00CB352D" w:rsidP="00CB352D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Предварительная подготовка к конференции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оказании помощи в выборе тем и подготовке к конференции </w:t>
      </w:r>
      <w:r w:rsidR="00D7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правила и рекомендации научным руководителям и</w:t>
      </w:r>
      <w:r w:rsidR="00D7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готовятся к выступлению. Основная форма работ, представляемых на конференции – </w:t>
      </w:r>
      <w:r w:rsidR="00D7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и презентация к нему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представлены алгоритмы различных этапов подготовки, защиты и оценки этой формы академической работы.</w:t>
      </w:r>
    </w:p>
    <w:p w:rsidR="00CB352D" w:rsidRPr="00770D25" w:rsidRDefault="00CB352D" w:rsidP="00CB352D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Программа для научного руководителя, который готовит </w:t>
      </w: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br/>
        <w:t>к конференции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Подготовка к написанию реферата (ноябрь, декабрь).</w:t>
      </w:r>
    </w:p>
    <w:p w:rsidR="00CB352D" w:rsidRPr="00770D25" w:rsidRDefault="00CB352D" w:rsidP="00CB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этапами подготовки реферата.</w:t>
      </w:r>
    </w:p>
    <w:p w:rsidR="00CB352D" w:rsidRPr="00770D25" w:rsidRDefault="00CB352D" w:rsidP="00CB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Обучение четкой формулировке темы, определению ее границ. Обучение умению точно формулировать цели и задачи </w:t>
      </w:r>
      <w:r w:rsidR="00D7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работы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52D" w:rsidRPr="00770D25" w:rsidRDefault="00CB352D" w:rsidP="00CB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аналитическому чтению.</w:t>
      </w:r>
    </w:p>
    <w:p w:rsidR="00CB352D" w:rsidRPr="00770D25" w:rsidRDefault="00CB352D" w:rsidP="00CB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способам сбора информации.</w:t>
      </w:r>
    </w:p>
    <w:p w:rsidR="00CB352D" w:rsidRPr="00770D25" w:rsidRDefault="00CB352D" w:rsidP="00CB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составления библиографического списка.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Написание реферата и его оформление (январь, февраль).</w:t>
      </w:r>
    </w:p>
    <w:p w:rsidR="00CB352D" w:rsidRPr="00770D25" w:rsidRDefault="00CB352D" w:rsidP="00CB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со способами сжатия текста. (Исключение подробностей. Не сокращая мысль, сократить ее запись. Необходимость обобщений).</w:t>
      </w:r>
    </w:p>
    <w:p w:rsidR="00CB352D" w:rsidRPr="00770D25" w:rsidRDefault="00CB352D" w:rsidP="00CB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сведений о научном стиле речи. (Строгая логичность, точность, научный язык, объективность изложения фактов).</w:t>
      </w:r>
    </w:p>
    <w:p w:rsidR="00CB352D" w:rsidRPr="00770D25" w:rsidRDefault="00CB352D" w:rsidP="00CB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со структурой реферата, со спецификой его основных частей: введением, заключением, основной частью; делением текста на параграфы и абзацы, их оптимальным соотношением.</w:t>
      </w:r>
    </w:p>
    <w:p w:rsidR="00CB352D" w:rsidRPr="00770D25" w:rsidRDefault="00CB352D" w:rsidP="00CB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со спецификой оформления работы.</w:t>
      </w:r>
    </w:p>
    <w:p w:rsidR="00CB352D" w:rsidRPr="00770D25" w:rsidRDefault="00CB352D" w:rsidP="00CB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черновика, правка. Выдача рабочей рецензии.</w:t>
      </w:r>
    </w:p>
    <w:p w:rsidR="00CB352D" w:rsidRPr="00770D25" w:rsidRDefault="00CB352D" w:rsidP="00CB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чистовика.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Подготовка к защите, тренировочная защита (март, апрель).</w:t>
      </w:r>
    </w:p>
    <w:p w:rsidR="00CB352D" w:rsidRPr="00770D25" w:rsidRDefault="00CB352D" w:rsidP="00CB3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публичного выступления.</w:t>
      </w:r>
    </w:p>
    <w:p w:rsidR="00CB352D" w:rsidRPr="00770D25" w:rsidRDefault="00CB352D" w:rsidP="00CB3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Хронометраж выступления.</w:t>
      </w:r>
    </w:p>
    <w:p w:rsidR="00CB352D" w:rsidRPr="00D76EE0" w:rsidRDefault="00CB352D" w:rsidP="00D76E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“шпаргалок” для выступления.</w:t>
      </w:r>
    </w:p>
    <w:p w:rsidR="00CB352D" w:rsidRPr="00770D25" w:rsidRDefault="00CB352D" w:rsidP="00CB3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Тренировочная защита.</w:t>
      </w:r>
    </w:p>
    <w:p w:rsidR="00CB352D" w:rsidRPr="00770D25" w:rsidRDefault="00CB352D" w:rsidP="00CB352D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Советы для учащегося,</w:t>
      </w: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br/>
        <w:t>который готовится к выступлению на конференции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Подготовка к написанию реферата (ноябрь, декабрь).</w:t>
      </w:r>
    </w:p>
    <w:p w:rsidR="00CB352D" w:rsidRPr="00770D25" w:rsidRDefault="00CB352D" w:rsidP="00CB3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 и ее осмысление:</w:t>
      </w:r>
    </w:p>
    <w:p w:rsidR="00CB352D" w:rsidRPr="00770D25" w:rsidRDefault="00CB352D" w:rsidP="00CB3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интересную для себя тему;</w:t>
      </w:r>
    </w:p>
    <w:p w:rsidR="00CB352D" w:rsidRPr="00770D25" w:rsidRDefault="00CB352D" w:rsidP="00CB3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должна быть актуальной не только для Вас лично, но и для других людей;</w:t>
      </w:r>
    </w:p>
    <w:p w:rsidR="00CB352D" w:rsidRPr="00770D25" w:rsidRDefault="00CB352D" w:rsidP="00CB3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выбранной теме должно быть достаточное количество источников;</w:t>
      </w:r>
    </w:p>
    <w:p w:rsidR="00CB352D" w:rsidRPr="00770D25" w:rsidRDefault="00CB352D" w:rsidP="00CB3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спешите при выборе темы;</w:t>
      </w:r>
    </w:p>
    <w:p w:rsidR="00CB352D" w:rsidRPr="00770D25" w:rsidRDefault="00CB352D" w:rsidP="00CB3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думайте о выбранной теме, старайтесь разглядеть ее в окружающем мире.</w:t>
      </w:r>
    </w:p>
    <w:p w:rsidR="00CB352D" w:rsidRPr="00770D25" w:rsidRDefault="00CB352D" w:rsidP="00CB3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информации:</w:t>
      </w:r>
    </w:p>
    <w:p w:rsidR="00CB352D" w:rsidRPr="00770D25" w:rsidRDefault="00CB352D" w:rsidP="00CB35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систематизируйте по смысловым блокам, используйте ресурсы компьютера;</w:t>
      </w:r>
    </w:p>
    <w:p w:rsidR="00CB352D" w:rsidRPr="00770D25" w:rsidRDefault="00CB352D" w:rsidP="00CB35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 теме ищите везде: в книгах, журналах, газетах, в радио— и телепередачах, в интернете, беседах со специалистами, взятом интервью и т. п.</w:t>
      </w:r>
    </w:p>
    <w:p w:rsidR="00CB352D" w:rsidRPr="00770D25" w:rsidRDefault="00CB352D" w:rsidP="00CB3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проблемы (близко – цель реферата) и выбор эпиграфа:</w:t>
      </w:r>
    </w:p>
    <w:p w:rsidR="00CB352D" w:rsidRPr="00770D25" w:rsidRDefault="00CB352D" w:rsidP="00CB35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основную идею реферата;</w:t>
      </w:r>
    </w:p>
    <w:p w:rsidR="00CB352D" w:rsidRPr="00770D25" w:rsidRDefault="00CB352D" w:rsidP="00CB35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такой эпиграф, который кратко отразит основную идею Вашей работы.</w:t>
      </w:r>
    </w:p>
    <w:p w:rsidR="00CB352D" w:rsidRPr="00770D25" w:rsidRDefault="00CB352D" w:rsidP="00CB35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 </w:t>
      </w: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 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(плана):</w:t>
      </w:r>
    </w:p>
    <w:p w:rsidR="00CB352D" w:rsidRPr="00770D25" w:rsidRDefault="00CB352D" w:rsidP="00CB35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изучите всю собранную Вами информацию, разбейте содержание на блоки и озаглавьте их;</w:t>
      </w:r>
    </w:p>
    <w:p w:rsidR="00CB352D" w:rsidRPr="00770D25" w:rsidRDefault="00CB352D" w:rsidP="00CB35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предусмотрите такие пункты:</w:t>
      </w:r>
    </w:p>
    <w:p w:rsidR="00CB352D" w:rsidRPr="00770D25" w:rsidRDefault="00CB352D" w:rsidP="00CB35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ВВЕДЕНИЕ(постановка проблемы, история вопроса, литературный обзор);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ЧАСТЬ, которая должна быть выдержана в научном стиле, а именно:</w:t>
      </w:r>
    </w:p>
    <w:p w:rsidR="00CB352D" w:rsidRPr="00770D25" w:rsidRDefault="00CB352D" w:rsidP="00CB352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строгая логичность в изложении; 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выводы, вытекающие из фактов; 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объективность изложения фактов;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употребление неопределенно-личных местоимений вместо местоимения “я”;</w:t>
      </w:r>
    </w:p>
    <w:p w:rsidR="00CB352D" w:rsidRPr="00770D25" w:rsidRDefault="00CB352D" w:rsidP="00CB3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(основной вывод, пути решения проблемы, прогнозирование);</w:t>
      </w:r>
    </w:p>
    <w:p w:rsidR="00CB352D" w:rsidRPr="00770D25" w:rsidRDefault="00CB352D" w:rsidP="00CB3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рисунки, таблицы. Не забудьте дать названия и написать обозначения);</w:t>
      </w:r>
    </w:p>
    <w:p w:rsidR="00CB352D" w:rsidRPr="00770D25" w:rsidRDefault="00CB352D" w:rsidP="00CB352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ИСТОЧНИКОВ ИНФОРМАЦИИ.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Написание реферата и его оформление (январь, февраль).</w:t>
      </w:r>
    </w:p>
    <w:p w:rsidR="00CB352D" w:rsidRPr="00770D25" w:rsidRDefault="00CB352D" w:rsidP="00CB352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черновика.</w:t>
      </w:r>
    </w:p>
    <w:p w:rsidR="00CB352D" w:rsidRPr="00770D25" w:rsidRDefault="00CB352D" w:rsidP="00CB35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есть собственные исследования, то они должны занимать львиную долю всего содержания;</w:t>
      </w:r>
    </w:p>
    <w:p w:rsidR="00CB352D" w:rsidRPr="00770D25" w:rsidRDefault="00CB352D" w:rsidP="00CB35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уходите в сторону от своего содержания;</w:t>
      </w:r>
    </w:p>
    <w:p w:rsidR="00CB352D" w:rsidRPr="00770D25" w:rsidRDefault="00CB352D" w:rsidP="00CB35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заголовки разделов в тексте должны соответствовать пунктам содержания;</w:t>
      </w:r>
    </w:p>
    <w:p w:rsidR="00CB352D" w:rsidRPr="00770D25" w:rsidRDefault="00CB352D" w:rsidP="00CB35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реферат получился слишком объемным, удалите все, что не раскрывает тему. Работайте над приемами сжатия текста!</w:t>
      </w:r>
    </w:p>
    <w:p w:rsidR="00CB352D" w:rsidRPr="00770D25" w:rsidRDefault="00CB352D" w:rsidP="00CB352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чистовика.</w:t>
      </w:r>
    </w:p>
    <w:p w:rsidR="00CB352D" w:rsidRPr="00770D25" w:rsidRDefault="00CB352D" w:rsidP="00CB35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наличие следующих блоков: титульный лист, содержание (оглавление), собственно текст, список источников информации по типам и по алфавиту, сноски на термины и источники, перечень сокращений, приложения (если есть);</w:t>
      </w:r>
    </w:p>
    <w:p w:rsidR="00CB352D" w:rsidRPr="00770D25" w:rsidRDefault="00CB352D" w:rsidP="00CB35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графики и таблицы должны быть четкими и понятными и иметь соответствующие пояснения.</w:t>
      </w:r>
    </w:p>
    <w:p w:rsidR="00CB352D" w:rsidRPr="00770D25" w:rsidRDefault="00CB352D" w:rsidP="00CB352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отдайте готовый черновик специалисту на рецензию.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Подготовка к защите, тренировочная защита (март, апрель).</w:t>
      </w:r>
    </w:p>
    <w:p w:rsidR="00CB352D" w:rsidRPr="00770D25" w:rsidRDefault="00CB352D" w:rsidP="00CB352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рекомендации:</w:t>
      </w:r>
    </w:p>
    <w:p w:rsidR="00CB352D" w:rsidRPr="00770D25" w:rsidRDefault="00CB352D" w:rsidP="00CB35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эмоционально. Хорошо воспринимается эмоциональное и короткое по времени (не более 5 минут) изложение материала с использованием интересных примеров;</w:t>
      </w:r>
    </w:p>
    <w:p w:rsidR="00CB352D" w:rsidRPr="00770D25" w:rsidRDefault="00CB352D" w:rsidP="00CB35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излагайте логично. Логика изложения позволяет слушателям лучше понять выступающего;</w:t>
      </w:r>
    </w:p>
    <w:p w:rsidR="00CB352D" w:rsidRPr="00770D25" w:rsidRDefault="00CB352D" w:rsidP="00CB35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употребляйте только понятные аудитории термины;</w:t>
      </w:r>
    </w:p>
    <w:p w:rsidR="00CB352D" w:rsidRPr="00770D25" w:rsidRDefault="00CB352D" w:rsidP="00CB35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рассказывайте. Рассказ воспринимается лучше, чем чтение текста;</w:t>
      </w:r>
    </w:p>
    <w:p w:rsidR="00CB352D" w:rsidRPr="00770D25" w:rsidRDefault="00CB352D" w:rsidP="00CB35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выступление выиграет, если Вы будете максимально использовать наглядный материал;</w:t>
      </w:r>
    </w:p>
    <w:p w:rsidR="00CB352D" w:rsidRPr="00770D25" w:rsidRDefault="00CB352D" w:rsidP="00CB352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предупредить возможные вопросы.</w:t>
      </w:r>
    </w:p>
    <w:p w:rsidR="00CB352D" w:rsidRPr="00770D25" w:rsidRDefault="00CB352D" w:rsidP="00CB352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Техника подготовки:</w:t>
      </w:r>
    </w:p>
    <w:p w:rsidR="00CB352D" w:rsidRPr="00770D25" w:rsidRDefault="00CB352D" w:rsidP="00CB35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предварительный хронометраж (засеките время) своего выступления и, избавляясь от второстепенных деталей, доведите его до нужного отрезка времени;</w:t>
      </w:r>
    </w:p>
    <w:p w:rsidR="00CB352D" w:rsidRPr="00770D25" w:rsidRDefault="00CB352D" w:rsidP="00CB35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заготовки шпаргалок: выпишите на отдельные карточки ту часть содержания, которая прозвучит в выступлении, разложите их по порядку или сделайте компьютерную презентацию;</w:t>
      </w:r>
    </w:p>
    <w:p w:rsidR="00CB352D" w:rsidRPr="00770D25" w:rsidRDefault="00CB352D" w:rsidP="00CB35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продумайте составляющие своего рабочего места;</w:t>
      </w:r>
    </w:p>
    <w:p w:rsidR="00CB352D" w:rsidRPr="00770D25" w:rsidRDefault="00CB352D" w:rsidP="00CB35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приготовьте четкую и красочную наглядность;</w:t>
      </w:r>
    </w:p>
    <w:p w:rsidR="00CB352D" w:rsidRPr="00770D25" w:rsidRDefault="00CB352D" w:rsidP="00CB352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тренировочное выступление перед друзьями, родственниками.</w:t>
      </w:r>
    </w:p>
    <w:p w:rsidR="00CB352D" w:rsidRPr="00770D25" w:rsidRDefault="00CB352D" w:rsidP="00CB352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выступающему.</w:t>
      </w:r>
    </w:p>
    <w:p w:rsidR="00CB352D" w:rsidRPr="00770D25" w:rsidRDefault="00CB352D" w:rsidP="00CB35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свое выступление с приветствия жюри и аудитории;</w:t>
      </w:r>
    </w:p>
    <w:p w:rsidR="00CB352D" w:rsidRPr="00770D25" w:rsidRDefault="00CB352D" w:rsidP="00CB35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огласите название Вашего</w:t>
      </w:r>
      <w:r w:rsid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доклада 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сформулируйте его основную идею и причину выбора темы;</w:t>
      </w:r>
    </w:p>
    <w:p w:rsidR="00CB352D" w:rsidRPr="00770D25" w:rsidRDefault="00CB352D" w:rsidP="00CB35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об уважении к слушателям в течение всего выступления (не поворачивайтесь к аудитории спиной, говорите внятно);</w:t>
      </w:r>
    </w:p>
    <w:p w:rsidR="00CB352D" w:rsidRPr="00770D25" w:rsidRDefault="00CB352D" w:rsidP="00CB352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поблагодарите слушателей за внимание, а научного руководителя – за помощь; старайтесь ответить на все вопросы аудитории.</w:t>
      </w:r>
    </w:p>
    <w:p w:rsidR="00CB352D" w:rsidRPr="00770D25" w:rsidRDefault="00CB352D" w:rsidP="00CB352D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Программа одной из конференций</w:t>
      </w:r>
    </w:p>
    <w:p w:rsidR="00CB352D" w:rsidRPr="00D76EE0" w:rsidRDefault="00CB352D" w:rsidP="00770D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</w:t>
      </w:r>
      <w:r w:rsidR="00770D25" w:rsidRPr="00D7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ы:</w:t>
      </w:r>
      <w:r w:rsidRPr="00D76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70D25" w:rsidRPr="00770D25" w:rsidRDefault="00770D25" w:rsidP="00770D2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25">
        <w:rPr>
          <w:rFonts w:ascii="Times New Roman" w:hAnsi="Times New Roman" w:cs="Times New Roman"/>
          <w:sz w:val="24"/>
          <w:szCs w:val="24"/>
        </w:rPr>
        <w:t>Загрязнение атмосферы</w:t>
      </w:r>
    </w:p>
    <w:p w:rsidR="00770D25" w:rsidRPr="00770D25" w:rsidRDefault="00770D25" w:rsidP="00770D2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25">
        <w:rPr>
          <w:rFonts w:ascii="Times New Roman" w:hAnsi="Times New Roman" w:cs="Times New Roman"/>
          <w:sz w:val="24"/>
          <w:szCs w:val="24"/>
        </w:rPr>
        <w:t>Вред   кислотных  дождей</w:t>
      </w:r>
    </w:p>
    <w:p w:rsidR="00770D25" w:rsidRPr="00770D25" w:rsidRDefault="00770D25" w:rsidP="00770D2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25">
        <w:rPr>
          <w:rFonts w:ascii="Times New Roman" w:hAnsi="Times New Roman" w:cs="Times New Roman"/>
          <w:sz w:val="24"/>
          <w:szCs w:val="24"/>
        </w:rPr>
        <w:t xml:space="preserve">Проблема озоновых дыр  </w:t>
      </w:r>
    </w:p>
    <w:p w:rsidR="00770D25" w:rsidRPr="00770D25" w:rsidRDefault="00770D25" w:rsidP="00770D2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25">
        <w:rPr>
          <w:rFonts w:ascii="Times New Roman" w:hAnsi="Times New Roman" w:cs="Times New Roman"/>
          <w:sz w:val="24"/>
          <w:szCs w:val="24"/>
        </w:rPr>
        <w:t>Проблемы гидросферы</w:t>
      </w:r>
    </w:p>
    <w:p w:rsidR="00770D25" w:rsidRPr="00770D25" w:rsidRDefault="00770D25" w:rsidP="00770D25">
      <w:pPr>
        <w:pStyle w:val="a3"/>
        <w:numPr>
          <w:ilvl w:val="0"/>
          <w:numId w:val="28"/>
        </w:numPr>
        <w:tabs>
          <w:tab w:val="left" w:pos="900"/>
        </w:tabs>
        <w:spacing w:before="0" w:after="0"/>
        <w:rPr>
          <w:sz w:val="24"/>
          <w:szCs w:val="24"/>
        </w:rPr>
      </w:pPr>
      <w:r w:rsidRPr="00770D25">
        <w:rPr>
          <w:sz w:val="24"/>
          <w:szCs w:val="24"/>
        </w:rPr>
        <w:t>Влияние человека на животный и растительный мир.</w:t>
      </w:r>
    </w:p>
    <w:p w:rsidR="00770D25" w:rsidRPr="00770D25" w:rsidRDefault="00770D25" w:rsidP="00770D25">
      <w:pPr>
        <w:pStyle w:val="a3"/>
        <w:numPr>
          <w:ilvl w:val="0"/>
          <w:numId w:val="28"/>
        </w:numPr>
        <w:tabs>
          <w:tab w:val="left" w:pos="900"/>
        </w:tabs>
        <w:spacing w:before="0" w:after="0"/>
        <w:rPr>
          <w:sz w:val="24"/>
          <w:szCs w:val="24"/>
        </w:rPr>
      </w:pPr>
      <w:r w:rsidRPr="00770D25">
        <w:rPr>
          <w:sz w:val="24"/>
          <w:szCs w:val="24"/>
        </w:rPr>
        <w:t>Причины массовой гибели животных</w:t>
      </w:r>
    </w:p>
    <w:p w:rsidR="00770D25" w:rsidRPr="00770D25" w:rsidRDefault="00770D25" w:rsidP="00770D25">
      <w:pPr>
        <w:pStyle w:val="a3"/>
        <w:numPr>
          <w:ilvl w:val="0"/>
          <w:numId w:val="28"/>
        </w:numPr>
        <w:tabs>
          <w:tab w:val="left" w:pos="900"/>
        </w:tabs>
        <w:spacing w:before="0" w:after="0"/>
        <w:rPr>
          <w:sz w:val="24"/>
          <w:szCs w:val="24"/>
        </w:rPr>
      </w:pPr>
      <w:r w:rsidRPr="00770D25">
        <w:rPr>
          <w:sz w:val="24"/>
          <w:szCs w:val="24"/>
        </w:rPr>
        <w:t>Радиоактивные  загрязнения  биосферы</w:t>
      </w:r>
    </w:p>
    <w:p w:rsidR="00770D25" w:rsidRPr="00770D25" w:rsidRDefault="00770D25" w:rsidP="00770D25">
      <w:pPr>
        <w:pStyle w:val="a3"/>
        <w:numPr>
          <w:ilvl w:val="0"/>
          <w:numId w:val="28"/>
        </w:numPr>
        <w:tabs>
          <w:tab w:val="left" w:pos="900"/>
        </w:tabs>
        <w:spacing w:before="0" w:after="0"/>
        <w:rPr>
          <w:sz w:val="24"/>
          <w:szCs w:val="24"/>
        </w:rPr>
      </w:pPr>
      <w:r w:rsidRPr="00770D25">
        <w:rPr>
          <w:sz w:val="24"/>
          <w:szCs w:val="24"/>
        </w:rPr>
        <w:t>Экология и здоровье человека</w:t>
      </w:r>
    </w:p>
    <w:p w:rsidR="00CB352D" w:rsidRPr="00770D25" w:rsidRDefault="00CB352D" w:rsidP="00CB352D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Анализ и итоги конференции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участников происходит после обработки оценок (методика обработки приведена ниже) на общешкольной линейке. Лучшие докладчики награждаются по оценкам жюри и по оценкам учащихся отдельно. Победивший в шкале “ученики” получает приз зрительских симпатий. Перед линейкой проводится короткий круглый стол: жюри собирает всех выступающих для краткого анализа всех выступлений. Это мероприятие для выступающих – самое волнительное, именно потому, что они шли к конференции долго и вложили в выступление свой творческий потенциал.</w:t>
      </w:r>
    </w:p>
    <w:p w:rsidR="00CB352D" w:rsidRPr="00770D25" w:rsidRDefault="00CB352D" w:rsidP="00CB352D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Критерии для оценки выступления</w:t>
      </w:r>
    </w:p>
    <w:p w:rsidR="00CB352D" w:rsidRPr="00770D25" w:rsidRDefault="00CB352D" w:rsidP="00CB35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должен показать глубокие знания по своей теме;</w:t>
      </w:r>
    </w:p>
    <w:p w:rsidR="00CB352D" w:rsidRPr="00770D25" w:rsidRDefault="00CB352D" w:rsidP="00CB35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время выступления -10 минут;</w:t>
      </w:r>
    </w:p>
    <w:p w:rsidR="00CB352D" w:rsidRPr="00770D25" w:rsidRDefault="00CB352D" w:rsidP="00CB35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пользоваться либо текстом реферата, либо заранее подготовленным планом выступления.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выступления учитывается (данные критерии вывешиваются на большом плакате в аудитории, где проходит конференция):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1. Содержательный блок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(полнота раскрытия темы, соответствие между темой и содержанием, логика и убедительность изложения, выводы, наличие основной идеи).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Научный блок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(умение вычленить проблему и рассмотреть ее с разных сторон; владение языком науки; умение оперировать фактами, умение делать выводы, прогнозировать).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Степень владения материалом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(умение обходиться без текста во время выступления; умение отвечать на вопросы; активный, самостоятельный поиск информации в процессе подготовки).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Использование наглядного материала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(разборчивые слова и цифры на плакатах, экране и т. д.; соответствие представленных изобразительных средств содержанию).</w:t>
      </w:r>
    </w:p>
    <w:p w:rsidR="00CB352D" w:rsidRPr="00770D25" w:rsidRDefault="00CB352D" w:rsidP="00CB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Уважение к аудитории</w:t>
      </w: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(четкая, понятная речь; соблюдение регламента; правильное распределение времени на введение, основную часть, заключение; увлекательность изложения; поведение автора во время выступления).</w:t>
      </w:r>
    </w:p>
    <w:p w:rsidR="00CF4976" w:rsidRPr="00770D25" w:rsidRDefault="00CB352D" w:rsidP="00770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блок оценивается по 10-балльной системе.</w:t>
      </w:r>
    </w:p>
    <w:p w:rsidR="00CF4976" w:rsidRDefault="00CF49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студенты 1 курса</w:t>
      </w: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A2C" w:rsidRDefault="00934A2C" w:rsidP="00934A2C">
      <w:pPr>
        <w:rPr>
          <w:rFonts w:ascii="Monotype Corsiva" w:hAnsi="Monotype Corsiva" w:cs="Times New Roman"/>
          <w:color w:val="008000"/>
          <w:sz w:val="96"/>
          <w:szCs w:val="96"/>
        </w:rPr>
      </w:pPr>
    </w:p>
    <w:p w:rsidR="00D76EE0" w:rsidRDefault="00D76EE0" w:rsidP="00934A2C">
      <w:pPr>
        <w:rPr>
          <w:rFonts w:ascii="Monotype Corsiva" w:hAnsi="Monotype Corsiva" w:cs="Times New Roman"/>
          <w:color w:val="008000"/>
          <w:sz w:val="96"/>
          <w:szCs w:val="96"/>
        </w:rPr>
      </w:pPr>
    </w:p>
    <w:p w:rsidR="00934A2C" w:rsidRPr="00934A2C" w:rsidRDefault="00934A2C" w:rsidP="00934A2C">
      <w:pPr>
        <w:spacing w:after="0"/>
        <w:jc w:val="center"/>
        <w:rPr>
          <w:rFonts w:ascii="Monotype Corsiva" w:hAnsi="Monotype Corsiva" w:cs="Times New Roman"/>
          <w:color w:val="008000"/>
          <w:sz w:val="48"/>
          <w:szCs w:val="48"/>
        </w:rPr>
      </w:pPr>
      <w:r w:rsidRPr="00934A2C">
        <w:rPr>
          <w:rFonts w:ascii="Monotype Corsiva" w:hAnsi="Monotype Corsiva" w:cs="Times New Roman"/>
          <w:color w:val="008000"/>
          <w:sz w:val="48"/>
          <w:szCs w:val="48"/>
        </w:rPr>
        <w:lastRenderedPageBreak/>
        <w:t>Сценарий экологической конференции</w:t>
      </w:r>
    </w:p>
    <w:p w:rsidR="00934A2C" w:rsidRDefault="00934A2C" w:rsidP="00934A2C">
      <w:pPr>
        <w:spacing w:after="0"/>
        <w:jc w:val="center"/>
        <w:rPr>
          <w:rFonts w:ascii="Monotype Corsiva" w:hAnsi="Monotype Corsiva" w:cs="Times New Roman"/>
          <w:color w:val="008000"/>
          <w:sz w:val="48"/>
          <w:szCs w:val="48"/>
        </w:rPr>
      </w:pPr>
      <w:r w:rsidRPr="00934A2C">
        <w:rPr>
          <w:rFonts w:ascii="Monotype Corsiva" w:hAnsi="Monotype Corsiva" w:cs="Times New Roman"/>
          <w:color w:val="008000"/>
          <w:sz w:val="48"/>
          <w:szCs w:val="48"/>
        </w:rPr>
        <w:t>«Земля – наша душа»</w:t>
      </w:r>
    </w:p>
    <w:p w:rsidR="00934A2C" w:rsidRPr="00934A2C" w:rsidRDefault="00934A2C" w:rsidP="00934A2C">
      <w:pPr>
        <w:spacing w:after="0"/>
        <w:jc w:val="center"/>
        <w:rPr>
          <w:rFonts w:ascii="Monotype Corsiva" w:hAnsi="Monotype Corsiva" w:cs="Times New Roman"/>
          <w:color w:val="002060"/>
          <w:sz w:val="32"/>
          <w:szCs w:val="32"/>
        </w:rPr>
      </w:pPr>
      <w:r w:rsidRPr="00934A2C">
        <w:rPr>
          <w:rFonts w:ascii="Monotype Corsiva" w:hAnsi="Monotype Corsiva" w:cs="Times New Roman"/>
          <w:color w:val="002060"/>
          <w:sz w:val="32"/>
          <w:szCs w:val="32"/>
        </w:rPr>
        <w:t xml:space="preserve">Подготовила </w:t>
      </w:r>
      <w:r>
        <w:rPr>
          <w:rFonts w:ascii="Monotype Corsiva" w:hAnsi="Monotype Corsiva" w:cs="Times New Roman"/>
          <w:color w:val="002060"/>
          <w:sz w:val="32"/>
          <w:szCs w:val="32"/>
        </w:rPr>
        <w:t>– преподаватель биологии   Иванова Ольга Васильевна</w:t>
      </w:r>
    </w:p>
    <w:p w:rsidR="00934A2C" w:rsidRDefault="00934A2C" w:rsidP="0093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Оформление: </w:t>
      </w:r>
      <w:r>
        <w:rPr>
          <w:rFonts w:ascii="Times New Roman" w:hAnsi="Times New Roman" w:cs="Times New Roman"/>
          <w:sz w:val="24"/>
          <w:szCs w:val="24"/>
        </w:rPr>
        <w:t xml:space="preserve"> на доске нарисован плакат «Берегите землю», высказывания о природе</w:t>
      </w:r>
    </w:p>
    <w:p w:rsidR="00934A2C" w:rsidRDefault="00934A2C" w:rsidP="00934A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81100" cy="1762125"/>
            <wp:effectExtent l="19050" t="0" r="0" b="0"/>
            <wp:docPr id="1" name="Рисунок 1" descr="http://www.pozitiff.info/uploads/posts/2009-05/1243363102_3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zitiff.info/uploads/posts/2009-05/1243363102_31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2C" w:rsidRDefault="00934A2C" w:rsidP="00934A2C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 не получаем  жизни короткой, мы делаем её такой. (Сенека)</w:t>
      </w:r>
    </w:p>
    <w:p w:rsidR="00934A2C" w:rsidRPr="00EF1811" w:rsidRDefault="00934A2C" w:rsidP="00934A2C">
      <w:pPr>
        <w:pStyle w:val="a4"/>
        <w:numPr>
          <w:ilvl w:val="0"/>
          <w:numId w:val="29"/>
        </w:num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811">
        <w:rPr>
          <w:rFonts w:ascii="Times New Roman" w:eastAsia="Times New Roman" w:hAnsi="Times New Roman" w:cs="Times New Roman"/>
          <w:sz w:val="24"/>
          <w:szCs w:val="24"/>
        </w:rPr>
        <w:t>Сила природы велика.(</w:t>
      </w:r>
      <w:hyperlink r:id="rId8" w:history="1">
        <w:r w:rsidRPr="00EF18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Цицеро</w:t>
        </w:r>
      </w:hyperlink>
      <w:r w:rsidRPr="00EF1811">
        <w:rPr>
          <w:rFonts w:ascii="Times New Roman" w:eastAsia="Times New Roman" w:hAnsi="Times New Roman" w:cs="Times New Roman"/>
          <w:sz w:val="24"/>
          <w:szCs w:val="24"/>
        </w:rPr>
        <w:t>н)</w:t>
      </w:r>
    </w:p>
    <w:p w:rsidR="00934A2C" w:rsidRPr="00EF1811" w:rsidRDefault="00934A2C" w:rsidP="00934A2C">
      <w:pPr>
        <w:pStyle w:val="a4"/>
        <w:numPr>
          <w:ilvl w:val="0"/>
          <w:numId w:val="29"/>
        </w:num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811">
        <w:rPr>
          <w:rFonts w:ascii="Times New Roman" w:eastAsia="Times New Roman" w:hAnsi="Times New Roman" w:cs="Times New Roman"/>
          <w:sz w:val="24"/>
          <w:szCs w:val="24"/>
        </w:rPr>
        <w:t>Не убивай того, кто в море нашел жилище, Четвероногих плоть живую не делай пищей. Красавиц молоком животных поить не надо: Чем обворованное вымя утешит чадо? Не нападай врасплох на птицу, не грабь крылатой: Насилье — тяжкий грех, который грозит расплатой.</w:t>
      </w:r>
    </w:p>
    <w:p w:rsidR="00934A2C" w:rsidRDefault="0013351F" w:rsidP="00934A2C">
      <w:pPr>
        <w:pStyle w:val="a4"/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34A2C" w:rsidRPr="00EF18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Маарри</w:t>
        </w:r>
      </w:hyperlink>
    </w:p>
    <w:p w:rsidR="00934A2C" w:rsidRPr="00EF1811" w:rsidRDefault="00934A2C" w:rsidP="00934A2C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«Земля – наша душа»</w:t>
      </w:r>
    </w:p>
    <w:p w:rsidR="00934A2C" w:rsidRPr="00EF1811" w:rsidRDefault="00934A2C" w:rsidP="00934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rFonts w:ascii="Verdana" w:hAnsi="Verdana"/>
          <w:sz w:val="16"/>
          <w:szCs w:val="16"/>
        </w:rPr>
        <w:tab/>
      </w:r>
      <w:r w:rsidRPr="006038AE">
        <w:rPr>
          <w:rFonts w:ascii="Verdana" w:hAnsi="Verdana"/>
          <w:sz w:val="16"/>
          <w:szCs w:val="16"/>
        </w:rPr>
        <w:tab/>
      </w:r>
      <w:r w:rsidRPr="006038AE">
        <w:rPr>
          <w:rFonts w:ascii="Verdana" w:hAnsi="Verdana"/>
          <w:sz w:val="16"/>
          <w:szCs w:val="16"/>
        </w:rPr>
        <w:tab/>
      </w:r>
      <w:r w:rsidRPr="006038AE">
        <w:rPr>
          <w:rFonts w:ascii="Verdana" w:hAnsi="Verdana"/>
          <w:sz w:val="16"/>
          <w:szCs w:val="16"/>
        </w:rPr>
        <w:tab/>
      </w:r>
      <w:r w:rsidRPr="00EF1811">
        <w:rPr>
          <w:b/>
          <w:sz w:val="24"/>
          <w:szCs w:val="24"/>
        </w:rPr>
        <w:tab/>
        <w:t>Стих.</w:t>
      </w:r>
      <w:r>
        <w:rPr>
          <w:rFonts w:ascii="Verdana" w:hAnsi="Verdana"/>
          <w:sz w:val="16"/>
          <w:szCs w:val="16"/>
        </w:rPr>
        <w:t xml:space="preserve">  </w:t>
      </w:r>
      <w:r w:rsidRPr="006038AE">
        <w:rPr>
          <w:sz w:val="24"/>
          <w:szCs w:val="24"/>
        </w:rPr>
        <w:t>Человек – дитя природы,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Очень страшное дитя,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Все в округ уничтожил,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лишь свободу обретя.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Лес боится дровосека,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зверь уходит в глухомань.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Человек – дитя природы или это лишь обман?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Черный дым коптит Вселенную,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задыхается Луна,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.В душном небе птицы пленные,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Смог над лугом не туман.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 xml:space="preserve">.Человек – дитя природы, 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она жизнь ему дала,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Очень щедрая, очень умная,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терпеливая она.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.Как ты можешь быть безжалостным?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Жечь, стрелять.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Скажи, пожалуйста?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.Им бы неба только синего,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Им бы речку, лес, луга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lastRenderedPageBreak/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Да деревья в белом инее,</w:t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А не с пылью города…</w:t>
      </w:r>
    </w:p>
    <w:p w:rsidR="00934A2C" w:rsidRPr="00EF1811" w:rsidRDefault="00934A2C" w:rsidP="00934A2C">
      <w:pPr>
        <w:pStyle w:val="a3"/>
        <w:tabs>
          <w:tab w:val="left" w:pos="975"/>
        </w:tabs>
        <w:rPr>
          <w:b/>
          <w:sz w:val="24"/>
          <w:szCs w:val="24"/>
        </w:rPr>
      </w:pPr>
      <w:r w:rsidRPr="00EF1811">
        <w:rPr>
          <w:b/>
          <w:sz w:val="24"/>
          <w:szCs w:val="24"/>
        </w:rPr>
        <w:t> </w:t>
      </w:r>
    </w:p>
    <w:p w:rsidR="00934A2C" w:rsidRPr="00EF1811" w:rsidRDefault="00934A2C" w:rsidP="00934A2C">
      <w:pPr>
        <w:rPr>
          <w:rFonts w:ascii="Times New Roman" w:hAnsi="Times New Roman" w:cs="Times New Roman"/>
          <w:b/>
          <w:sz w:val="24"/>
          <w:szCs w:val="24"/>
        </w:rPr>
      </w:pPr>
      <w:r w:rsidRPr="00EF1811">
        <w:rPr>
          <w:rFonts w:ascii="Times New Roman" w:hAnsi="Times New Roman" w:cs="Times New Roman"/>
          <w:b/>
          <w:sz w:val="24"/>
          <w:szCs w:val="24"/>
        </w:rPr>
        <w:t>Ведущие:</w:t>
      </w:r>
    </w:p>
    <w:p w:rsidR="00934A2C" w:rsidRPr="006038AE" w:rsidRDefault="00934A2C" w:rsidP="00934A2C">
      <w:pPr>
        <w:rPr>
          <w:rFonts w:ascii="Times New Roman" w:hAnsi="Times New Roman" w:cs="Times New Roman"/>
          <w:sz w:val="24"/>
          <w:szCs w:val="24"/>
        </w:rPr>
      </w:pPr>
      <w:r w:rsidRPr="006038AE">
        <w:rPr>
          <w:rFonts w:ascii="Times New Roman" w:hAnsi="Times New Roman" w:cs="Times New Roman"/>
          <w:sz w:val="24"/>
          <w:szCs w:val="24"/>
        </w:rPr>
        <w:t>ПЕРВЫЙ. Дорогие друзья, гомо сапиенсы, как вы себя чувствуете? Ничего? Что?.. Сердце побаливает? В боку покалывает? Ну, это пустяки, завтра к врачу, а там на обследование можно лечь, р</w:t>
      </w:r>
      <w:r>
        <w:rPr>
          <w:rFonts w:ascii="Times New Roman" w:hAnsi="Times New Roman" w:cs="Times New Roman"/>
          <w:sz w:val="24"/>
          <w:szCs w:val="24"/>
        </w:rPr>
        <w:t xml:space="preserve">ентген, анализы, то да се... </w:t>
      </w:r>
      <w:r>
        <w:rPr>
          <w:rFonts w:ascii="Times New Roman" w:hAnsi="Times New Roman" w:cs="Times New Roman"/>
          <w:sz w:val="24"/>
          <w:szCs w:val="24"/>
        </w:rPr>
        <w:br/>
      </w:r>
      <w:r w:rsidRPr="006038AE">
        <w:rPr>
          <w:rFonts w:ascii="Times New Roman" w:hAnsi="Times New Roman" w:cs="Times New Roman"/>
          <w:sz w:val="24"/>
          <w:szCs w:val="24"/>
        </w:rPr>
        <w:t>ВТОРОЙ. А теперь подумаем, кто поведет к врачу Природу? Кто послушает</w:t>
      </w:r>
      <w:r>
        <w:rPr>
          <w:rFonts w:ascii="Times New Roman" w:hAnsi="Times New Roman" w:cs="Times New Roman"/>
          <w:sz w:val="24"/>
          <w:szCs w:val="24"/>
        </w:rPr>
        <w:t xml:space="preserve"> ее сердце? Кто, молчите?.. </w:t>
      </w:r>
      <w:r>
        <w:rPr>
          <w:rFonts w:ascii="Times New Roman" w:hAnsi="Times New Roman" w:cs="Times New Roman"/>
          <w:sz w:val="24"/>
          <w:szCs w:val="24"/>
        </w:rPr>
        <w:br/>
      </w:r>
      <w:r w:rsidRPr="006038AE">
        <w:rPr>
          <w:rFonts w:ascii="Times New Roman" w:hAnsi="Times New Roman" w:cs="Times New Roman"/>
          <w:sz w:val="24"/>
          <w:szCs w:val="24"/>
        </w:rPr>
        <w:t>ПЕРВЫЙ. Да, получается, что природа - вроде как сирота. А ведь она наша мать. И болезни природы моментально передаются нам с вами. Например, в районах, прилегающих к Чернобыльской АЭС, за последнее время увеличилось число тяжелых заболеваний дыхательных путей, онкологичес</w:t>
      </w:r>
      <w:r>
        <w:rPr>
          <w:rFonts w:ascii="Times New Roman" w:hAnsi="Times New Roman" w:cs="Times New Roman"/>
          <w:sz w:val="24"/>
          <w:szCs w:val="24"/>
        </w:rPr>
        <w:t xml:space="preserve">ких и других заболеваний... </w:t>
      </w:r>
      <w:r>
        <w:rPr>
          <w:rFonts w:ascii="Times New Roman" w:hAnsi="Times New Roman" w:cs="Times New Roman"/>
          <w:sz w:val="24"/>
          <w:szCs w:val="24"/>
        </w:rPr>
        <w:br/>
      </w:r>
      <w:r w:rsidRPr="006038AE">
        <w:rPr>
          <w:rFonts w:ascii="Times New Roman" w:hAnsi="Times New Roman" w:cs="Times New Roman"/>
          <w:sz w:val="24"/>
          <w:szCs w:val="24"/>
        </w:rPr>
        <w:t xml:space="preserve">ВТОРОЙ. По данным ГРИНПИС, ежегодно в Тихий океан дети природы вываливают миллионы тонн мусора. И даже могучий океан заболевает, киты выбрасываются на берег, а айсберги почернели от грязи... </w:t>
      </w:r>
      <w:r w:rsidRPr="006038AE">
        <w:rPr>
          <w:rFonts w:ascii="Times New Roman" w:hAnsi="Times New Roman" w:cs="Times New Roman"/>
          <w:sz w:val="24"/>
          <w:szCs w:val="24"/>
        </w:rPr>
        <w:br/>
        <w:t>ПЕРВЫЙ. Когда-то мы шутили: В споре с природой человек еще не сказал своего последнего слова. Теперь уже не до шуток. И не станет ли последним слов</w:t>
      </w:r>
      <w:r>
        <w:rPr>
          <w:rFonts w:ascii="Times New Roman" w:hAnsi="Times New Roman" w:cs="Times New Roman"/>
          <w:sz w:val="24"/>
          <w:szCs w:val="24"/>
        </w:rPr>
        <w:t xml:space="preserve">о SOS - Спасите наши души!? </w:t>
      </w:r>
      <w:r>
        <w:rPr>
          <w:rFonts w:ascii="Times New Roman" w:hAnsi="Times New Roman" w:cs="Times New Roman"/>
          <w:sz w:val="24"/>
          <w:szCs w:val="24"/>
        </w:rPr>
        <w:br/>
      </w:r>
      <w:r w:rsidRPr="006038AE">
        <w:rPr>
          <w:rFonts w:ascii="Times New Roman" w:hAnsi="Times New Roman" w:cs="Times New Roman"/>
          <w:sz w:val="24"/>
          <w:szCs w:val="24"/>
        </w:rPr>
        <w:t>ВТОРОЙ. Озонные дыры, на которые мы сегодня взираем с ужасом, - пробоины в корабле нашей планеты. Кому же мы подаем сигн</w:t>
      </w:r>
      <w:r>
        <w:rPr>
          <w:rFonts w:ascii="Times New Roman" w:hAnsi="Times New Roman" w:cs="Times New Roman"/>
          <w:sz w:val="24"/>
          <w:szCs w:val="24"/>
        </w:rPr>
        <w:t xml:space="preserve">алы SOS? Не сами ли себе?.. </w:t>
      </w:r>
      <w:r>
        <w:rPr>
          <w:rFonts w:ascii="Times New Roman" w:hAnsi="Times New Roman" w:cs="Times New Roman"/>
          <w:sz w:val="24"/>
          <w:szCs w:val="24"/>
        </w:rPr>
        <w:br/>
      </w:r>
      <w:r w:rsidRPr="006038AE">
        <w:rPr>
          <w:rFonts w:ascii="Times New Roman" w:hAnsi="Times New Roman" w:cs="Times New Roman"/>
          <w:sz w:val="24"/>
          <w:szCs w:val="24"/>
        </w:rPr>
        <w:t xml:space="preserve">Спасите наши души! </w:t>
      </w:r>
      <w:r w:rsidRPr="006038AE">
        <w:rPr>
          <w:rFonts w:ascii="Times New Roman" w:hAnsi="Times New Roman" w:cs="Times New Roman"/>
          <w:sz w:val="24"/>
          <w:szCs w:val="24"/>
        </w:rPr>
        <w:br/>
        <w:t xml:space="preserve">Спасите нашу сушу! </w:t>
      </w:r>
      <w:r w:rsidRPr="006038AE">
        <w:rPr>
          <w:rFonts w:ascii="Times New Roman" w:hAnsi="Times New Roman" w:cs="Times New Roman"/>
          <w:sz w:val="24"/>
          <w:szCs w:val="24"/>
        </w:rPr>
        <w:br/>
        <w:t xml:space="preserve">Спасите нашу воду! </w:t>
      </w:r>
      <w:r w:rsidRPr="006038AE">
        <w:rPr>
          <w:rFonts w:ascii="Times New Roman" w:hAnsi="Times New Roman" w:cs="Times New Roman"/>
          <w:sz w:val="24"/>
          <w:szCs w:val="24"/>
        </w:rPr>
        <w:br/>
        <w:t>Спасите Мать-Природу!</w:t>
      </w:r>
      <w:r w:rsidRPr="006038AE">
        <w:rPr>
          <w:rFonts w:ascii="Times New Roman" w:hAnsi="Times New Roman" w:cs="Times New Roman"/>
          <w:sz w:val="24"/>
          <w:szCs w:val="24"/>
        </w:rPr>
        <w:tab/>
      </w:r>
    </w:p>
    <w:p w:rsidR="00934A2C" w:rsidRPr="006038AE" w:rsidRDefault="00934A2C" w:rsidP="00934A2C">
      <w:pPr>
        <w:pStyle w:val="a3"/>
        <w:tabs>
          <w:tab w:val="left" w:pos="975"/>
        </w:tabs>
        <w:outlineLvl w:val="0"/>
        <w:rPr>
          <w:sz w:val="24"/>
          <w:szCs w:val="24"/>
        </w:rPr>
      </w:pPr>
      <w:r w:rsidRPr="006038AE">
        <w:rPr>
          <w:b/>
          <w:i/>
          <w:sz w:val="24"/>
          <w:szCs w:val="24"/>
        </w:rPr>
        <w:tab/>
      </w:r>
      <w:r w:rsidRPr="006038AE">
        <w:rPr>
          <w:b/>
          <w:i/>
          <w:sz w:val="24"/>
          <w:szCs w:val="24"/>
        </w:rPr>
        <w:tab/>
      </w:r>
      <w:r w:rsidRPr="006038AE">
        <w:rPr>
          <w:b/>
          <w:i/>
          <w:sz w:val="24"/>
          <w:szCs w:val="24"/>
        </w:rPr>
        <w:tab/>
      </w:r>
    </w:p>
    <w:p w:rsidR="00934A2C" w:rsidRPr="006038AE" w:rsidRDefault="00934A2C" w:rsidP="00934A2C">
      <w:pPr>
        <w:pStyle w:val="a3"/>
        <w:tabs>
          <w:tab w:val="left" w:pos="975"/>
        </w:tabs>
        <w:rPr>
          <w:sz w:val="24"/>
          <w:szCs w:val="24"/>
        </w:rPr>
      </w:pPr>
      <w:r w:rsidRPr="006038AE">
        <w:rPr>
          <w:sz w:val="24"/>
          <w:szCs w:val="24"/>
        </w:rPr>
        <w:t xml:space="preserve"> Атмосфера очень болезненно реагирует на любые изменения.   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Доклад  Загрязнение атмосферы -  Гаршина Лена.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 xml:space="preserve">Значительная роль в загрязнении атмосферы принадлежит также промышленности, в особенности черной и цветной металлургии, нефтяной и химической. Это привело к появлению такого явления, как кислотные дожди. 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 xml:space="preserve">Какой вред наносят кислотные дожди?  Об этом узнаем из доклада   Долгих Максима 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Мы бы хотели знать чем опасны для человечества озоновые дыры.  «Проблема озоновых дыр»  Самойлова Даша.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6038AE">
        <w:rPr>
          <w:b/>
          <w:sz w:val="24"/>
          <w:szCs w:val="24"/>
        </w:rPr>
        <w:t xml:space="preserve"> Вед:</w:t>
      </w:r>
      <w:r w:rsidRPr="006038AE">
        <w:rPr>
          <w:sz w:val="24"/>
          <w:szCs w:val="24"/>
        </w:rPr>
        <w:t xml:space="preserve"> И снова загадка.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b/>
          <w:sz w:val="24"/>
          <w:szCs w:val="24"/>
        </w:rPr>
        <w:tab/>
      </w:r>
      <w:r w:rsidRPr="006038AE">
        <w:rPr>
          <w:b/>
          <w:sz w:val="24"/>
          <w:szCs w:val="24"/>
        </w:rPr>
        <w:tab/>
      </w:r>
      <w:r w:rsidRPr="006038AE">
        <w:rPr>
          <w:sz w:val="24"/>
          <w:szCs w:val="24"/>
        </w:rPr>
        <w:t>Назовите самый ценный минерал на Земле?  (вода)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>
        <w:rPr>
          <w:sz w:val="24"/>
          <w:szCs w:val="24"/>
        </w:rPr>
        <w:t>2</w:t>
      </w:r>
      <w:r w:rsidRPr="006038AE">
        <w:rPr>
          <w:sz w:val="24"/>
          <w:szCs w:val="24"/>
        </w:rPr>
        <w:t>. Как вы уже догадались, следующей экологической проблемой является состояние водной оболочки Земли.</w:t>
      </w: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>
        <w:rPr>
          <w:sz w:val="24"/>
          <w:szCs w:val="24"/>
        </w:rPr>
        <w:t>1</w:t>
      </w:r>
      <w:r w:rsidRPr="006038AE">
        <w:rPr>
          <w:sz w:val="24"/>
          <w:szCs w:val="24"/>
        </w:rPr>
        <w:t>. В кружке, ванне и сифоне,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каждому нужна вода.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Знай, что пресная вода –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Очень ценный минерал.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ab/>
      </w:r>
      <w:r w:rsidRPr="006038AE">
        <w:rPr>
          <w:sz w:val="24"/>
          <w:szCs w:val="24"/>
        </w:rPr>
        <w:tab/>
        <w:t>Надо чтобы человек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lastRenderedPageBreak/>
        <w:tab/>
      </w:r>
      <w:r w:rsidRPr="006038AE">
        <w:rPr>
          <w:sz w:val="24"/>
          <w:szCs w:val="24"/>
        </w:rPr>
        <w:tab/>
        <w:t>Кран закрыть не забывал!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С проблемами гидросферы нас познакомит Кугук Даша.</w:t>
      </w: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75"/>
        </w:tabs>
        <w:ind w:left="114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>
        <w:rPr>
          <w:sz w:val="24"/>
          <w:szCs w:val="24"/>
        </w:rPr>
        <w:t>2</w:t>
      </w:r>
      <w:r w:rsidRPr="006038AE">
        <w:rPr>
          <w:sz w:val="24"/>
          <w:szCs w:val="24"/>
        </w:rPr>
        <w:t>.Пусть на Земле не умирают реки,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Пусть стороной обходит их беда,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Пусть  чистой остается в них навеки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Студеная и вкусная вода.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 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Пусть никогда не зарастет тиной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Тот берег, на котором я стою.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Большие люди, взрослые мужчины,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храните речку светлую мою!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 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>
        <w:rPr>
          <w:sz w:val="24"/>
          <w:szCs w:val="24"/>
        </w:rPr>
        <w:t>1</w:t>
      </w:r>
      <w:r w:rsidRPr="006038AE">
        <w:rPr>
          <w:sz w:val="24"/>
          <w:szCs w:val="24"/>
        </w:rPr>
        <w:t xml:space="preserve"> Мы любим лес, - устраиваем свалки.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Но кто же под защиту все возьмет?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Пусты ручья, в лесу одни лишь палки.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Подумайте, а что нас дальше ждет?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 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2.Богатство у Природы отбирая,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Пора бы человечеству понять.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Она, как мы, такая же – живая!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>И Землю нужно тоже охранять!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sz w:val="24"/>
          <w:szCs w:val="24"/>
        </w:rPr>
        <w:t xml:space="preserve">1.  «Что такое Гринпис»? (в переводе означает «Зеленый мир» - это международная экологическая организация). 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6038AE">
        <w:rPr>
          <w:b/>
          <w:sz w:val="24"/>
          <w:szCs w:val="24"/>
        </w:rPr>
        <w:t>Вед:</w:t>
      </w:r>
      <w:r w:rsidRPr="006038AE">
        <w:rPr>
          <w:sz w:val="24"/>
          <w:szCs w:val="24"/>
        </w:rPr>
        <w:t xml:space="preserve"> Каждый час на планете две тысячи детей умирают от голода, 55 человек отравляются химическими веществами, тысяча человек умирает от отравлений водой. Каждую минуту уничтожается 50 га тропических лесов, выделяется в атмосферу 12 тыс. тонн углекислого газа.</w:t>
      </w:r>
    </w:p>
    <w:p w:rsidR="00934A2C" w:rsidRPr="006038AE" w:rsidRDefault="00934A2C" w:rsidP="00934A2C">
      <w:pPr>
        <w:pStyle w:val="a3"/>
        <w:tabs>
          <w:tab w:val="left" w:pos="900"/>
        </w:tabs>
        <w:ind w:left="1140"/>
        <w:rPr>
          <w:sz w:val="24"/>
          <w:szCs w:val="24"/>
        </w:rPr>
      </w:pPr>
      <w:r w:rsidRPr="006038AE">
        <w:rPr>
          <w:b/>
          <w:sz w:val="24"/>
          <w:szCs w:val="24"/>
        </w:rPr>
        <w:tab/>
      </w:r>
      <w:r w:rsidRPr="006038AE">
        <w:rPr>
          <w:sz w:val="24"/>
          <w:szCs w:val="24"/>
        </w:rPr>
        <w:t>Ни одна страна в мире не может сегодня самостоятельно решить свои экологические проблемы. Лишь общими усилиями всего человечества мы сможем достичь развития в будущем.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6038AE">
        <w:rPr>
          <w:sz w:val="24"/>
          <w:szCs w:val="24"/>
        </w:rPr>
        <w:t>.        Гринпис основали активисты из Канады и США,  имеет отделения в 25 странах мира. Гринпис борется против ядерных испытаний и радиационной угрозы, против загрязнения среды промышленными отходами, выступает в защиту животного мира и др.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  <w:r w:rsidRPr="006038AE">
        <w:rPr>
          <w:sz w:val="24"/>
          <w:szCs w:val="24"/>
        </w:rPr>
        <w:t xml:space="preserve">  Про животных и растений…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  <w:r w:rsidRPr="006038AE">
        <w:rPr>
          <w:sz w:val="24"/>
          <w:szCs w:val="24"/>
        </w:rPr>
        <w:t xml:space="preserve"> Сундеева Катя. «Влияние человека на животный и растительный мир».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  <w:r w:rsidRPr="006038AE">
        <w:rPr>
          <w:sz w:val="24"/>
          <w:szCs w:val="24"/>
        </w:rPr>
        <w:t xml:space="preserve"> Волосова Марина «Причины массовой гибели животных».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outlineLvl w:val="2"/>
        <w:rPr>
          <w:sz w:val="24"/>
          <w:szCs w:val="24"/>
        </w:rPr>
      </w:pPr>
      <w:r w:rsidRPr="006038AE">
        <w:rPr>
          <w:sz w:val="24"/>
          <w:szCs w:val="24"/>
        </w:rPr>
        <w:t>22-27</w:t>
      </w:r>
      <w:r>
        <w:rPr>
          <w:sz w:val="24"/>
          <w:szCs w:val="24"/>
        </w:rPr>
        <w:t>(</w:t>
      </w:r>
      <w:r w:rsidRPr="006038AE">
        <w:rPr>
          <w:sz w:val="24"/>
          <w:szCs w:val="24"/>
        </w:rPr>
        <w:t xml:space="preserve"> </w:t>
      </w:r>
      <w:r>
        <w:rPr>
          <w:sz w:val="24"/>
          <w:szCs w:val="24"/>
        </w:rPr>
        <w:t>кадр)</w:t>
      </w:r>
      <w:r w:rsidRPr="006038AE">
        <w:rPr>
          <w:sz w:val="24"/>
          <w:szCs w:val="24"/>
        </w:rPr>
        <w:t xml:space="preserve"> стихотворение 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6038AE">
        <w:rPr>
          <w:sz w:val="24"/>
          <w:szCs w:val="24"/>
        </w:rPr>
        <w:t>А теперь поговорим о радиоактивных загрязнениях биосферы.  Евдокименко.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  <w:r w:rsidRPr="006038AE">
        <w:rPr>
          <w:sz w:val="24"/>
          <w:szCs w:val="24"/>
        </w:rPr>
        <w:t xml:space="preserve"> Черникова  Ольга  «Экология и здоровье человека». 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  <w:r w:rsidRPr="006038AE">
        <w:rPr>
          <w:sz w:val="24"/>
          <w:szCs w:val="24"/>
        </w:rPr>
        <w:t>А каково состояние экология в нашей области … послушаем Беляева Артёма …</w:t>
      </w: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00"/>
          <w:tab w:val="num" w:pos="1860"/>
        </w:tabs>
        <w:ind w:left="1860" w:hanging="36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>
        <w:rPr>
          <w:sz w:val="24"/>
          <w:szCs w:val="24"/>
        </w:rPr>
        <w:t>1</w:t>
      </w:r>
      <w:r w:rsidRPr="006038AE">
        <w:rPr>
          <w:sz w:val="24"/>
          <w:szCs w:val="24"/>
        </w:rPr>
        <w:t xml:space="preserve">Все зависит </w:t>
      </w:r>
      <w:r>
        <w:rPr>
          <w:sz w:val="24"/>
          <w:szCs w:val="24"/>
        </w:rPr>
        <w:t>от нас, от вас, будущее  поколение.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 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>
        <w:rPr>
          <w:sz w:val="24"/>
          <w:szCs w:val="24"/>
        </w:rPr>
        <w:t>2</w:t>
      </w:r>
      <w:r w:rsidRPr="006038AE">
        <w:rPr>
          <w:sz w:val="24"/>
          <w:szCs w:val="24"/>
        </w:rPr>
        <w:t xml:space="preserve">Берегите Землю! 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Берегите жаворонка в голубом зените,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Бабочку на стеблях повилики,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На тропинке солнечные блики,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На камнях играющего краба,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Над пустыней тень от баобаба,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Ястреба, парящего над полем,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Ясный месяц над речным покоем,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Ласточку, мелькающую в жите,</w:t>
      </w:r>
    </w:p>
    <w:p w:rsidR="00934A2C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Берегите Землю, берегите…</w:t>
      </w:r>
    </w:p>
    <w:p w:rsidR="00934A2C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</w:p>
    <w:p w:rsidR="00934A2C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>
        <w:rPr>
          <w:sz w:val="24"/>
          <w:szCs w:val="24"/>
        </w:rPr>
        <w:t>Песня:  «Птицы, люди и звери….</w:t>
      </w:r>
    </w:p>
    <w:p w:rsidR="00D76EE0" w:rsidRDefault="00D76EE0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</w:p>
    <w:p w:rsidR="00D76EE0" w:rsidRDefault="00D76EE0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</w:p>
    <w:p w:rsidR="00D76EE0" w:rsidRDefault="00D76EE0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</w:p>
    <w:p w:rsidR="00D76EE0" w:rsidRPr="006038AE" w:rsidRDefault="00D76EE0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>
        <w:rPr>
          <w:sz w:val="24"/>
          <w:szCs w:val="24"/>
        </w:rPr>
        <w:t xml:space="preserve">В заключении награждение  (по итогам) участников, вручение дипломов и сертификатов. </w:t>
      </w:r>
    </w:p>
    <w:p w:rsidR="00934A2C" w:rsidRPr="006038AE" w:rsidRDefault="00934A2C" w:rsidP="00934A2C">
      <w:pPr>
        <w:pStyle w:val="a3"/>
        <w:tabs>
          <w:tab w:val="left" w:pos="900"/>
        </w:tabs>
        <w:ind w:left="1500"/>
        <w:rPr>
          <w:sz w:val="24"/>
          <w:szCs w:val="24"/>
        </w:rPr>
      </w:pPr>
      <w:r w:rsidRPr="006038AE">
        <w:rPr>
          <w:sz w:val="24"/>
          <w:szCs w:val="24"/>
        </w:rPr>
        <w:t> </w:t>
      </w:r>
    </w:p>
    <w:p w:rsidR="00934A2C" w:rsidRPr="00934A2C" w:rsidRDefault="00934A2C" w:rsidP="00934A2C">
      <w:pPr>
        <w:jc w:val="center"/>
        <w:rPr>
          <w:rFonts w:ascii="Monotype Corsiva" w:hAnsi="Monotype Corsiva" w:cs="Times New Roman"/>
          <w:color w:val="008000"/>
          <w:sz w:val="48"/>
          <w:szCs w:val="48"/>
        </w:rPr>
      </w:pPr>
    </w:p>
    <w:sectPr w:rsidR="00934A2C" w:rsidRPr="00934A2C" w:rsidSect="001063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56" w:rsidRDefault="006E1C56" w:rsidP="00934A2C">
      <w:pPr>
        <w:spacing w:after="0" w:line="240" w:lineRule="auto"/>
      </w:pPr>
      <w:r>
        <w:separator/>
      </w:r>
    </w:p>
  </w:endnote>
  <w:endnote w:type="continuationSeparator" w:id="0">
    <w:p w:rsidR="006E1C56" w:rsidRDefault="006E1C56" w:rsidP="0093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C" w:rsidRDefault="00934A2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790"/>
      <w:docPartObj>
        <w:docPartGallery w:val="Page Numbers (Bottom of Page)"/>
        <w:docPartUnique/>
      </w:docPartObj>
    </w:sdtPr>
    <w:sdtContent>
      <w:p w:rsidR="00934A2C" w:rsidRDefault="0013351F">
        <w:pPr>
          <w:pStyle w:val="a9"/>
          <w:jc w:val="right"/>
        </w:pPr>
        <w:fldSimple w:instr=" PAGE   \* MERGEFORMAT ">
          <w:r w:rsidR="00D76EE0">
            <w:rPr>
              <w:noProof/>
            </w:rPr>
            <w:t>11</w:t>
          </w:r>
        </w:fldSimple>
      </w:p>
    </w:sdtContent>
  </w:sdt>
  <w:p w:rsidR="00934A2C" w:rsidRDefault="00934A2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C" w:rsidRDefault="00934A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56" w:rsidRDefault="006E1C56" w:rsidP="00934A2C">
      <w:pPr>
        <w:spacing w:after="0" w:line="240" w:lineRule="auto"/>
      </w:pPr>
      <w:r>
        <w:separator/>
      </w:r>
    </w:p>
  </w:footnote>
  <w:footnote w:type="continuationSeparator" w:id="0">
    <w:p w:rsidR="006E1C56" w:rsidRDefault="006E1C56" w:rsidP="0093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C" w:rsidRDefault="00934A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C" w:rsidRDefault="00934A2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C" w:rsidRDefault="00934A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DD7"/>
    <w:multiLevelType w:val="multilevel"/>
    <w:tmpl w:val="27CAE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53EC"/>
    <w:multiLevelType w:val="multilevel"/>
    <w:tmpl w:val="8A06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D5EE9"/>
    <w:multiLevelType w:val="multilevel"/>
    <w:tmpl w:val="B286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5240E"/>
    <w:multiLevelType w:val="multilevel"/>
    <w:tmpl w:val="AEA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F23F4"/>
    <w:multiLevelType w:val="multilevel"/>
    <w:tmpl w:val="264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938DD"/>
    <w:multiLevelType w:val="multilevel"/>
    <w:tmpl w:val="648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83A34"/>
    <w:multiLevelType w:val="multilevel"/>
    <w:tmpl w:val="5F22F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2170E"/>
    <w:multiLevelType w:val="multilevel"/>
    <w:tmpl w:val="7086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03D05"/>
    <w:multiLevelType w:val="hybridMultilevel"/>
    <w:tmpl w:val="541C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861E8"/>
    <w:multiLevelType w:val="multilevel"/>
    <w:tmpl w:val="765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649FF"/>
    <w:multiLevelType w:val="multilevel"/>
    <w:tmpl w:val="0060B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25D9C"/>
    <w:multiLevelType w:val="multilevel"/>
    <w:tmpl w:val="D7BC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74D13"/>
    <w:multiLevelType w:val="multilevel"/>
    <w:tmpl w:val="A112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C19C6"/>
    <w:multiLevelType w:val="multilevel"/>
    <w:tmpl w:val="F324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B4760"/>
    <w:multiLevelType w:val="multilevel"/>
    <w:tmpl w:val="F15E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6199F"/>
    <w:multiLevelType w:val="multilevel"/>
    <w:tmpl w:val="20B4F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FA3DA3"/>
    <w:multiLevelType w:val="multilevel"/>
    <w:tmpl w:val="D19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85CCD"/>
    <w:multiLevelType w:val="multilevel"/>
    <w:tmpl w:val="F60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E2206"/>
    <w:multiLevelType w:val="hybridMultilevel"/>
    <w:tmpl w:val="EF74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226B8"/>
    <w:multiLevelType w:val="multilevel"/>
    <w:tmpl w:val="3DE8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A4528"/>
    <w:multiLevelType w:val="multilevel"/>
    <w:tmpl w:val="9F86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2765C"/>
    <w:multiLevelType w:val="multilevel"/>
    <w:tmpl w:val="D5D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66982"/>
    <w:multiLevelType w:val="hybridMultilevel"/>
    <w:tmpl w:val="B9BCE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C339BF"/>
    <w:multiLevelType w:val="multilevel"/>
    <w:tmpl w:val="22A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276A6"/>
    <w:multiLevelType w:val="multilevel"/>
    <w:tmpl w:val="FCEC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310FA"/>
    <w:multiLevelType w:val="multilevel"/>
    <w:tmpl w:val="12A6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783391"/>
    <w:multiLevelType w:val="multilevel"/>
    <w:tmpl w:val="1B003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C6358F"/>
    <w:multiLevelType w:val="multilevel"/>
    <w:tmpl w:val="ED1A9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424545"/>
    <w:multiLevelType w:val="multilevel"/>
    <w:tmpl w:val="6930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AE025B"/>
    <w:multiLevelType w:val="multilevel"/>
    <w:tmpl w:val="F99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14"/>
  </w:num>
  <w:num w:numId="5">
    <w:abstractNumId w:val="3"/>
  </w:num>
  <w:num w:numId="6">
    <w:abstractNumId w:val="6"/>
  </w:num>
  <w:num w:numId="7">
    <w:abstractNumId w:val="21"/>
  </w:num>
  <w:num w:numId="8">
    <w:abstractNumId w:val="27"/>
  </w:num>
  <w:num w:numId="9">
    <w:abstractNumId w:val="29"/>
  </w:num>
  <w:num w:numId="10">
    <w:abstractNumId w:val="10"/>
  </w:num>
  <w:num w:numId="11">
    <w:abstractNumId w:val="16"/>
  </w:num>
  <w:num w:numId="12">
    <w:abstractNumId w:val="5"/>
  </w:num>
  <w:num w:numId="13">
    <w:abstractNumId w:val="7"/>
  </w:num>
  <w:num w:numId="14">
    <w:abstractNumId w:val="19"/>
  </w:num>
  <w:num w:numId="15">
    <w:abstractNumId w:val="0"/>
  </w:num>
  <w:num w:numId="16">
    <w:abstractNumId w:val="9"/>
  </w:num>
  <w:num w:numId="17">
    <w:abstractNumId w:val="25"/>
  </w:num>
  <w:num w:numId="18">
    <w:abstractNumId w:val="17"/>
  </w:num>
  <w:num w:numId="19">
    <w:abstractNumId w:val="15"/>
  </w:num>
  <w:num w:numId="20">
    <w:abstractNumId w:val="4"/>
  </w:num>
  <w:num w:numId="21">
    <w:abstractNumId w:val="26"/>
  </w:num>
  <w:num w:numId="22">
    <w:abstractNumId w:val="24"/>
  </w:num>
  <w:num w:numId="23">
    <w:abstractNumId w:val="13"/>
  </w:num>
  <w:num w:numId="24">
    <w:abstractNumId w:val="1"/>
  </w:num>
  <w:num w:numId="25">
    <w:abstractNumId w:val="28"/>
  </w:num>
  <w:num w:numId="26">
    <w:abstractNumId w:val="11"/>
  </w:num>
  <w:num w:numId="27">
    <w:abstractNumId w:val="23"/>
  </w:num>
  <w:num w:numId="28">
    <w:abstractNumId w:val="8"/>
  </w:num>
  <w:num w:numId="29">
    <w:abstractNumId w:val="1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B49"/>
    <w:rsid w:val="00106355"/>
    <w:rsid w:val="0013351F"/>
    <w:rsid w:val="002C53F4"/>
    <w:rsid w:val="006E1C56"/>
    <w:rsid w:val="007656F5"/>
    <w:rsid w:val="00770D25"/>
    <w:rsid w:val="00934A2C"/>
    <w:rsid w:val="00A72B49"/>
    <w:rsid w:val="00CB352D"/>
    <w:rsid w:val="00CF4976"/>
    <w:rsid w:val="00D7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D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0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A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3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4A2C"/>
  </w:style>
  <w:style w:type="paragraph" w:styleId="a9">
    <w:name w:val="footer"/>
    <w:basedOn w:val="a"/>
    <w:link w:val="aa"/>
    <w:uiPriority w:val="99"/>
    <w:unhideWhenUsed/>
    <w:rsid w:val="0093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268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sdoms.ru/avt/b143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2013-07-26T08:50:00Z</dcterms:created>
  <dcterms:modified xsi:type="dcterms:W3CDTF">2013-07-26T13:26:00Z</dcterms:modified>
</cp:coreProperties>
</file>