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42" w:rsidRPr="00202542" w:rsidRDefault="00202542" w:rsidP="00E91F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20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Карл Линней</w:t>
      </w:r>
    </w:p>
    <w:bookmarkEnd w:id="0"/>
    <w:p w:rsidR="00202542" w:rsidRPr="00202542" w:rsidRDefault="00202542" w:rsidP="0020254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646805" cy="2525395"/>
            <wp:effectExtent l="19050" t="0" r="0" b="0"/>
            <wp:docPr id="1" name="Рисунок 1" descr="http://img0.liveinternet.ru/images/attach/b/3/29/925/2992516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3/29/925/29925160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42" w:rsidRPr="00202542" w:rsidRDefault="00202542" w:rsidP="00202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b/>
          <w:bCs/>
          <w:sz w:val="24"/>
          <w:szCs w:val="24"/>
        </w:rPr>
        <w:t>Карл Линней</w:t>
      </w: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(1707-1778) — шведский естествоиспытатель, натуралист, ботаник,  основоположник современной биологической систематики, создатель системы растительного и животного мира, первый президент Шведской АН (с 1739), иностранный почетный член Петербургской АН (1754). Впервые последовательно применил бинарную номенклатуру и построил наиболее удачную искусственную классификацию растений и животных, описал около 1500 видов растений. Карл Линней выступал в защиту постоянства видов и креационизма. Автор «Системы природы» (1735), «Философии ботаники» (1751) и др. 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Первая статья Карла Линнея о поле растений (рукописная) обратила на себя внимание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Рудбека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и в 1730 г., по предложению его, Линнею была передана часть лекций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Рудбека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. В 1732 г. научное общество в Упсале поручило Карла исследовать природу Лапландии и дало средства для путешествия, после которого Линней издал первый печатный труд: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Florula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Lapponica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 (1732). Однако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К. Линней как не имевший диплома должен был оставить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Упсальский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университет.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Карл Линней совершил в 1734 г. вместе с 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молодыми людьми путешествие по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Далекарлии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, главным образом на средства губернатора этой провинции,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Рейтергольма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Reuterholm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), и затем поселился в городе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Фалуне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, читая лекции по минералогии и пробирному искусству и занимаясь медицинской практикой. Здесь он обручился с дочерью д-ра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Мореуса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и частью на собственные сбережения, частью на 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будущего тестя отправился в Голландию, где в 1735 г. и защитил диссертацию (о перемежающейся лихорадке) в г.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Гардервике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Затем Карл Линней поселился в Лейдене и здесь напечатал первое издание своей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Systema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naturae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» (1735) при содействии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Гронова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, с которым познакомился в Голландии.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Это сочинение сразу доставило ему почетную известность и сблизило его со знаменитым в то время профессором лейденского университета,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Бургавом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Boerhave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), благодаря которому Линней получил место домашнего врача и заведующего ботаническим садом в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Гарткампе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у богача, директора ост-индской компании,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Клиффорта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. Здесь и поселился Линней.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lastRenderedPageBreak/>
        <w:t>В 1736 г. он посетил Лондон и Оксфорд, познакомился с выдающимися английскими натуралистами того времени, с богатыми коллекциями Слона (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Sloane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) и пр. В течение двухлетней службы у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Клиффорта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(1736-1737) Карл Линней издал ряд работ, доставивших ему громадную известность в ученом мире и заключавших в себе главные реформы, внесенные Линнеем в науку: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Hortus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cliffortianus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Fundamenta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botanica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Critica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botanica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Genera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plantarum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» (1737), за 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последовала работа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plantarum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 (1738).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В 1738 г. Карл Линней издал сочинение по ихтиологии его друга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Артеди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(или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Peter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Arctadius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), умершего в Амстердаме. Несмотря на громадный успех в Голландии, Карл возвратился в Швецию, посетив Париж. Поселившись в Стокгольме, он сначала бедствовал, занимаясь скудной медицинской практикой, но скоро приобрел известность, стал лечить при дворе и в домах высокопоставленных лиц. В 1739 г. сейм ассигновал ему ежегодное содержание, с обязательством читать лекции по ботанике и минералогии, причем Карл Линней получил звание «королевского ботаника». В том же году он получил должность врача адмиралтейства, которая, кроме материальной обеспеченности, доставила ему возможность изучать богатый клинический материал, и вместе с тем ему разрешено было вскрытие трупов лиц умерших в морском лазарете.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В Стокгольме Карл Линней принимал участие в основании академии наук (первоначально частного общества) и был ее первым президентом. В 1741 г. ему удалось получить кафедру анатомии и медицины в Упсале, а в следующем году он поменялся кафедрами с Розеном, который за два года до того занял в Упсале кафедру ботаники. В Упсале он привел в блестящее состояние ботанический сад, основал в 1745 г. 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естественно-исторический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музей, в 1746 г. издал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Fauna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Suecica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», в 1750 г.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Philosophia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botanica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В то же время Карл Линней выпустил ряд изданий своей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Systema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naturae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», постепенно дополняя, расширяя и улучшая ее (2 изд. вышло в 1740 г. в Стокгольме, 12 и последнее — при жизни Линнея в 1766 — 68 гг., а после его смерти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Гмелин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выпустил в Лейпциге новое, частью измененное издание в 1788 г.).</w:t>
      </w:r>
      <w:proofErr w:type="gramEnd"/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Преподавательская деятельность Карла Линнея также имела громадный успех, число слушателей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упсальского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с 500 возросло, благодаря Линнею до 1500. Сюда явились слушать его многие иностранцы, со своими слушателями он предпринимал экскурсии в окрестностях Упсалы, а многим из своих учеников доставил позднее возможность произвести научные исследования в различных странах. 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>Карл Линней получил почетные и выгодные предложения в Мадрид, Петербург (еще ранее в 1741 г. Галлер предлагал ему занять кафедру в Геттингене), но отклонил их. В 1763 г. Линней был избран членом французской академии. В 1774 г. с ним сделался удар, а через два года новый лишил его возможности продолжать деятельность и он умер в 1778 г.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Научные заслуги Карла Линнея в высшей степени важны. 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>1. Он ввел точную терминологию в описания растений и животных, между тем как до него описания отличались такой неопределенностью и спутанностью, что точное определение животных и растений было невозможно, а описания новых форм все более и более запутывали дело вследствие невозможности решить, действительно ли данная форма не была описана ранее.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lastRenderedPageBreak/>
        <w:t>2. Другая важная заслуга Карла Линнея — введение двойной номенклатуры: каждый вид Линней обозначает двумя терминами: названием рода и названием вида (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тигр, леопард, дикая кошка принадлежат к роду кошка (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) и обозначаются названиями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tigris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pardus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catus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). Эта краткая точная номенклатура заменила прежние описания, диагнозы, которыми обозначались отдельные формы за отсутствием точных названий для них, и тем устранила множество затруднений.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>Первое ее применение Карл Линней сделал в работе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Pan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suecicus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» (1749). В то же время, принимая за исходный пункт в систематике понятие о виде (который Линней считал постоянным), Карл точно определил отношение между различными систематическими группами (классом, отрядом, родом, видом и разновидностью — до него названия эти 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употреблялись неправильно и с ними не связывалось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представлений). Вместе с тем он дал новую классификацию для растений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которая хотя и была искусственна (что сознавал и сам Линней), но была весьма удобной для приведения в порядок накопившегося фактического материала (ученый указывал в «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Philosophia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542">
        <w:rPr>
          <w:rFonts w:ascii="Times New Roman" w:eastAsia="Times New Roman" w:hAnsi="Times New Roman" w:cs="Times New Roman"/>
          <w:sz w:val="24"/>
          <w:szCs w:val="24"/>
        </w:rPr>
        <w:t>botanica</w:t>
      </w:r>
      <w:proofErr w:type="spellEnd"/>
      <w:r w:rsidRPr="00202542">
        <w:rPr>
          <w:rFonts w:ascii="Times New Roman" w:eastAsia="Times New Roman" w:hAnsi="Times New Roman" w:cs="Times New Roman"/>
          <w:sz w:val="24"/>
          <w:szCs w:val="24"/>
        </w:rPr>
        <w:t>» и естественные группы растений, соответствующие современным семействам; в некоторых случаях он отступал даже от своей системы, не желая нарушать естественные соотношения известных видов).</w:t>
      </w:r>
    </w:p>
    <w:p w:rsidR="00202542" w:rsidRPr="00202542" w:rsidRDefault="00202542" w:rsidP="0020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3. Животное царство Карл Линней делил на 6 классов: млекопитающих, птиц, 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гадов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(= современным пресмыкающимся + земноводным), рыб, насекомых (=современному типу членистоногих) и червей. Наиболее неудачна последняя группа, соединяющая в себе представителей самых разнообразных групп. Система Линнея заключает и некоторые усовершенствования сравнительно с прежними (</w:t>
      </w:r>
      <w:proofErr w:type="gramStart"/>
      <w:r w:rsidRPr="002025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 китообразные причислены к млекопитающим). Но, хотя в своей классификации он и держался преимущественно внешних признаков, но данное им деление на главные группы опирается на анатомические факты.</w:t>
      </w:r>
    </w:p>
    <w:p w:rsidR="00202542" w:rsidRPr="00202542" w:rsidRDefault="00202542" w:rsidP="0020254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42">
        <w:rPr>
          <w:rFonts w:ascii="Times New Roman" w:eastAsia="Times New Roman" w:hAnsi="Times New Roman" w:cs="Times New Roman"/>
          <w:sz w:val="24"/>
          <w:szCs w:val="24"/>
        </w:rPr>
        <w:t xml:space="preserve">Проводя указанные реформы в систематике, Линней привел в порядок весь накопившийся до него и находившийся в хаотическом состоянии фактический материал по ботанике и зоологии, и тем в высшей степени сильно содействовал дальнейшему росту научных знаний. </w:t>
      </w:r>
      <w:r w:rsidRPr="0020254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(Н. Кн. «Энциклопедический словарь Брокгауза и </w:t>
      </w:r>
      <w:proofErr w:type="spellStart"/>
      <w:r w:rsidRPr="00202542">
        <w:rPr>
          <w:rFonts w:ascii="Times New Roman" w:eastAsia="Times New Roman" w:hAnsi="Times New Roman" w:cs="Times New Roman"/>
          <w:i/>
          <w:iCs/>
          <w:sz w:val="20"/>
          <w:szCs w:val="20"/>
        </w:rPr>
        <w:t>Ефрона</w:t>
      </w:r>
      <w:proofErr w:type="spellEnd"/>
      <w:r w:rsidRPr="00202542">
        <w:rPr>
          <w:rFonts w:ascii="Times New Roman" w:eastAsia="Times New Roman" w:hAnsi="Times New Roman" w:cs="Times New Roman"/>
          <w:i/>
          <w:iCs/>
          <w:sz w:val="20"/>
          <w:szCs w:val="20"/>
        </w:rPr>
        <w:t>», 1890 – 1907)/</w:t>
      </w:r>
    </w:p>
    <w:p w:rsidR="00997BB9" w:rsidRDefault="00997BB9"/>
    <w:sectPr w:rsidR="0099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542"/>
    <w:rsid w:val="00202542"/>
    <w:rsid w:val="00997BB9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2011-03-23T09:28:00Z</dcterms:created>
  <dcterms:modified xsi:type="dcterms:W3CDTF">2013-07-12T18:02:00Z</dcterms:modified>
</cp:coreProperties>
</file>