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EF" w:rsidRPr="004100EF" w:rsidRDefault="004100EF" w:rsidP="004100EF">
      <w:pPr>
        <w:spacing w:line="360" w:lineRule="auto"/>
        <w:contextualSpacing/>
        <w:jc w:val="center"/>
        <w:rPr>
          <w:rFonts w:ascii="Times New Roman" w:hAnsi="Times New Roman" w:cs="Times New Roman"/>
          <w:b/>
          <w:i/>
          <w:iCs/>
          <w:color w:val="777777"/>
          <w:sz w:val="32"/>
          <w:szCs w:val="32"/>
          <w:lang w:eastAsia="ru-RU"/>
        </w:rPr>
      </w:pPr>
      <w:r w:rsidRPr="004100EF">
        <w:rPr>
          <w:rFonts w:ascii="Times New Roman" w:hAnsi="Times New Roman" w:cs="Times New Roman"/>
          <w:b/>
          <w:i/>
          <w:sz w:val="32"/>
          <w:szCs w:val="32"/>
          <w:lang w:eastAsia="ru-RU"/>
        </w:rPr>
        <w:t>«Особенности организации процесса адаптации современных пятиклассников при обучении математике»</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Современные пятиклассники, безусловно, отличаются от своих сверстников даже десятилетней давности, поскольку изменяется само общество, в котором вырастают дети, да и информационная среда перенасыщена, что также влияет на развитие личности. Однако, несмотря на отличия, процесс перехода из начального звена в среднюю школу, по-прежнему, является непростым и требует организации определенных условий для успешной адаптации учащихся. Педагог – профессионал видит изменения, происходящие с вновь приходящими пятиклассниками, и, соответственно, перестраивает организацию процесса обучения с учетом особенностей нового классного коллектива. Причем, как и ранее, встречаются совершенно разные по готовности классы или отдельные ребята. Есть среди них и так называемые «акселераты», информационно развитые, с мобильным мышлением, а есть и наоборот, как говорят «совсем еще дети». Но и для тех, и для других, так или иначе, происходит адаптация к новой ступени обучения в школе. И здесь роль учителя, работающего с пятиклассниками, велика и неоценима.</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xml:space="preserve">Для одних необходимы формы и методы, в чем-то </w:t>
      </w:r>
      <w:proofErr w:type="gramStart"/>
      <w:r w:rsidRPr="004100EF">
        <w:rPr>
          <w:rFonts w:ascii="Times New Roman" w:eastAsia="Times New Roman" w:hAnsi="Times New Roman" w:cs="Times New Roman"/>
          <w:color w:val="222222"/>
          <w:sz w:val="28"/>
          <w:szCs w:val="28"/>
          <w:lang w:eastAsia="ru-RU"/>
        </w:rPr>
        <w:t>более ориентированные</w:t>
      </w:r>
      <w:proofErr w:type="gramEnd"/>
      <w:r w:rsidRPr="004100EF">
        <w:rPr>
          <w:rFonts w:ascii="Times New Roman" w:eastAsia="Times New Roman" w:hAnsi="Times New Roman" w:cs="Times New Roman"/>
          <w:color w:val="222222"/>
          <w:sz w:val="28"/>
          <w:szCs w:val="28"/>
          <w:lang w:eastAsia="ru-RU"/>
        </w:rPr>
        <w:t xml:space="preserve"> на старших подростков. При использовании игровых методов и приемов обучения их содержание должно быть интересным и </w:t>
      </w:r>
      <w:proofErr w:type="spellStart"/>
      <w:r w:rsidR="00B943A9" w:rsidRPr="004100EF">
        <w:rPr>
          <w:rFonts w:ascii="Times New Roman" w:eastAsia="Times New Roman" w:hAnsi="Times New Roman" w:cs="Times New Roman"/>
          <w:color w:val="222222"/>
          <w:sz w:val="28"/>
          <w:szCs w:val="28"/>
          <w:lang w:eastAsia="ru-RU"/>
        </w:rPr>
        <w:fldChar w:fldCharType="begin"/>
      </w:r>
      <w:r w:rsidRPr="004100EF">
        <w:rPr>
          <w:rFonts w:ascii="Times New Roman" w:eastAsia="Times New Roman" w:hAnsi="Times New Roman" w:cs="Times New Roman"/>
          <w:color w:val="222222"/>
          <w:sz w:val="28"/>
          <w:szCs w:val="28"/>
          <w:lang w:eastAsia="ru-RU"/>
        </w:rPr>
        <w:instrText xml:space="preserve"> HYPERLINK "http://helplamer.ru/?p=3611" </w:instrText>
      </w:r>
      <w:r w:rsidR="00B943A9" w:rsidRPr="004100EF">
        <w:rPr>
          <w:rFonts w:ascii="Times New Roman" w:eastAsia="Times New Roman" w:hAnsi="Times New Roman" w:cs="Times New Roman"/>
          <w:color w:val="222222"/>
          <w:sz w:val="28"/>
          <w:szCs w:val="28"/>
          <w:lang w:eastAsia="ru-RU"/>
        </w:rPr>
        <w:fldChar w:fldCharType="separate"/>
      </w:r>
      <w:r w:rsidRPr="004100EF">
        <w:rPr>
          <w:rFonts w:ascii="Times New Roman" w:eastAsia="Times New Roman" w:hAnsi="Times New Roman" w:cs="Times New Roman"/>
          <w:color w:val="D6362A"/>
          <w:sz w:val="28"/>
          <w:szCs w:val="28"/>
          <w:lang w:eastAsia="ru-RU"/>
        </w:rPr>
        <w:t>информационно</w:t>
      </w:r>
      <w:r w:rsidR="00B943A9" w:rsidRPr="004100EF">
        <w:rPr>
          <w:rFonts w:ascii="Times New Roman" w:eastAsia="Times New Roman" w:hAnsi="Times New Roman" w:cs="Times New Roman"/>
          <w:color w:val="222222"/>
          <w:sz w:val="28"/>
          <w:szCs w:val="28"/>
          <w:lang w:eastAsia="ru-RU"/>
        </w:rPr>
        <w:fldChar w:fldCharType="end"/>
      </w:r>
      <w:r w:rsidRPr="004100EF">
        <w:rPr>
          <w:rFonts w:ascii="Times New Roman" w:eastAsia="Times New Roman" w:hAnsi="Times New Roman" w:cs="Times New Roman"/>
          <w:color w:val="222222"/>
          <w:sz w:val="28"/>
          <w:szCs w:val="28"/>
          <w:lang w:eastAsia="ru-RU"/>
        </w:rPr>
        <w:t>насыщенным</w:t>
      </w:r>
      <w:proofErr w:type="spellEnd"/>
      <w:r w:rsidRPr="004100EF">
        <w:rPr>
          <w:rFonts w:ascii="Times New Roman" w:eastAsia="Times New Roman" w:hAnsi="Times New Roman" w:cs="Times New Roman"/>
          <w:color w:val="222222"/>
          <w:sz w:val="28"/>
          <w:szCs w:val="28"/>
          <w:lang w:eastAsia="ru-RU"/>
        </w:rPr>
        <w:t xml:space="preserve">. Для ребят менее активных, и, по наблюдениям, менее принимающим новую роль пятиклассника, еще стоит использовать игру в более простой форме с «детским» содержанием. </w:t>
      </w:r>
      <w:proofErr w:type="gramStart"/>
      <w:r w:rsidRPr="004100EF">
        <w:rPr>
          <w:rFonts w:ascii="Times New Roman" w:eastAsia="Times New Roman" w:hAnsi="Times New Roman" w:cs="Times New Roman"/>
          <w:color w:val="222222"/>
          <w:sz w:val="28"/>
          <w:szCs w:val="28"/>
          <w:lang w:eastAsia="ru-RU"/>
        </w:rPr>
        <w:t>Соответственно, стиль работы на уроке и вне него будет разным – часть пятиклассников уже готовы быть во многих ситуациях обучения партнерами с учителем, а другие — еще ждут «взрослого помощника», который все расскажет и покажет, их постепенно нужно вести к новой ситуации обучения и вводить необходимую долю самостоятельности постепенно, формируя и необходимую активность в учении.</w:t>
      </w:r>
      <w:proofErr w:type="gramEnd"/>
      <w:r w:rsidRPr="004100EF">
        <w:rPr>
          <w:rFonts w:ascii="Times New Roman" w:eastAsia="Times New Roman" w:hAnsi="Times New Roman" w:cs="Times New Roman"/>
          <w:color w:val="222222"/>
          <w:sz w:val="28"/>
          <w:szCs w:val="28"/>
          <w:lang w:eastAsia="ru-RU"/>
        </w:rPr>
        <w:t xml:space="preserve"> Действия педагога по конструированию </w:t>
      </w:r>
      <w:r w:rsidRPr="004100EF">
        <w:rPr>
          <w:rFonts w:ascii="Times New Roman" w:eastAsia="Times New Roman" w:hAnsi="Times New Roman" w:cs="Times New Roman"/>
          <w:color w:val="222222"/>
          <w:sz w:val="28"/>
          <w:szCs w:val="28"/>
          <w:lang w:eastAsia="ru-RU"/>
        </w:rPr>
        <w:lastRenderedPageBreak/>
        <w:t>комфортной образовательной среды заключаются в обеспечении наиболее благоприятных условий для взаимодействия, в том, чтобы дать возможность ребенку проявиться в полной мере как личность. В этом случае эффективны при организации общения с учащимися в процессе обучения просьбы, убеждения, четкая организация, определенный компромисс, доброжелательные взаимоотношения в системах «учитель – ученик», «ученик – ученик».</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Младший подростковый возраст отличается повышенной интеллектуальной активностью, в этот период происходит завершение становления когнитивных процессов, прежде всего мышления. Для учащихся этого возраста необходимо постоянно и целенаправленно оказывать педагогическую поддержку активности интеллекта. Активная познавательная деятельность учащихся позволяет эффективно решать ряд задач, которые с трудом достигаются в традиционном обучении, а именно:</w:t>
      </w:r>
    </w:p>
    <w:p w:rsidR="004100EF" w:rsidRPr="004100EF" w:rsidRDefault="004100EF" w:rsidP="004100EF">
      <w:pPr>
        <w:numPr>
          <w:ilvl w:val="0"/>
          <w:numId w:val="1"/>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формировать не только познавательные, но и будущие профессиональные мотивы и интересы, воспитывать системное мышление;</w:t>
      </w:r>
    </w:p>
    <w:p w:rsidR="004100EF" w:rsidRPr="004100EF" w:rsidRDefault="004100EF" w:rsidP="004100EF">
      <w:pPr>
        <w:numPr>
          <w:ilvl w:val="0"/>
          <w:numId w:val="1"/>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учить коллективной мыслительной и практической работе, формировать социальные умения и навыки взаимодействия и общения, индивидуального и совместного принятия решений, воспитывать ответственное отношение к делу.</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Есть определенные виды учебной деятельности учащихся, над которыми необходимо работать особо, поскольку в этот период идет процесс их формирования. Так, например, обязательно необходимо обратить внимание на организацию самостоятельной работы пятиклассников. Сформированные механизмы организации самостоятельной учебной деятельности являются одним из основных ресурсов ребенка не только во время обучения в школе, но и в последующей жизни. Формирование механизмов самостоятельного приобретения знаний является одной из основных задач школы как социального института. При этом</w:t>
      </w:r>
      <w:proofErr w:type="gramStart"/>
      <w:r w:rsidRPr="004100EF">
        <w:rPr>
          <w:rFonts w:ascii="Times New Roman" w:eastAsia="Times New Roman" w:hAnsi="Times New Roman" w:cs="Times New Roman"/>
          <w:color w:val="222222"/>
          <w:sz w:val="28"/>
          <w:szCs w:val="28"/>
          <w:lang w:eastAsia="ru-RU"/>
        </w:rPr>
        <w:t>,</w:t>
      </w:r>
      <w:proofErr w:type="gramEnd"/>
      <w:r w:rsidRPr="004100EF">
        <w:rPr>
          <w:rFonts w:ascii="Times New Roman" w:eastAsia="Times New Roman" w:hAnsi="Times New Roman" w:cs="Times New Roman"/>
          <w:color w:val="222222"/>
          <w:sz w:val="28"/>
          <w:szCs w:val="28"/>
          <w:lang w:eastAsia="ru-RU"/>
        </w:rPr>
        <w:t xml:space="preserve"> наличие </w:t>
      </w:r>
      <w:r w:rsidRPr="004100EF">
        <w:rPr>
          <w:rFonts w:ascii="Times New Roman" w:eastAsia="Times New Roman" w:hAnsi="Times New Roman" w:cs="Times New Roman"/>
          <w:color w:val="222222"/>
          <w:sz w:val="28"/>
          <w:szCs w:val="28"/>
          <w:lang w:eastAsia="ru-RU"/>
        </w:rPr>
        <w:lastRenderedPageBreak/>
        <w:t>больших различий в знаниях и умениях учащихся класса создает трудности как для работы учителя, так и для тех детей, которые сильно отличаются по этому показателю от основной массы класса. Специфические проблемы здесь есть как у сильных детей (риск потери интереса к учебе в слабом классе, возникновение позиции стороннего наблюдателя, необходимость переформирования навыка, отсутствие навыка к систематической, «рутинной» учебной работе и др.), так и у слабых (особенно, если они попали в сильный класс). Но высокая мотивация позволяет ребенку стать активным участником процесса обучения и адаптации за счет саморазвития. У пятиклассников она на достаточно высоком уровне и важно его удержать. Позитивные установки на получение знаний способствуют эффективной работе по освоению школьной программы в новой для учащихся обстановке — в основной школе. А если ребенок воспринимает эту ситуацию как угрожающую или неприятную, то он испытывает много негативных эмоций. Оценивая выраженность негативных эмоций в конкретных ситуациях школьной жизни ребенка, можно увидеть «зоны наибольшего напряжения» адаптации, то есть те ситуации, которые наиболее трудны по какой-то причине ребенку и, по возможности, используя различные приемы и формы организации учебной деятельности ребенка, снять это негативное напряжение.</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В процессе наблюдения за пятиклассниками можно выделить несколько особо важных моментов адаптационного периода, четкая организация которых, как показывает практика, положительно влияет на эффективность организации учебной деятельности:</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проверять готовность к уроку у всех учащихся (наличие необходимых учебно-письменных принадлежностей, порядок на парте);</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проверять правильности оформления тетради, различных видов работ и комментировать при необходимости проверку;</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lastRenderedPageBreak/>
        <w:t>начинать и заканчивать урок четко со звонком, поэтому важно напоминать о подготовке к уроку на перемене;</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соблюдать культуру диалога: не перебивать ни учителя, ни ученика;</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поднятая рука- это сигнал вопроса или ответа;</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у доски приучать учащихся давать развернутый, полный ответ;</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сопровождать новые виды учебной деятельности четкими инструкциями (самопроверка, взаимопроверка, самостоятельная работа с учебником и дидактическими материалами, учебные игры и т.д.);</w:t>
      </w:r>
    </w:p>
    <w:p w:rsidR="004100EF" w:rsidRPr="004100EF" w:rsidRDefault="004100EF" w:rsidP="004100EF">
      <w:pPr>
        <w:numPr>
          <w:ilvl w:val="0"/>
          <w:numId w:val="2"/>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уделять особое внимание развитию поэтапных навыков работы с текстом учебника, навыкам составления опорного конспекта.</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Особенность уроков математики в этот период – это непременное сочетание различных приемов организации учебной деятельности с учетом возрастных и психологических особенностей пятиклассников, создание комфортных условий для адаптации учащихся на новой ступени обучения, создание и сохранение ситуации успеха в познавательной деятельности.</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Из опыта работы можно рекомендовать приемы активизации познавательной деятельности, дающие стабильную результативность обучения при системном подходе в их использовании, например:</w:t>
      </w:r>
    </w:p>
    <w:p w:rsidR="004100EF" w:rsidRPr="004100EF" w:rsidRDefault="004100EF" w:rsidP="004100EF">
      <w:pPr>
        <w:numPr>
          <w:ilvl w:val="0"/>
          <w:numId w:val="3"/>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proofErr w:type="spellStart"/>
      <w:r w:rsidRPr="004100EF">
        <w:rPr>
          <w:rFonts w:ascii="Times New Roman" w:eastAsia="Times New Roman" w:hAnsi="Times New Roman" w:cs="Times New Roman"/>
          <w:color w:val="222222"/>
          <w:sz w:val="28"/>
          <w:szCs w:val="28"/>
          <w:lang w:eastAsia="ru-RU"/>
        </w:rPr>
        <w:t>взаимоопрос</w:t>
      </w:r>
      <w:proofErr w:type="spellEnd"/>
      <w:r w:rsidRPr="004100EF">
        <w:rPr>
          <w:rFonts w:ascii="Times New Roman" w:eastAsia="Times New Roman" w:hAnsi="Times New Roman" w:cs="Times New Roman"/>
          <w:color w:val="222222"/>
          <w:sz w:val="28"/>
          <w:szCs w:val="28"/>
          <w:lang w:eastAsia="ru-RU"/>
        </w:rPr>
        <w:t xml:space="preserve"> в парах-вариантах (по домашнему заданию, при изучении нового материала);</w:t>
      </w:r>
    </w:p>
    <w:p w:rsidR="004100EF" w:rsidRPr="004100EF" w:rsidRDefault="004100EF" w:rsidP="004100EF">
      <w:pPr>
        <w:numPr>
          <w:ilvl w:val="0"/>
          <w:numId w:val="3"/>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взаимопроверка решений в парах (сменного состава «Ручеек», «Хоровод» или постоянного состава) на разных этапах урока;</w:t>
      </w:r>
    </w:p>
    <w:p w:rsidR="004100EF" w:rsidRPr="004100EF" w:rsidRDefault="004100EF" w:rsidP="004100EF">
      <w:pPr>
        <w:numPr>
          <w:ilvl w:val="0"/>
          <w:numId w:val="3"/>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xml:space="preserve">«Мозговой штурм» — работа в </w:t>
      </w:r>
      <w:proofErr w:type="spellStart"/>
      <w:r w:rsidRPr="004100EF">
        <w:rPr>
          <w:rFonts w:ascii="Times New Roman" w:eastAsia="Times New Roman" w:hAnsi="Times New Roman" w:cs="Times New Roman"/>
          <w:color w:val="222222"/>
          <w:sz w:val="28"/>
          <w:szCs w:val="28"/>
          <w:lang w:eastAsia="ru-RU"/>
        </w:rPr>
        <w:t>микрогруппах</w:t>
      </w:r>
      <w:proofErr w:type="spellEnd"/>
      <w:r w:rsidRPr="004100EF">
        <w:rPr>
          <w:rFonts w:ascii="Times New Roman" w:eastAsia="Times New Roman" w:hAnsi="Times New Roman" w:cs="Times New Roman"/>
          <w:color w:val="222222"/>
          <w:sz w:val="28"/>
          <w:szCs w:val="28"/>
          <w:lang w:eastAsia="ru-RU"/>
        </w:rPr>
        <w:t xml:space="preserve"> при решении задач – обсуждение задач, имеющих несколько способов решения, решение задач в нетрадиционной форме;</w:t>
      </w:r>
    </w:p>
    <w:p w:rsidR="004100EF" w:rsidRPr="004100EF" w:rsidRDefault="004100EF" w:rsidP="004100EF">
      <w:pPr>
        <w:numPr>
          <w:ilvl w:val="0"/>
          <w:numId w:val="3"/>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lastRenderedPageBreak/>
        <w:t>защита творческих заданий (как долгосрочных, так и решаемых в течение урока, типа «составь и реши задачу», выполни тематическое задание и пр.);</w:t>
      </w:r>
    </w:p>
    <w:p w:rsidR="004100EF" w:rsidRPr="004100EF" w:rsidRDefault="004100EF" w:rsidP="004100EF">
      <w:pPr>
        <w:numPr>
          <w:ilvl w:val="0"/>
          <w:numId w:val="3"/>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дидактические игры-соревнования;</w:t>
      </w:r>
    </w:p>
    <w:p w:rsidR="004100EF" w:rsidRPr="004100EF" w:rsidRDefault="004100EF" w:rsidP="004100EF">
      <w:pPr>
        <w:numPr>
          <w:ilvl w:val="0"/>
          <w:numId w:val="3"/>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xml:space="preserve">«Математическая мозаика» или «математические </w:t>
      </w:r>
      <w:proofErr w:type="spellStart"/>
      <w:r w:rsidRPr="004100EF">
        <w:rPr>
          <w:rFonts w:ascii="Times New Roman" w:eastAsia="Times New Roman" w:hAnsi="Times New Roman" w:cs="Times New Roman"/>
          <w:color w:val="222222"/>
          <w:sz w:val="28"/>
          <w:szCs w:val="28"/>
          <w:lang w:eastAsia="ru-RU"/>
        </w:rPr>
        <w:t>пазлы</w:t>
      </w:r>
      <w:proofErr w:type="spellEnd"/>
      <w:r w:rsidRPr="004100EF">
        <w:rPr>
          <w:rFonts w:ascii="Times New Roman" w:eastAsia="Times New Roman" w:hAnsi="Times New Roman" w:cs="Times New Roman"/>
          <w:color w:val="222222"/>
          <w:sz w:val="28"/>
          <w:szCs w:val="28"/>
          <w:lang w:eastAsia="ru-RU"/>
        </w:rPr>
        <w:t>» (лото);</w:t>
      </w:r>
    </w:p>
    <w:p w:rsidR="004100EF" w:rsidRPr="004100EF" w:rsidRDefault="004100EF" w:rsidP="004100EF">
      <w:pPr>
        <w:numPr>
          <w:ilvl w:val="0"/>
          <w:numId w:val="3"/>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«Дешифровщик» — по группам при выполнении заданий собирают фразу, изречение, пожелание и пр</w:t>
      </w:r>
      <w:proofErr w:type="gramStart"/>
      <w:r w:rsidRPr="004100EF">
        <w:rPr>
          <w:rFonts w:ascii="Times New Roman" w:eastAsia="Times New Roman" w:hAnsi="Times New Roman" w:cs="Times New Roman"/>
          <w:color w:val="222222"/>
          <w:sz w:val="28"/>
          <w:szCs w:val="28"/>
          <w:lang w:eastAsia="ru-RU"/>
        </w:rPr>
        <w:t>..</w:t>
      </w:r>
      <w:proofErr w:type="gramEnd"/>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На уроках в 5 классе практически все вышеперечисленные приемы активизации — от взаимного опроса до организации игровой среды, проведения состязаний, использования «Лото», «Мозаики», «Дешифровщика» — можно сопроводить транслированием ярких, понятных и доступных возрасту учащихся презентаций, Демонстрация как бы руководит «живым созерцанием» информации. От использования наглядности как средства повышения эффективности урока происходит постепенный переход к формированию математических визуальных понятий, которые по своему объему, степени обобщенности не уступали бы привычным вербальным, словесным понятиям.</w:t>
      </w:r>
    </w:p>
    <w:p w:rsidR="004100EF" w:rsidRPr="004100EF" w:rsidRDefault="004100EF" w:rsidP="004100EF">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xml:space="preserve">Несмотря на то, что для пятиклассников приходится использовать, как правило, презентации, составленные учителем, всегда существует возможность показать в них применение учебного труда и творческих работ, выполненных учениками. Например, при защите творческих проектов можно демонстрировать отсканированные работы, совместно оценивать их – уровень восприятия совершенно иной, чем в обычном бумажном варианте. При изучении тем, позволяющих демонстрировать параллельно возможности некоторых компьютерных программ, можно показывать ребятам непосредственно получение результатов их работ. Например, урок с именем «Один день в школе 19 века» был обогащен достоверным историческим наглядным материалам, именно использование </w:t>
      </w:r>
      <w:proofErr w:type="spellStart"/>
      <w:r w:rsidRPr="004100EF">
        <w:rPr>
          <w:rFonts w:ascii="Times New Roman" w:eastAsia="Times New Roman" w:hAnsi="Times New Roman" w:cs="Times New Roman"/>
          <w:color w:val="222222"/>
          <w:sz w:val="28"/>
          <w:szCs w:val="28"/>
          <w:lang w:eastAsia="ru-RU"/>
        </w:rPr>
        <w:t>мультимедийных</w:t>
      </w:r>
      <w:proofErr w:type="spellEnd"/>
      <w:r w:rsidRPr="004100EF">
        <w:rPr>
          <w:rFonts w:ascii="Times New Roman" w:eastAsia="Times New Roman" w:hAnsi="Times New Roman" w:cs="Times New Roman"/>
          <w:color w:val="222222"/>
          <w:sz w:val="28"/>
          <w:szCs w:val="28"/>
          <w:lang w:eastAsia="ru-RU"/>
        </w:rPr>
        <w:t xml:space="preserve"> средств позволило ребятам увидеть подлинные старинные учебники, фотографии 19 </w:t>
      </w:r>
      <w:r w:rsidRPr="004100EF">
        <w:rPr>
          <w:rFonts w:ascii="Times New Roman" w:eastAsia="Times New Roman" w:hAnsi="Times New Roman" w:cs="Times New Roman"/>
          <w:color w:val="222222"/>
          <w:sz w:val="28"/>
          <w:szCs w:val="28"/>
          <w:lang w:eastAsia="ru-RU"/>
        </w:rPr>
        <w:lastRenderedPageBreak/>
        <w:t>века, учебные принадлежности, интерьеры классов тех времен, решать старинные задачи из знаменитой «Арифметики » Л.Магницкого.</w:t>
      </w:r>
    </w:p>
    <w:p w:rsidR="00A554BB" w:rsidRDefault="004100EF" w:rsidP="00A554BB">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В заключении хотелось бы заметить, что если учитель помнит о необходимости активизировать познавательную деятельность учащихся и, в то же время стремиться сохранять комфортные условия и ситуацию успеха ребенка в обучении, то такой современный творческий подход к проведению занятий как раз и будет эффективным условием организации успешной адаптации пятиклассников.</w:t>
      </w:r>
    </w:p>
    <w:p w:rsidR="004100EF" w:rsidRPr="004100EF" w:rsidRDefault="004100EF" w:rsidP="00A554BB">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b/>
          <w:bCs/>
          <w:color w:val="222222"/>
          <w:sz w:val="28"/>
          <w:szCs w:val="28"/>
          <w:lang w:eastAsia="ru-RU"/>
        </w:rPr>
        <w:t>Литература:</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Булатова О.С. Искусство современного урока.- М., 2006.</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Информатизация общего среднего образования \ под ред. Д.Матроса.- М., 2004.</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Математика. 5-11 классы. Нетрадиционные формы организации тематического контроля на уроках. Волгоград, Учитель, 2006.</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Математика. 5-11 классы. Проблемно-развивающие задания, конспекты уроков, проекты</w:t>
      </w:r>
      <w:proofErr w:type="gramStart"/>
      <w:r w:rsidRPr="004100EF">
        <w:rPr>
          <w:rFonts w:ascii="Times New Roman" w:eastAsia="Times New Roman" w:hAnsi="Times New Roman" w:cs="Times New Roman"/>
          <w:color w:val="222222"/>
          <w:sz w:val="28"/>
          <w:szCs w:val="28"/>
          <w:lang w:eastAsia="ru-RU"/>
        </w:rPr>
        <w:t>.</w:t>
      </w:r>
      <w:proofErr w:type="gramEnd"/>
      <w:r w:rsidRPr="004100EF">
        <w:rPr>
          <w:rFonts w:ascii="Times New Roman" w:eastAsia="Times New Roman" w:hAnsi="Times New Roman" w:cs="Times New Roman"/>
          <w:color w:val="222222"/>
          <w:sz w:val="28"/>
          <w:szCs w:val="28"/>
          <w:lang w:eastAsia="ru-RU"/>
        </w:rPr>
        <w:t xml:space="preserve"> \</w:t>
      </w:r>
      <w:proofErr w:type="gramStart"/>
      <w:r w:rsidRPr="004100EF">
        <w:rPr>
          <w:rFonts w:ascii="Times New Roman" w:eastAsia="Times New Roman" w:hAnsi="Times New Roman" w:cs="Times New Roman"/>
          <w:color w:val="222222"/>
          <w:sz w:val="28"/>
          <w:szCs w:val="28"/>
          <w:lang w:eastAsia="ru-RU"/>
        </w:rPr>
        <w:t>п</w:t>
      </w:r>
      <w:proofErr w:type="gramEnd"/>
      <w:r w:rsidRPr="004100EF">
        <w:rPr>
          <w:rFonts w:ascii="Times New Roman" w:eastAsia="Times New Roman" w:hAnsi="Times New Roman" w:cs="Times New Roman"/>
          <w:color w:val="222222"/>
          <w:sz w:val="28"/>
          <w:szCs w:val="28"/>
          <w:lang w:eastAsia="ru-RU"/>
        </w:rPr>
        <w:t>од ред. Г.Полтавской.- Волгоград, Учитель, 2010.</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Математика. 5-11 классы. Уроки учительского мастерства.- Волгоград, Учитель, 2009.</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Поташник М.М. , Левит М.В. Как подготовить и провести открытый урок.- М., Центр педагогического образования, 2006.</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r w:rsidRPr="004100EF">
        <w:rPr>
          <w:rFonts w:ascii="Times New Roman" w:eastAsia="Times New Roman" w:hAnsi="Times New Roman" w:cs="Times New Roman"/>
          <w:color w:val="222222"/>
          <w:sz w:val="28"/>
          <w:szCs w:val="28"/>
          <w:lang w:eastAsia="ru-RU"/>
        </w:rPr>
        <w:t xml:space="preserve">Поташник М.М. Требования к современному уроку. </w:t>
      </w:r>
      <w:proofErr w:type="gramStart"/>
      <w:r w:rsidRPr="004100EF">
        <w:rPr>
          <w:rFonts w:ascii="Times New Roman" w:eastAsia="Times New Roman" w:hAnsi="Times New Roman" w:cs="Times New Roman"/>
          <w:color w:val="222222"/>
          <w:sz w:val="28"/>
          <w:szCs w:val="28"/>
          <w:lang w:eastAsia="ru-RU"/>
        </w:rPr>
        <w:t>-М</w:t>
      </w:r>
      <w:proofErr w:type="gramEnd"/>
      <w:r w:rsidRPr="004100EF">
        <w:rPr>
          <w:rFonts w:ascii="Times New Roman" w:eastAsia="Times New Roman" w:hAnsi="Times New Roman" w:cs="Times New Roman"/>
          <w:color w:val="222222"/>
          <w:sz w:val="28"/>
          <w:szCs w:val="28"/>
          <w:lang w:eastAsia="ru-RU"/>
        </w:rPr>
        <w:t>., Центр педагогического образования, 2008.</w:t>
      </w:r>
    </w:p>
    <w:p w:rsidR="004100EF" w:rsidRPr="004100EF" w:rsidRDefault="004100EF" w:rsidP="004100EF">
      <w:pPr>
        <w:numPr>
          <w:ilvl w:val="0"/>
          <w:numId w:val="4"/>
        </w:num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222222"/>
          <w:sz w:val="28"/>
          <w:szCs w:val="28"/>
          <w:lang w:eastAsia="ru-RU"/>
        </w:rPr>
      </w:pPr>
      <w:proofErr w:type="spellStart"/>
      <w:r w:rsidRPr="004100EF">
        <w:rPr>
          <w:rFonts w:ascii="Times New Roman" w:eastAsia="Times New Roman" w:hAnsi="Times New Roman" w:cs="Times New Roman"/>
          <w:color w:val="222222"/>
          <w:sz w:val="28"/>
          <w:szCs w:val="28"/>
          <w:lang w:eastAsia="ru-RU"/>
        </w:rPr>
        <w:t>Щуркова</w:t>
      </w:r>
      <w:proofErr w:type="spellEnd"/>
      <w:r w:rsidRPr="004100EF">
        <w:rPr>
          <w:rFonts w:ascii="Times New Roman" w:eastAsia="Times New Roman" w:hAnsi="Times New Roman" w:cs="Times New Roman"/>
          <w:color w:val="222222"/>
          <w:sz w:val="28"/>
          <w:szCs w:val="28"/>
          <w:lang w:eastAsia="ru-RU"/>
        </w:rPr>
        <w:t xml:space="preserve"> Н.Е. Педагогическая технология. – М., Педагогическое общество России, 2005.</w:t>
      </w:r>
    </w:p>
    <w:p w:rsidR="00C66988" w:rsidRPr="004100EF" w:rsidRDefault="00C66988" w:rsidP="004100EF">
      <w:pPr>
        <w:spacing w:line="360" w:lineRule="auto"/>
        <w:ind w:firstLine="851"/>
        <w:contextualSpacing/>
        <w:jc w:val="both"/>
        <w:rPr>
          <w:rFonts w:ascii="Times New Roman" w:hAnsi="Times New Roman" w:cs="Times New Roman"/>
          <w:sz w:val="28"/>
          <w:szCs w:val="28"/>
        </w:rPr>
      </w:pPr>
    </w:p>
    <w:sectPr w:rsidR="00C66988" w:rsidRPr="004100EF" w:rsidSect="00C66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54C"/>
    <w:multiLevelType w:val="multilevel"/>
    <w:tmpl w:val="03A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90312"/>
    <w:multiLevelType w:val="multilevel"/>
    <w:tmpl w:val="ED0E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9C2CD5"/>
    <w:multiLevelType w:val="multilevel"/>
    <w:tmpl w:val="348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27EA4"/>
    <w:multiLevelType w:val="multilevel"/>
    <w:tmpl w:val="806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0EF"/>
    <w:rsid w:val="004100EF"/>
    <w:rsid w:val="00A554BB"/>
    <w:rsid w:val="00B943A9"/>
    <w:rsid w:val="00C66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88"/>
  </w:style>
  <w:style w:type="paragraph" w:styleId="2">
    <w:name w:val="heading 2"/>
    <w:basedOn w:val="a"/>
    <w:link w:val="20"/>
    <w:uiPriority w:val="9"/>
    <w:qFormat/>
    <w:rsid w:val="004100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00EF"/>
    <w:rPr>
      <w:rFonts w:ascii="Times New Roman" w:eastAsia="Times New Roman" w:hAnsi="Times New Roman" w:cs="Times New Roman"/>
      <w:b/>
      <w:bCs/>
      <w:sz w:val="36"/>
      <w:szCs w:val="36"/>
      <w:lang w:eastAsia="ru-RU"/>
    </w:rPr>
  </w:style>
  <w:style w:type="paragraph" w:customStyle="1" w:styleId="postauthor">
    <w:name w:val="postauthor"/>
    <w:basedOn w:val="a"/>
    <w:rsid w:val="00410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00EF"/>
  </w:style>
  <w:style w:type="character" w:styleId="a3">
    <w:name w:val="Hyperlink"/>
    <w:basedOn w:val="a0"/>
    <w:uiPriority w:val="99"/>
    <w:semiHidden/>
    <w:unhideWhenUsed/>
    <w:rsid w:val="004100EF"/>
    <w:rPr>
      <w:color w:val="0000FF"/>
      <w:u w:val="single"/>
    </w:rPr>
  </w:style>
  <w:style w:type="paragraph" w:styleId="a4">
    <w:name w:val="Normal (Web)"/>
    <w:basedOn w:val="a"/>
    <w:uiPriority w:val="99"/>
    <w:semiHidden/>
    <w:unhideWhenUsed/>
    <w:rsid w:val="00410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00EF"/>
    <w:rPr>
      <w:b/>
      <w:bCs/>
    </w:rPr>
  </w:style>
</w:styles>
</file>

<file path=word/webSettings.xml><?xml version="1.0" encoding="utf-8"?>
<w:webSettings xmlns:r="http://schemas.openxmlformats.org/officeDocument/2006/relationships" xmlns:w="http://schemas.openxmlformats.org/wordprocessingml/2006/main">
  <w:divs>
    <w:div w:id="2082751457">
      <w:bodyDiv w:val="1"/>
      <w:marLeft w:val="0"/>
      <w:marRight w:val="0"/>
      <w:marTop w:val="0"/>
      <w:marBottom w:val="0"/>
      <w:divBdr>
        <w:top w:val="none" w:sz="0" w:space="0" w:color="auto"/>
        <w:left w:val="none" w:sz="0" w:space="0" w:color="auto"/>
        <w:bottom w:val="none" w:sz="0" w:space="0" w:color="auto"/>
        <w:right w:val="none" w:sz="0" w:space="0" w:color="auto"/>
      </w:divBdr>
      <w:divsChild>
        <w:div w:id="16692065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2014-06-02T16:56:00Z</dcterms:created>
  <dcterms:modified xsi:type="dcterms:W3CDTF">2014-06-02T17:34:00Z</dcterms:modified>
</cp:coreProperties>
</file>