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E7" w:rsidRDefault="009A42E7" w:rsidP="009A42E7">
      <w:pPr>
        <w:jc w:val="center"/>
        <w:rPr>
          <w:b/>
          <w:sz w:val="44"/>
          <w:szCs w:val="44"/>
        </w:rPr>
      </w:pPr>
    </w:p>
    <w:p w:rsidR="009A42E7" w:rsidRPr="00DF0881" w:rsidRDefault="009A42E7" w:rsidP="009A42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0881" w:rsidRDefault="00DF0881" w:rsidP="009A42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0881" w:rsidRDefault="00DF0881" w:rsidP="009A42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42E7" w:rsidRPr="00DF0881" w:rsidRDefault="009A42E7" w:rsidP="009A42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0881">
        <w:rPr>
          <w:rFonts w:ascii="Times New Roman" w:hAnsi="Times New Roman" w:cs="Times New Roman"/>
          <w:b/>
          <w:sz w:val="44"/>
          <w:szCs w:val="44"/>
        </w:rPr>
        <w:t>Рабочая программа по курсу</w:t>
      </w:r>
    </w:p>
    <w:p w:rsidR="005F18A6" w:rsidRPr="00DF0881" w:rsidRDefault="009A42E7" w:rsidP="009A42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0881">
        <w:rPr>
          <w:rFonts w:ascii="Times New Roman" w:hAnsi="Times New Roman" w:cs="Times New Roman"/>
          <w:b/>
          <w:sz w:val="44"/>
          <w:szCs w:val="44"/>
        </w:rPr>
        <w:t>«Разговор о правильном питании»</w:t>
      </w:r>
    </w:p>
    <w:p w:rsidR="009A42E7" w:rsidRDefault="009A42E7" w:rsidP="009A42E7">
      <w:pPr>
        <w:jc w:val="center"/>
        <w:rPr>
          <w:b/>
          <w:sz w:val="44"/>
          <w:szCs w:val="44"/>
        </w:rPr>
      </w:pPr>
    </w:p>
    <w:p w:rsidR="009A42E7" w:rsidRDefault="009A42E7" w:rsidP="009A42E7">
      <w:pPr>
        <w:jc w:val="center"/>
        <w:rPr>
          <w:b/>
          <w:sz w:val="44"/>
          <w:szCs w:val="44"/>
        </w:rPr>
      </w:pPr>
    </w:p>
    <w:p w:rsidR="009A42E7" w:rsidRDefault="009A42E7" w:rsidP="009A42E7">
      <w:pPr>
        <w:jc w:val="center"/>
        <w:rPr>
          <w:b/>
          <w:sz w:val="44"/>
          <w:szCs w:val="44"/>
        </w:rPr>
      </w:pPr>
    </w:p>
    <w:p w:rsidR="009A42E7" w:rsidRPr="00C0163B" w:rsidRDefault="009A42E7" w:rsidP="009A42E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42E7">
        <w:rPr>
          <w:b/>
          <w:sz w:val="32"/>
          <w:szCs w:val="32"/>
        </w:rPr>
        <w:t xml:space="preserve">Составитель: </w:t>
      </w:r>
      <w:r w:rsidR="00C0163B">
        <w:rPr>
          <w:b/>
          <w:sz w:val="32"/>
          <w:szCs w:val="32"/>
        </w:rPr>
        <w:t>И. В.Вагнер</w:t>
      </w:r>
    </w:p>
    <w:p w:rsidR="009A42E7" w:rsidRDefault="009A42E7" w:rsidP="009A42E7">
      <w:pPr>
        <w:jc w:val="center"/>
        <w:rPr>
          <w:b/>
          <w:sz w:val="32"/>
          <w:szCs w:val="32"/>
        </w:rPr>
      </w:pPr>
      <w:r w:rsidRPr="009A42E7">
        <w:rPr>
          <w:b/>
          <w:sz w:val="32"/>
          <w:szCs w:val="32"/>
        </w:rPr>
        <w:t>Воспитатель ГПД</w:t>
      </w:r>
    </w:p>
    <w:p w:rsidR="009A42E7" w:rsidRDefault="009A42E7" w:rsidP="009A42E7">
      <w:pPr>
        <w:jc w:val="center"/>
        <w:rPr>
          <w:b/>
          <w:sz w:val="32"/>
          <w:szCs w:val="32"/>
        </w:rPr>
      </w:pPr>
    </w:p>
    <w:p w:rsidR="00846297" w:rsidRDefault="00846297" w:rsidP="009A42E7">
      <w:pPr>
        <w:jc w:val="center"/>
        <w:rPr>
          <w:b/>
          <w:sz w:val="32"/>
          <w:szCs w:val="32"/>
        </w:rPr>
      </w:pPr>
    </w:p>
    <w:p w:rsidR="009A42E7" w:rsidRPr="00C0163B" w:rsidRDefault="009A42E7" w:rsidP="009A42E7">
      <w:pPr>
        <w:rPr>
          <w:rFonts w:ascii="Times New Roman" w:hAnsi="Times New Roman" w:cs="Times New Roman"/>
          <w:iCs/>
          <w:sz w:val="28"/>
          <w:szCs w:val="28"/>
        </w:rPr>
      </w:pPr>
      <w:r w:rsidRPr="00C0163B">
        <w:rPr>
          <w:rFonts w:ascii="Times New Roman" w:hAnsi="Times New Roman" w:cs="Times New Roman"/>
          <w:b/>
          <w:bCs/>
          <w:sz w:val="28"/>
          <w:szCs w:val="28"/>
        </w:rPr>
        <w:t>Название курса</w:t>
      </w:r>
      <w:r w:rsidRPr="00C016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C0163B">
        <w:rPr>
          <w:rFonts w:ascii="Times New Roman" w:hAnsi="Times New Roman" w:cs="Times New Roman"/>
          <w:iCs/>
          <w:sz w:val="28"/>
          <w:szCs w:val="28"/>
        </w:rPr>
        <w:t>«Программа о правильном питании»</w:t>
      </w:r>
    </w:p>
    <w:p w:rsidR="009A42E7" w:rsidRPr="00C0163B" w:rsidRDefault="009A42E7" w:rsidP="009A42E7">
      <w:pPr>
        <w:rPr>
          <w:rFonts w:ascii="Times New Roman" w:hAnsi="Times New Roman" w:cs="Times New Roman"/>
          <w:iCs/>
          <w:sz w:val="28"/>
          <w:szCs w:val="28"/>
        </w:rPr>
      </w:pPr>
      <w:r w:rsidRPr="00C0163B">
        <w:rPr>
          <w:rFonts w:ascii="Times New Roman" w:hAnsi="Times New Roman" w:cs="Times New Roman"/>
          <w:b/>
          <w:bCs/>
          <w:sz w:val="28"/>
          <w:szCs w:val="28"/>
        </w:rPr>
        <w:t>Авторы курса:</w:t>
      </w:r>
      <w:r w:rsidRPr="00C016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C0163B">
        <w:rPr>
          <w:rFonts w:ascii="Times New Roman" w:hAnsi="Times New Roman" w:cs="Times New Roman"/>
          <w:iCs/>
          <w:sz w:val="28"/>
          <w:szCs w:val="28"/>
        </w:rPr>
        <w:t>специалисты</w:t>
      </w:r>
      <w:r w:rsidRPr="00C016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0163B">
        <w:rPr>
          <w:rFonts w:ascii="Times New Roman" w:hAnsi="Times New Roman" w:cs="Times New Roman"/>
          <w:bCs/>
          <w:sz w:val="28"/>
          <w:szCs w:val="28"/>
        </w:rPr>
        <w:t xml:space="preserve">Института возрастной физиологии Российской академии образования при спонсорской поддержке компании </w:t>
      </w:r>
      <w:r w:rsidRPr="00C0163B">
        <w:rPr>
          <w:rFonts w:ascii="Times New Roman" w:hAnsi="Times New Roman" w:cs="Times New Roman"/>
          <w:bCs/>
          <w:sz w:val="28"/>
          <w:szCs w:val="28"/>
          <w:lang w:val="en-US"/>
        </w:rPr>
        <w:t>Nestle</w:t>
      </w:r>
      <w:r w:rsidRPr="00C0163B">
        <w:rPr>
          <w:rFonts w:ascii="Times New Roman" w:hAnsi="Times New Roman" w:cs="Times New Roman"/>
          <w:bCs/>
          <w:sz w:val="28"/>
          <w:szCs w:val="28"/>
        </w:rPr>
        <w:t>.</w:t>
      </w:r>
    </w:p>
    <w:p w:rsidR="009A42E7" w:rsidRPr="00C0163B" w:rsidRDefault="009A42E7" w:rsidP="009A42E7">
      <w:pPr>
        <w:rPr>
          <w:rFonts w:ascii="Times New Roman" w:hAnsi="Times New Roman" w:cs="Times New Roman"/>
          <w:iCs/>
          <w:sz w:val="28"/>
          <w:szCs w:val="28"/>
        </w:rPr>
      </w:pPr>
      <w:r w:rsidRPr="00C0163B">
        <w:rPr>
          <w:rFonts w:ascii="Times New Roman" w:hAnsi="Times New Roman" w:cs="Times New Roman"/>
          <w:b/>
          <w:bCs/>
          <w:sz w:val="28"/>
          <w:szCs w:val="28"/>
        </w:rPr>
        <w:t xml:space="preserve">Учебник-тетрадь: </w:t>
      </w:r>
      <w:r w:rsidRPr="00C0163B">
        <w:rPr>
          <w:rFonts w:ascii="Times New Roman" w:hAnsi="Times New Roman" w:cs="Times New Roman"/>
          <w:iCs/>
          <w:sz w:val="28"/>
          <w:szCs w:val="28"/>
        </w:rPr>
        <w:t xml:space="preserve">«Разговор о правильном питании» - </w:t>
      </w:r>
      <w:r w:rsidRPr="00C0163B">
        <w:rPr>
          <w:rFonts w:ascii="Times New Roman" w:hAnsi="Times New Roman" w:cs="Times New Roman"/>
          <w:iCs/>
          <w:sz w:val="28"/>
          <w:szCs w:val="28"/>
          <w:lang w:val="en-US"/>
        </w:rPr>
        <w:t>Nestle</w:t>
      </w:r>
      <w:r w:rsidRPr="00C0163B">
        <w:rPr>
          <w:rFonts w:ascii="Times New Roman" w:hAnsi="Times New Roman" w:cs="Times New Roman"/>
          <w:iCs/>
          <w:sz w:val="28"/>
          <w:szCs w:val="28"/>
        </w:rPr>
        <w:t>, Олма - пресс, М., 2004</w:t>
      </w:r>
    </w:p>
    <w:p w:rsidR="009A42E7" w:rsidRPr="00C0163B" w:rsidRDefault="009A42E7" w:rsidP="009A42E7">
      <w:pPr>
        <w:rPr>
          <w:rFonts w:ascii="Times New Roman" w:hAnsi="Times New Roman" w:cs="Times New Roman"/>
          <w:iCs/>
          <w:sz w:val="28"/>
          <w:szCs w:val="28"/>
        </w:rPr>
      </w:pPr>
      <w:r w:rsidRPr="00C0163B">
        <w:rPr>
          <w:rFonts w:ascii="Times New Roman" w:hAnsi="Times New Roman" w:cs="Times New Roman"/>
          <w:b/>
          <w:bCs/>
          <w:sz w:val="28"/>
          <w:szCs w:val="28"/>
        </w:rPr>
        <w:t xml:space="preserve">Авторы учебника: </w:t>
      </w:r>
      <w:r w:rsidRPr="00C016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0163B">
        <w:rPr>
          <w:rFonts w:ascii="Times New Roman" w:hAnsi="Times New Roman" w:cs="Times New Roman"/>
          <w:iCs/>
          <w:sz w:val="28"/>
          <w:szCs w:val="28"/>
        </w:rPr>
        <w:t>Безруких М.М., Филиппова Т.А. Макеева А.Г.</w:t>
      </w:r>
    </w:p>
    <w:p w:rsidR="009A42E7" w:rsidRPr="00C0163B" w:rsidRDefault="009A42E7" w:rsidP="009A42E7">
      <w:pPr>
        <w:rPr>
          <w:rFonts w:ascii="Times New Roman" w:hAnsi="Times New Roman" w:cs="Times New Roman"/>
          <w:iCs/>
          <w:sz w:val="28"/>
          <w:szCs w:val="28"/>
        </w:rPr>
      </w:pPr>
      <w:r w:rsidRPr="00C0163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Цель курса</w:t>
      </w:r>
      <w:r w:rsidRPr="00C0163B">
        <w:rPr>
          <w:rFonts w:ascii="Times New Roman" w:hAnsi="Times New Roman" w:cs="Times New Roman"/>
          <w:iCs/>
          <w:sz w:val="28"/>
          <w:szCs w:val="28"/>
        </w:rPr>
        <w:t xml:space="preserve"> – осознание детьми здоровья как главной человеческой ценности.</w:t>
      </w:r>
    </w:p>
    <w:p w:rsidR="009A42E7" w:rsidRPr="00C0163B" w:rsidRDefault="009A42E7" w:rsidP="009A42E7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0163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Задачи курса:</w:t>
      </w:r>
    </w:p>
    <w:p w:rsidR="009A42E7" w:rsidRPr="00C0163B" w:rsidRDefault="009A42E7" w:rsidP="009A42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0163B">
        <w:rPr>
          <w:rFonts w:ascii="Times New Roman" w:hAnsi="Times New Roman" w:cs="Times New Roman"/>
          <w:iCs/>
          <w:sz w:val="28"/>
          <w:szCs w:val="28"/>
        </w:rPr>
        <w:t>Сформировать у младших школьников основы рационального питания.</w:t>
      </w:r>
    </w:p>
    <w:p w:rsidR="009A42E7" w:rsidRPr="00C0163B" w:rsidRDefault="009A42E7" w:rsidP="009A42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0163B">
        <w:rPr>
          <w:rFonts w:ascii="Times New Roman" w:hAnsi="Times New Roman" w:cs="Times New Roman"/>
          <w:iCs/>
          <w:sz w:val="28"/>
          <w:szCs w:val="28"/>
        </w:rPr>
        <w:t>Воспитывать культуру здоровья.</w:t>
      </w:r>
    </w:p>
    <w:p w:rsidR="009A42E7" w:rsidRPr="00C0163B" w:rsidRDefault="009A42E7" w:rsidP="009A42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0163B">
        <w:rPr>
          <w:rFonts w:ascii="Times New Roman" w:hAnsi="Times New Roman" w:cs="Times New Roman"/>
          <w:iCs/>
          <w:sz w:val="28"/>
          <w:szCs w:val="28"/>
        </w:rPr>
        <w:t>Сплотить родителей в заботе о  сохранении здоровья детей.</w:t>
      </w:r>
    </w:p>
    <w:p w:rsidR="009A42E7" w:rsidRPr="00C0163B" w:rsidRDefault="009A42E7" w:rsidP="009A42E7">
      <w:pPr>
        <w:ind w:left="360"/>
        <w:rPr>
          <w:rFonts w:ascii="Times New Roman" w:hAnsi="Times New Roman" w:cs="Times New Roman"/>
          <w:b/>
          <w:iCs/>
          <w:noProof/>
          <w:sz w:val="28"/>
          <w:szCs w:val="28"/>
        </w:rPr>
      </w:pPr>
    </w:p>
    <w:p w:rsidR="009A42E7" w:rsidRPr="00C0163B" w:rsidRDefault="00DF0881" w:rsidP="009A42E7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60288" from="9pt,27pt" to="9pt,27pt">
            <w10:wrap side="left"/>
          </v:line>
        </w:pict>
      </w:r>
      <w:r w:rsidR="009A42E7" w:rsidRPr="00C0163B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Тематическое планирование </w:t>
      </w:r>
      <w:r w:rsidR="009A42E7" w:rsidRPr="00C0163B">
        <w:rPr>
          <w:rFonts w:ascii="Times New Roman" w:hAnsi="Times New Roman" w:cs="Times New Roman"/>
          <w:bCs/>
          <w:iCs/>
          <w:noProof/>
          <w:sz w:val="28"/>
          <w:szCs w:val="28"/>
        </w:rPr>
        <w:t>занятий дополнительного образования</w:t>
      </w:r>
      <w:r w:rsidR="009A42E7" w:rsidRPr="00C0163B">
        <w:rPr>
          <w:rFonts w:ascii="Times New Roman" w:hAnsi="Times New Roman" w:cs="Times New Roman"/>
          <w:iCs/>
          <w:sz w:val="28"/>
          <w:szCs w:val="28"/>
        </w:rPr>
        <w:t xml:space="preserve"> «Разговор о правильном питании» во 2 г классе по программе Безруких М.М., Филипповой Т.А. Макеевой А.Г. «Разговор о правильном питании» </w:t>
      </w:r>
      <w:r w:rsidR="009A42E7" w:rsidRPr="00C0163B">
        <w:rPr>
          <w:rFonts w:ascii="Times New Roman" w:hAnsi="Times New Roman" w:cs="Times New Roman"/>
          <w:b/>
          <w:bCs/>
          <w:sz w:val="28"/>
          <w:szCs w:val="28"/>
        </w:rPr>
        <w:t xml:space="preserve">на 2008 – 2009 учебный год  (из расчета 1 часа в неделю)  </w:t>
      </w:r>
    </w:p>
    <w:p w:rsidR="009A42E7" w:rsidRPr="00C0163B" w:rsidRDefault="009A42E7" w:rsidP="009A42E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562"/>
        <w:gridCol w:w="5178"/>
        <w:gridCol w:w="4250"/>
        <w:gridCol w:w="3315"/>
      </w:tblGrid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Дидактический материал, оборудование.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Вводное занятие. Знакомство с героями учебника.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Иллюстрации персонажей.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Если хочешь быть здоров.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Тест «Самые полезные продукты».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Самые полезные продукты.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Илл. продуктов.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Сюжетно-ролевая игра «Магазин».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Самые полезные продукты.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Как правильно есть.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Стих. Чуковского «Барабек».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Как правильно есть.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Реклама жевательной резинки.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Удивительные превращения пирожка.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Табл. «Органы желудочно-кишечного тракта».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Тест 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Зачем нужно соблюдать режим питания.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Циферблат часов, илл. продуктов.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режима питания.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 чего варят каши?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Виды круп, отр. из произведений о кашах.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Игра «Поварята».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 чего варят каши?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Изготовление аппликации из круп.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Как сделать кашу вкусной?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Фольклорный праздник «Каша».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«Педсовет», 2002,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Путешествие Пирожка. Откуда хлеб на стол пришёл.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Плох обед, если хлеба нет.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«Ай да пекари» 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Силаева, с.41-48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Изготовление муляжей хлебобулочных изделий из солёного теста.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Игра «Прогулка по улице Сезам».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Полдник. Время есть булочки.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Стих. Д. Хармса «Очень вкусный пирог».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Викторина «Знатоки молока».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Продукты для конкурса дегустаторов.</w:t>
            </w:r>
          </w:p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Кроссворд, А\з песни «Далеко-далеко» (маски).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Опыты по определению жирности, отделении белка от сыворотки.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Обобщающий урок.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Стихи, загадки, рисунки.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Изготовление стенгазеты «Чудо молоко».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Пора ужинать.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Модель часов, илл. блюд.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Игра-демонстрация </w:t>
            </w: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«Бутерброд».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На вкус и цвет товарищей нет.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Илл. для игры «Приготовь блюдо».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Практикум «Определи вкус».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Музыкальное занятие «Приятного аппетита!».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Игра «Угадай мелодию».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Изготовление песенника «Приятного аппетита!».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Что такое жажда?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См. конспект «Одна вода».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Игра «Посещение музея воды».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Если хочется пить…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Игра «Праздник чая».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Что надо есть, если хочешь стать сильнее.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рациона.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со школьным врачом.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Ролевая игра «Вкусные истории».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Овощи, ягоды и фрукты – витаминные продукты.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Игра «На приёме у врача».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КВН «Овощи, ягоды и фрукты – самые витаминные продукты».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Ж. «Педсовет» - 2003, №4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Всякому овощу – своё время.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рекламы овощей.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«Витаминной азбуки».</w:t>
            </w: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Инсценировка сказки «Вершки и корешки».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Маски.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42E7" w:rsidRPr="00C0163B" w:rsidTr="00710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16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День рождения Зелибобы. (заключительная игра)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E7" w:rsidRPr="00C0163B" w:rsidRDefault="009A42E7" w:rsidP="007109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A42E7" w:rsidRPr="00C0163B" w:rsidRDefault="009A42E7" w:rsidP="008462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2E7" w:rsidRPr="00C0163B" w:rsidRDefault="009A42E7" w:rsidP="009A42E7">
      <w:pPr>
        <w:rPr>
          <w:rFonts w:ascii="Times New Roman" w:hAnsi="Times New Roman" w:cs="Times New Roman"/>
          <w:b/>
          <w:sz w:val="28"/>
          <w:szCs w:val="28"/>
        </w:rPr>
      </w:pPr>
    </w:p>
    <w:sectPr w:rsidR="009A42E7" w:rsidRPr="00C0163B" w:rsidSect="009A42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A6D"/>
    <w:multiLevelType w:val="hybridMultilevel"/>
    <w:tmpl w:val="EAD69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2E7"/>
    <w:rsid w:val="005F18A6"/>
    <w:rsid w:val="00846297"/>
    <w:rsid w:val="009A42E7"/>
    <w:rsid w:val="00C0163B"/>
    <w:rsid w:val="00D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42E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A42E7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5">
    <w:name w:val="List Paragraph"/>
    <w:basedOn w:val="a"/>
    <w:uiPriority w:val="34"/>
    <w:qFormat/>
    <w:rsid w:val="009A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Надюха</cp:lastModifiedBy>
  <cp:revision>4</cp:revision>
  <cp:lastPrinted>2013-03-10T12:19:00Z</cp:lastPrinted>
  <dcterms:created xsi:type="dcterms:W3CDTF">2013-03-10T12:06:00Z</dcterms:created>
  <dcterms:modified xsi:type="dcterms:W3CDTF">2014-09-23T09:32:00Z</dcterms:modified>
</cp:coreProperties>
</file>