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81" w:rsidRDefault="00CF1B77" w:rsidP="00042F81">
      <w:pPr>
        <w:spacing w:after="0"/>
        <w:ind w:left="357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r w:rsidRPr="007B72C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Некоторые </w:t>
      </w:r>
      <w:r w:rsidR="00042F8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эффективные </w:t>
      </w:r>
      <w:r w:rsidRPr="007B72C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формы работы по привитию </w:t>
      </w:r>
      <w:r w:rsidR="00042F8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познавательного </w:t>
      </w:r>
      <w:r w:rsidRPr="007B72C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интереса </w:t>
      </w:r>
      <w:proofErr w:type="gramStart"/>
      <w:r w:rsidRPr="007B72C6">
        <w:rPr>
          <w:rFonts w:ascii="Times New Roman" w:eastAsia="Times New Roman" w:hAnsi="Times New Roman" w:cs="Times New Roman"/>
          <w:sz w:val="44"/>
          <w:szCs w:val="44"/>
          <w:lang w:eastAsia="ru-RU"/>
        </w:rPr>
        <w:t>к</w:t>
      </w:r>
      <w:proofErr w:type="gramEnd"/>
      <w:r w:rsidRPr="007B72C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CF1B77" w:rsidRDefault="00042F81" w:rsidP="00042F81">
      <w:pPr>
        <w:spacing w:after="0"/>
        <w:ind w:left="357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«Царице всех наук»</w:t>
      </w:r>
    </w:p>
    <w:tbl>
      <w:tblPr>
        <w:tblStyle w:val="af8"/>
        <w:tblW w:w="0" w:type="auto"/>
        <w:tblInd w:w="4361" w:type="dxa"/>
        <w:tblLook w:val="04A0" w:firstRow="1" w:lastRow="0" w:firstColumn="1" w:lastColumn="0" w:noHBand="0" w:noVBand="1"/>
      </w:tblPr>
      <w:tblGrid>
        <w:gridCol w:w="5210"/>
      </w:tblGrid>
      <w:tr w:rsidR="00D35312" w:rsidTr="00280786">
        <w:tc>
          <w:tcPr>
            <w:tcW w:w="5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42F81" w:rsidRDefault="00042F81" w:rsidP="002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A11E4" w:rsidRDefault="007A11E4" w:rsidP="002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5312" w:rsidRDefault="00D35312" w:rsidP="002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Сделать учебную работу насколько возможно интересной для </w:t>
            </w:r>
            <w:r w:rsidRPr="00D353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ребенка и не превратить</w:t>
            </w:r>
            <w:r w:rsidR="002807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этой работы в забаву – это одна из труднейших и важнейших задач дидактики.</w:t>
            </w:r>
          </w:p>
          <w:p w:rsidR="00280786" w:rsidRPr="00D35312" w:rsidRDefault="00280786" w:rsidP="0028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К.Д. Ушинский</w:t>
            </w:r>
          </w:p>
        </w:tc>
      </w:tr>
    </w:tbl>
    <w:p w:rsidR="00280786" w:rsidRDefault="00280786" w:rsidP="007B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1E4" w:rsidRDefault="007A11E4" w:rsidP="007B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77" w:rsidRDefault="00CF1B77" w:rsidP="0003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F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знания, полученные без интереса, не становятся полезными. </w:t>
      </w:r>
      <w:r w:rsidR="007B72C6" w:rsidRPr="007B72C6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</w:t>
      </w:r>
      <w:r w:rsidR="007B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2C6" w:rsidRPr="007B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Ушинский писал, что “…ученье, лишённое всякого интереса и взятое только силою принуждения … убивает в ученике охоту к учению, без которого он далеко не уйдёт”. </w:t>
      </w:r>
      <w:r w:rsidR="007B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F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одной и</w:t>
      </w:r>
      <w:r w:rsidR="007B72C6">
        <w:rPr>
          <w:rFonts w:ascii="Times New Roman" w:eastAsia="Times New Roman" w:hAnsi="Times New Roman" w:cs="Times New Roman"/>
          <w:sz w:val="28"/>
          <w:szCs w:val="28"/>
          <w:lang w:eastAsia="ru-RU"/>
        </w:rPr>
        <w:t>з труднейших и важнейших задач стоящей перед</w:t>
      </w:r>
      <w:r w:rsidRPr="00CF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 </w:t>
      </w:r>
      <w:r w:rsidRPr="00CF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была, так и остается проблема воспитания </w:t>
      </w:r>
      <w:r w:rsidR="000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познавательного </w:t>
      </w:r>
      <w:r w:rsidRPr="00CF1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учению.</w:t>
      </w:r>
    </w:p>
    <w:p w:rsidR="00D52012" w:rsidRPr="00CF1B77" w:rsidRDefault="000378A0" w:rsidP="000378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52012" w:rsidRPr="00D520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– мощный побудитель активности личности, под его влиянием все психические процессы протекают особенно интенсивно, а деятельность становится увлекательной и продуктивной.</w:t>
      </w:r>
    </w:p>
    <w:p w:rsidR="00CF1B77" w:rsidRPr="00CF1B77" w:rsidRDefault="00042F81" w:rsidP="007B72C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1B77" w:rsidRPr="00CF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 в трудах психологов и педагогов изучен достаточно тщательно. Но все-таки остаются не решенными некоторые вопросы. Главный из них – как вызвать устойчивый познавательный интерес</w:t>
      </w:r>
      <w:r w:rsidR="007B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</w:t>
      </w:r>
      <w:r w:rsidR="00CF1B77" w:rsidRPr="00CF1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CB" w:rsidRDefault="00042F81" w:rsidP="007B72C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B77" w:rsidRPr="00CF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дети все равнодушнее относятся к учебе. В частности понижается интерес к такому предмету как математика. Этот предмет воспринимается учащимися как скучный и совсем не интересный. В связи с этим учителями ведется поиск эффективных форм и методов обучения математике</w:t>
      </w:r>
      <w:r w:rsidR="007B72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72C6" w:rsidRPr="007B72C6">
        <w:t xml:space="preserve"> </w:t>
      </w:r>
      <w:r w:rsidR="007B72C6" w:rsidRPr="007B72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способствовали бы активизации учебной деятельности, формированию познавательного интереса.</w:t>
      </w:r>
    </w:p>
    <w:p w:rsidR="007B72C6" w:rsidRPr="007B72C6" w:rsidRDefault="00042F81" w:rsidP="007B72C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2C6" w:rsidRPr="007B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 учителя в процессе обучения зависит в первую очередь от того, насколько ему удалось заинтересовать учащихся своим предметом. Как это сделать? </w:t>
      </w:r>
    </w:p>
    <w:p w:rsidR="00D52012" w:rsidRDefault="00D52012" w:rsidP="00D5201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B72C6" w:rsidRPr="007B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2C6" w:rsidRPr="007B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воспитания и развития интереса к предмету учитель располагает двумя возможностями: работой на уроке и внеклассной работой. Главной из них является, конечно, работа на уроке, ве</w:t>
      </w:r>
      <w:r w:rsidR="007B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дь она охватывает всех учащихся, а кружок, факультатив, внеклассное мероприятие, как правило, посещают лишь немногие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2012">
        <w:t xml:space="preserve"> </w:t>
      </w:r>
    </w:p>
    <w:p w:rsidR="00A94B26" w:rsidRDefault="00D52012" w:rsidP="00A94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</w:t>
      </w:r>
      <w:r w:rsidR="000378A0">
        <w:t xml:space="preserve">   </w:t>
      </w:r>
      <w:r w:rsidRPr="00D5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умственной нагрузки на уроках математики заставляет каждого педагога задуматься над тем, как поддержать интерес к изучаемому </w:t>
      </w:r>
      <w:r w:rsidRPr="00D52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материалу, активизировать деятельность обучающихся на протяжении всего урока. Возникновение интереса к математике у большинства </w:t>
      </w:r>
      <w:proofErr w:type="gramStart"/>
      <w:r w:rsidRPr="00D52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5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того, насколько умело учитель построит свою работу. Необходимо заботиться о том, чтобы каждый ребенок активно и увлеченно работал, стремился к непрерывному познанию и развитию своей ребячьей фантазии.</w:t>
      </w:r>
    </w:p>
    <w:p w:rsidR="00A94B26" w:rsidRPr="00A94B26" w:rsidRDefault="00D52012" w:rsidP="00A94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B26"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остановимся на некоторых формах работы, которые помогают поддерживать постоянный интерес  учащихся к математике.</w:t>
      </w:r>
    </w:p>
    <w:p w:rsidR="00A94B26" w:rsidRPr="00A94B26" w:rsidRDefault="00A94B26" w:rsidP="00A94B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и последние уроки учебного года</w:t>
      </w:r>
      <w:r w:rsidR="000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отвожу беседе </w:t>
      </w:r>
      <w:r w:rsidR="000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учащимися </w:t>
      </w: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значении математики, о математике вокруг нас, о замечательных людях, посвятивших свою жизнь математике.</w:t>
      </w:r>
    </w:p>
    <w:p w:rsidR="00A94B26" w:rsidRPr="00A94B26" w:rsidRDefault="00A94B26" w:rsidP="00A94B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несколько высказываний, используемых на таких уроках: </w:t>
      </w:r>
    </w:p>
    <w:p w:rsidR="00A94B26" w:rsidRPr="00A94B26" w:rsidRDefault="00A94B26" w:rsidP="00A94B26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«Математику уже затем учить следует,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ум в порядок приводит» (М.В.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Ломоносов)</w:t>
      </w:r>
    </w:p>
    <w:p w:rsidR="00A94B26" w:rsidRPr="00A94B26" w:rsidRDefault="00A94B26" w:rsidP="00A94B26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«Полет – это математика» (В.П.</w:t>
      </w:r>
      <w:r w:rsidR="0011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Чкалов)</w:t>
      </w:r>
    </w:p>
    <w:p w:rsidR="00A94B26" w:rsidRPr="00116D68" w:rsidRDefault="00A94B26" w:rsidP="00116D68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 – царица наук, а  арифметика – царица математики» </w:t>
      </w:r>
      <w:r w:rsidR="0011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16D68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(Карл Гаусс)</w:t>
      </w:r>
    </w:p>
    <w:p w:rsidR="00A94B26" w:rsidRPr="00116D68" w:rsidRDefault="00A94B26" w:rsidP="00116D68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6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«Вдохновение необходимо в поэзии, как в геометрии» (А.С.</w:t>
      </w:r>
      <w:r w:rsidR="0011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Пушкин)</w:t>
      </w:r>
    </w:p>
    <w:p w:rsidR="000378A0" w:rsidRDefault="00116D68" w:rsidP="000378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1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развитии  интереса к предмету,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</w:t>
      </w:r>
      <w:r w:rsidRPr="0011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имеет исторический материал по теме урока.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при</w:t>
      </w:r>
      <w:r w:rsidRPr="0011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изучении теорем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11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Пифагора,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теоремы </w:t>
      </w:r>
      <w:r w:rsidRPr="0011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Виета, постулатов Евклида исторические  факты преподношу в тесной связи с изучаемым теоретическим материалом. Знакомлю учащихся с дошедшими до наших дней изображениями учёных, с их биографическими данными. Особо увлекающиеся математикой учащиеся, составляют </w:t>
      </w:r>
      <w:r w:rsidR="000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математические </w:t>
      </w:r>
      <w:r w:rsidRPr="00116D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кроссворды</w:t>
      </w:r>
      <w:r w:rsidR="000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исторических фактов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рефераты,</w:t>
      </w:r>
      <w:r w:rsidR="000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</w:t>
      </w:r>
      <w:r w:rsidRPr="0011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</w:t>
      </w:r>
      <w:r w:rsidRPr="0011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116D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 рефераты</w:t>
      </w:r>
      <w:r w:rsidR="000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разгадываем кроссворды</w:t>
      </w:r>
      <w:r w:rsidRPr="0011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16D68" w:rsidRDefault="000F03E5" w:rsidP="000378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16D68" w:rsidRPr="00116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темы «Арифметическая прогрессия» обязательно знакомлю учащихся с известным фактом из жизни Карла Фридриха Гаусса.</w:t>
      </w:r>
    </w:p>
    <w:p w:rsidR="00D35312" w:rsidRPr="00D35312" w:rsidRDefault="00D35312" w:rsidP="00D3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Историческая справка о К. Гауссе </w:t>
      </w:r>
    </w:p>
    <w:p w:rsidR="00D35312" w:rsidRPr="007A11E4" w:rsidRDefault="00D35312" w:rsidP="007A1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112976" wp14:editId="24708589">
            <wp:extent cx="1704975" cy="2181225"/>
            <wp:effectExtent l="0" t="0" r="9525" b="9525"/>
            <wp:docPr id="1" name="Рисунок 1" descr="Гаусс Карл Фридр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усс Карл Фридри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Гаусс Карл Фридрих </w:t>
      </w:r>
      <w:r w:rsidRPr="007A11E4">
        <w:rPr>
          <w:rFonts w:ascii="Times New Roman" w:eastAsia="Times New Roman" w:hAnsi="Times New Roman" w:cs="Times New Roman"/>
          <w:sz w:val="28"/>
          <w:szCs w:val="28"/>
          <w:lang w:eastAsia="ru-RU"/>
        </w:rPr>
        <w:t>(30.04.1777 - 23.02.1855)</w:t>
      </w:r>
    </w:p>
    <w:p w:rsidR="007A11E4" w:rsidRDefault="00D35312" w:rsidP="007A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Дед Гаусса был бедным крестьянином, отец — садовником, каменщиком, смотрителем каналов в герцогстве </w:t>
      </w:r>
      <w:proofErr w:type="spellStart"/>
      <w:r w:rsidRPr="007A11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Брауншвейг</w:t>
      </w:r>
      <w:proofErr w:type="spellEnd"/>
      <w:r w:rsidRPr="007A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Уже в двухлетнем возрасте мальчик показал себя вундеркиндом. В три года он умел читать и писать, даже исправлял счётные ошибки отца. Согласно легенде, школьный учитель математики, чтобы занять детей на долгое время, предложил им сосчитать сумму чисел от 1 до 100. Юный Гаусс заметил, что попарные суммы с противоположных концов одинаковы: 1+100=101, 2+99=101 и т. д., и мгновенно получил результат 50×101=5050. До самой старости он привык большую часть вычислений производить в уме. Свободно владея множеством языков, Гаусс некоторое время колебался в выборе между филологией и математикой, но предпочёл </w:t>
      </w:r>
      <w:proofErr w:type="gramStart"/>
      <w:r w:rsidRPr="007A1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последнюю</w:t>
      </w:r>
      <w:proofErr w:type="gramEnd"/>
      <w:r w:rsidRPr="007A11E4">
        <w:rPr>
          <w:rFonts w:ascii="Times New Roman" w:eastAsia="Times New Roman" w:hAnsi="Times New Roman" w:cs="Times New Roman"/>
          <w:sz w:val="28"/>
          <w:szCs w:val="28"/>
          <w:lang w:eastAsia="ru-RU"/>
        </w:rPr>
        <w:t>. Ему принадлежат формулировка и доказательства множества свойств и теорем математики. Он очень любил латинский язык и значительную часть своих трудов написал на латыни; любил английскую, французскую и русскую литературу. В возрасте 62 года Гаусс начал изучать русский язык, чтобы ознакомиться с трудами Лобачевского, и вполне преуспел в этом деле. Современники вспоминают Гаусса как жизнерадостного, дружелюбного человека, с отличным чувством юмора…</w:t>
      </w:r>
    </w:p>
    <w:p w:rsidR="007A11E4" w:rsidRDefault="007A11E4" w:rsidP="007A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E5" w:rsidRDefault="00D35312" w:rsidP="007A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94B26"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Мощным средством воспитания интереса к математике является использование дополнительной литературы. Сейчас, когда большинство ребят имеют доступ к интернету, к различным программам, воспитательные возможности дополнительной информации стали безграничными. На обычных уроках, давая задание на дом, называю и дополнительные источники по теме. Иногда для возбуждения интереса зачитываю фрагмент из рекомендуемой книги, или пересказываю очень кратко содержание, или показываю саму книгу и рисунки к ней. Использую научно-по</w:t>
      </w:r>
      <w:r w:rsidR="000F03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пулярную литературу.</w:t>
      </w:r>
    </w:p>
    <w:p w:rsidR="00E92502" w:rsidRPr="00E92502" w:rsidRDefault="00A51B28" w:rsidP="000F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0179E" w:rsidRPr="0020179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большое значение при изучении математики имеет интерес, вызванный решением увлекательных занимательных задач.</w:t>
      </w:r>
      <w:r w:rsidR="00E92502" w:rsidRPr="00E925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Занимательная задача – эт</w:t>
      </w:r>
      <w:r w:rsidR="00E92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настоящая математическая зада</w:t>
      </w:r>
      <w:r w:rsidR="00E92502" w:rsidRPr="00E92502">
        <w:rPr>
          <w:rFonts w:ascii="Times New Roman" w:eastAsia="Times New Roman" w:hAnsi="Times New Roman" w:cs="Times New Roman"/>
          <w:sz w:val="28"/>
          <w:szCs w:val="28"/>
          <w:lang w:eastAsia="ru-RU"/>
        </w:rPr>
        <w:t>ча, только с неожиданным или, как сейчас принято говорить, нестандартным решением. Такие задачи</w:t>
      </w:r>
      <w:r w:rsidR="00E9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полезны для раз</w:t>
      </w:r>
      <w:r w:rsidR="00E92502" w:rsidRPr="00E925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гибкости ума, выраб</w:t>
      </w:r>
      <w:r w:rsidR="00E92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отки навыков нешаблонного мышле</w:t>
      </w:r>
      <w:r w:rsidR="00E92502" w:rsidRPr="00E925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повышения интереса к предмету.</w:t>
      </w:r>
    </w:p>
    <w:p w:rsidR="0020179E" w:rsidRDefault="00E92502" w:rsidP="00E92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9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E925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E9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математи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предстает перед учащимися но</w:t>
      </w:r>
      <w:r w:rsidRPr="00E925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гранью. Занимательность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исчерпывается только задача</w:t>
      </w:r>
      <w:r w:rsidRPr="00E925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ми. Это может быть юмор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доступный пониманию детей, со</w:t>
      </w:r>
      <w:r w:rsidRPr="00E925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физм, логический парадокс,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нтересный исторический факт, по</w:t>
      </w:r>
      <w:r w:rsidRPr="00E92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словицы, которые можно применить к математическим чертежам.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</w:t>
      </w:r>
    </w:p>
    <w:p w:rsidR="00E92502" w:rsidRDefault="00E92502" w:rsidP="00E92502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функций - пословицы.</w:t>
      </w:r>
    </w:p>
    <w:p w:rsidR="00E92502" w:rsidRDefault="00E92502" w:rsidP="00E92502">
      <w:pPr>
        <w:pStyle w:val="ac"/>
        <w:spacing w:after="0"/>
        <w:ind w:left="103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813F676" wp14:editId="10E2F53F">
            <wp:extent cx="4048125" cy="5238750"/>
            <wp:effectExtent l="0" t="0" r="9525" b="0"/>
            <wp:docPr id="5" name="Рисунок 5" descr="http://www.bestreferat.ru/images/paper/64/46/88046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estreferat.ru/images/paper/64/46/880466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02" w:rsidRPr="00E92502" w:rsidRDefault="00E92502" w:rsidP="00E92502">
      <w:pPr>
        <w:pStyle w:val="ac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Логический парадокс</w:t>
      </w:r>
      <w:r w:rsidRPr="00E9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502" w:rsidRPr="00E92502" w:rsidRDefault="00E92502" w:rsidP="00E925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242852" w:themeColor="text2"/>
          <w:sz w:val="28"/>
          <w:szCs w:val="28"/>
          <w:lang w:eastAsia="ru-RU"/>
        </w:rPr>
      </w:pPr>
      <w:r w:rsidRPr="00E92502">
        <w:rPr>
          <w:rFonts w:ascii="Times New Roman" w:eastAsia="Times New Roman" w:hAnsi="Times New Roman" w:cs="Times New Roman"/>
          <w:iCs/>
          <w:color w:val="242852" w:themeColor="text2"/>
          <w:sz w:val="28"/>
          <w:szCs w:val="28"/>
          <w:lang w:eastAsia="ru-RU"/>
        </w:rPr>
        <w:t>Если лжец говорит про себя, что он лжец, то кто он?</w:t>
      </w:r>
      <w:r w:rsidRPr="00E92502">
        <w:rPr>
          <w:rFonts w:ascii="Times New Roman" w:eastAsia="Times New Roman" w:hAnsi="Times New Roman" w:cs="Times New Roman"/>
          <w:color w:val="242852" w:themeColor="text2"/>
          <w:sz w:val="28"/>
          <w:szCs w:val="28"/>
          <w:lang w:eastAsia="ru-RU"/>
        </w:rPr>
        <w:t xml:space="preserve"> </w:t>
      </w:r>
    </w:p>
    <w:p w:rsidR="00E92502" w:rsidRPr="00E92502" w:rsidRDefault="00E92502" w:rsidP="00E925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242852" w:themeColor="text2"/>
          <w:sz w:val="28"/>
          <w:szCs w:val="28"/>
          <w:lang w:eastAsia="ru-RU"/>
        </w:rPr>
      </w:pPr>
    </w:p>
    <w:p w:rsidR="00E92502" w:rsidRPr="00E92502" w:rsidRDefault="00E92502" w:rsidP="00E9250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242852" w:themeColor="text2"/>
          <w:sz w:val="28"/>
          <w:szCs w:val="28"/>
          <w:lang w:eastAsia="ru-RU"/>
        </w:rPr>
      </w:pPr>
      <w:r w:rsidRPr="00E92502">
        <w:rPr>
          <w:rFonts w:ascii="Times New Roman" w:eastAsia="Times New Roman" w:hAnsi="Times New Roman" w:cs="Times New Roman"/>
          <w:b/>
          <w:bCs/>
          <w:color w:val="242852" w:themeColor="text2"/>
          <w:sz w:val="28"/>
          <w:szCs w:val="28"/>
          <w:lang w:eastAsia="ru-RU"/>
        </w:rPr>
        <w:t>3. Исторический факт</w:t>
      </w:r>
      <w:r w:rsidRPr="00E92502">
        <w:rPr>
          <w:rFonts w:ascii="Times New Roman" w:eastAsia="Times New Roman" w:hAnsi="Times New Roman" w:cs="Times New Roman"/>
          <w:b/>
          <w:color w:val="242852" w:themeColor="text2"/>
          <w:sz w:val="28"/>
          <w:szCs w:val="28"/>
          <w:lang w:eastAsia="ru-RU"/>
        </w:rPr>
        <w:t xml:space="preserve"> </w:t>
      </w:r>
    </w:p>
    <w:p w:rsidR="00E92502" w:rsidRDefault="00E92502" w:rsidP="00E9250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242852" w:themeColor="text2"/>
          <w:sz w:val="28"/>
          <w:szCs w:val="28"/>
          <w:lang w:eastAsia="ru-RU"/>
        </w:rPr>
      </w:pPr>
      <w:r w:rsidRPr="00E92502">
        <w:rPr>
          <w:rFonts w:ascii="Times New Roman" w:eastAsia="Times New Roman" w:hAnsi="Times New Roman" w:cs="Times New Roman"/>
          <w:iCs/>
          <w:color w:val="242852" w:themeColor="text2"/>
          <w:sz w:val="28"/>
          <w:szCs w:val="28"/>
          <w:lang w:eastAsia="ru-RU"/>
        </w:rPr>
        <w:t>Известный древнегреческий ученый Пифагор установил за</w:t>
      </w:r>
      <w:r w:rsidRPr="00E92502">
        <w:rPr>
          <w:rFonts w:ascii="Times New Roman" w:eastAsia="Times New Roman" w:hAnsi="Times New Roman" w:cs="Times New Roman"/>
          <w:iCs/>
          <w:color w:val="242852" w:themeColor="text2"/>
          <w:sz w:val="28"/>
          <w:szCs w:val="28"/>
          <w:lang w:eastAsia="ru-RU"/>
        </w:rPr>
        <w:softHyphen/>
        <w:t xml:space="preserve">мечательное соотношение между гипотенузой и катетом в прямоугольном треугольнике. А он еще и олимпийский чемпион в кулачном бою </w:t>
      </w:r>
      <w:r w:rsidR="00153C95">
        <w:rPr>
          <w:rFonts w:ascii="Times New Roman" w:eastAsia="Times New Roman" w:hAnsi="Times New Roman" w:cs="Times New Roman"/>
          <w:iCs/>
          <w:color w:val="242852" w:themeColor="text2"/>
          <w:sz w:val="28"/>
          <w:szCs w:val="28"/>
          <w:lang w:eastAsia="ru-RU"/>
        </w:rPr>
        <w:t xml:space="preserve">              </w:t>
      </w:r>
      <w:r w:rsidRPr="00E92502">
        <w:rPr>
          <w:rFonts w:ascii="Times New Roman" w:eastAsia="Times New Roman" w:hAnsi="Times New Roman" w:cs="Times New Roman"/>
          <w:iCs/>
          <w:color w:val="242852" w:themeColor="text2"/>
          <w:sz w:val="28"/>
          <w:szCs w:val="28"/>
          <w:lang w:eastAsia="ru-RU"/>
        </w:rPr>
        <w:t>(по боксу).</w:t>
      </w:r>
      <w:r w:rsidRPr="00E92502">
        <w:rPr>
          <w:rFonts w:ascii="Times New Roman" w:eastAsia="Times New Roman" w:hAnsi="Times New Roman" w:cs="Times New Roman"/>
          <w:color w:val="242852" w:themeColor="text2"/>
          <w:sz w:val="28"/>
          <w:szCs w:val="28"/>
          <w:lang w:eastAsia="ru-RU"/>
        </w:rPr>
        <w:t xml:space="preserve"> </w:t>
      </w:r>
    </w:p>
    <w:p w:rsidR="00153C95" w:rsidRPr="00A94B26" w:rsidRDefault="00153C95" w:rsidP="0015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</w:t>
      </w: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алгебры в 8 классе при изучении </w:t>
      </w: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«Квадратные уравнения» цитирую древнюю индусскую задачу в стихотворной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53C95" w:rsidTr="009D640F">
        <w:tc>
          <w:tcPr>
            <w:tcW w:w="95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3C95" w:rsidRDefault="00153C95" w:rsidP="009D640F">
            <w:pPr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две партии разбившись, забавлялись обезьяны.</w:t>
            </w:r>
          </w:p>
          <w:p w:rsidR="00153C95" w:rsidRDefault="00153C95" w:rsidP="009D640F">
            <w:pPr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восьмая их в 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адрате в роще весело резвилась;</w:t>
            </w:r>
          </w:p>
          <w:p w:rsidR="00153C95" w:rsidRPr="00F31A95" w:rsidRDefault="00153C95" w:rsidP="009D640F">
            <w:pPr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Криком радостным двенадцать воздух свежий оглашали.</w:t>
            </w:r>
          </w:p>
          <w:p w:rsidR="00153C95" w:rsidRDefault="00153C95" w:rsidP="009D640F">
            <w:pPr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сколько, ты мне скажешь, обезьян там было в роще?</w:t>
            </w:r>
          </w:p>
        </w:tc>
      </w:tr>
    </w:tbl>
    <w:p w:rsidR="00EB3DEE" w:rsidRDefault="00153C95" w:rsidP="00EB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113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B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уроках математики в 5 классе </w:t>
      </w:r>
      <w:r w:rsidR="00F9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разминки </w:t>
      </w:r>
      <w:r w:rsidR="00EB3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ребятам вспомнить сказочных героев</w:t>
      </w:r>
      <w:r w:rsidR="00F9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решить задачи</w:t>
      </w:r>
      <w:r w:rsidR="00511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2DB" w:rsidRPr="00081E3B" w:rsidRDefault="00F91E64" w:rsidP="00F91E64">
      <w:pPr>
        <w:pStyle w:val="af5"/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62DB" w:rsidRPr="00081E3B">
        <w:rPr>
          <w:sz w:val="28"/>
          <w:szCs w:val="28"/>
        </w:rPr>
        <w:t xml:space="preserve"> Винни-Пух и Пятачок весят столько же, сколько пять баночек меда. Пятачок весит столько же, сколько четыре Кролика. Пятачок и два Кролика </w:t>
      </w:r>
      <w:r w:rsidR="002962DB" w:rsidRPr="00081E3B">
        <w:rPr>
          <w:sz w:val="28"/>
          <w:szCs w:val="28"/>
        </w:rPr>
        <w:lastRenderedPageBreak/>
        <w:t>весят столько же, сколько три баночки меда. Измерить вес Винни-Пуха в Кроликах.</w:t>
      </w:r>
    </w:p>
    <w:p w:rsidR="00F91E64" w:rsidRPr="002962DB" w:rsidRDefault="00F91E64" w:rsidP="00527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62D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Собралась Баба Яга на шабаш. Чем удивить подружек? Решила Баба Яга испечь громадный пирог с лягушками. Открыла кулинарную книгу и прочитала, что на приготовление маленького пирожка с лягушками (всего 1,5 кг) требуется 33 лягушки. Стала Баба Яга считать, сколько же лягушек заказать кикиморам, чтобы испечь громадный пирог весом 35 кг, да так до сих пор и считает. Помоги Бабе Яге: посчитай, сколько лягушек потребуется на такой пирог.</w:t>
      </w:r>
    </w:p>
    <w:p w:rsidR="00F91E64" w:rsidRDefault="005271B5" w:rsidP="00527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1E64" w:rsidRPr="00296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хотела Василиса Прекрасная выходить замуж и задала глупым своим женихам "неразрешимую" задачу: "15 раз по 15 синиц смогут очистить мой лес от гусениц за 15 лет. Сколько лет потребуется 3 раза по 3 синицам, чтобы проделать ту же работу?" А ты сможешь решить эту задачу?</w:t>
      </w:r>
    </w:p>
    <w:p w:rsidR="00293EAA" w:rsidRDefault="00293EAA" w:rsidP="0029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предлагать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привлечением различных </w:t>
      </w: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(картин, фильмов и т. д.) </w:t>
      </w:r>
    </w:p>
    <w:p w:rsidR="00293EAA" w:rsidRPr="005113C1" w:rsidRDefault="00293EAA" w:rsidP="0029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11 классе урок по теме «Конус» начинается с демонстрации картины Шишкина «Корабельная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 задание учащимся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3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113C1">
        <w:rPr>
          <w:rFonts w:ascii="Times New Roman" w:hAnsi="Times New Roman" w:cs="Times New Roman"/>
          <w:sz w:val="28"/>
          <w:szCs w:val="28"/>
        </w:rPr>
        <w:t>становите связь между картиной Шишкина «Корабельная роща» и геометрическим телом, которое называется «конус»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EAA" w:rsidRPr="00A94B26" w:rsidRDefault="00293EAA" w:rsidP="00293E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793D06F" wp14:editId="4CAFDAA3">
            <wp:extent cx="2686050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EAA" w:rsidRDefault="00293EAA" w:rsidP="00293E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Оказывается, </w:t>
      </w:r>
      <w:proofErr w:type="gramStart"/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proofErr w:type="gramEnd"/>
      <w:r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непосредственная. На картине изображены сосны, а модель называется конусом, что в переводе с греческого означает «сосновая шишка». </w:t>
      </w:r>
    </w:p>
    <w:p w:rsidR="00293EAA" w:rsidRPr="00A94B26" w:rsidRDefault="00293EAA" w:rsidP="00293E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636E6B" wp14:editId="2E8FB220">
            <wp:simplePos x="0" y="0"/>
            <wp:positionH relativeFrom="column">
              <wp:posOffset>491490</wp:posOffset>
            </wp:positionH>
            <wp:positionV relativeFrom="paragraph">
              <wp:posOffset>200660</wp:posOffset>
            </wp:positionV>
            <wp:extent cx="2238375" cy="2590800"/>
            <wp:effectExtent l="0" t="0" r="9525" b="0"/>
            <wp:wrapNone/>
            <wp:docPr id="6" name="Picture 6" descr="Con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6" descr="Cone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590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EAA" w:rsidRDefault="00293EAA" w:rsidP="00293E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293EAA" w:rsidRDefault="00293EAA" w:rsidP="00293E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9B13264" wp14:editId="7DE70C14">
            <wp:simplePos x="0" y="0"/>
            <wp:positionH relativeFrom="column">
              <wp:posOffset>632460</wp:posOffset>
            </wp:positionH>
            <wp:positionV relativeFrom="paragraph">
              <wp:posOffset>635</wp:posOffset>
            </wp:positionV>
            <wp:extent cx="1971675" cy="1905000"/>
            <wp:effectExtent l="0" t="0" r="9525" b="0"/>
            <wp:wrapSquare wrapText="bothSides"/>
            <wp:docPr id="7" name="Picture 5" descr="Ш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 descr="Шиш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71675" cy="1905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293EAA" w:rsidRDefault="00293EAA" w:rsidP="00293E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AA" w:rsidRDefault="00293EAA" w:rsidP="00293E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AA" w:rsidRDefault="00293EAA" w:rsidP="00293E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AA" w:rsidRDefault="00293EAA" w:rsidP="00293E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AA" w:rsidRDefault="00293EAA" w:rsidP="00293E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AA" w:rsidRDefault="00293EAA" w:rsidP="00293E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AA" w:rsidRPr="002962DB" w:rsidRDefault="00293EAA" w:rsidP="00527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DB" w:rsidRPr="002962DB" w:rsidRDefault="00153C95" w:rsidP="00527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2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6 классе при изучении темы </w:t>
      </w:r>
      <w:r w:rsidR="002962DB" w:rsidRPr="0029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“Координаты на плоскости” </w:t>
      </w:r>
      <w:r w:rsidR="0052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задание </w:t>
      </w:r>
      <w:r w:rsidR="002962DB" w:rsidRPr="0029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"Рисуем по координатам".</w:t>
      </w:r>
    </w:p>
    <w:p w:rsidR="002962DB" w:rsidRPr="002962DB" w:rsidRDefault="002962DB" w:rsidP="00527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DB" w:rsidRPr="002962DB" w:rsidRDefault="002962DB" w:rsidP="00527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511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</w:t>
      </w:r>
    </w:p>
    <w:p w:rsidR="002962DB" w:rsidRPr="002962DB" w:rsidRDefault="002962DB" w:rsidP="00527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DB" w:rsidRPr="002962DB" w:rsidRDefault="002962DB" w:rsidP="002962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DB">
        <w:rPr>
          <w:rFonts w:ascii="Times New Roman" w:eastAsia="Times New Roman" w:hAnsi="Times New Roman" w:cs="Times New Roman"/>
          <w:sz w:val="28"/>
          <w:szCs w:val="28"/>
          <w:lang w:eastAsia="ru-RU"/>
        </w:rPr>
        <w:t>(0;-4); (1;-8); (2;-8); (2;-2); (4;-8); (5;-8); (4;2); (3;3); (4;5); (4;7); (3;8); (2;10); (1;8); (-2;6); (-4;6); (-2;3); (-1;2); (-4;0);(-5;-2); (-5;-5); (-7;-5); (-9;-6); (-10;-7); (-10;-8); (-9;-9); (-7;-10); (-3;-10); (-2;-9); (-4;-8); (-6;-8); (-7;-7);(-6;-6);(-5;-6); (-3;-8); (1;-8); (0;-7); (-2;-7); (-1;-7); (0;-6); (0;-4); (-1;-3); (-2;-3); Глаза: (-1;4); (0;4); (0;5); (-1;4) и (1;6); (2;6); (2;7); (1;6); Усы: (-2;2); (1;3); (-1;1) и (5;7); (3;5); (5;6).</w:t>
      </w:r>
    </w:p>
    <w:p w:rsidR="002962DB" w:rsidRDefault="002962DB" w:rsidP="002962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C40D23" wp14:editId="1038B2B0">
            <wp:extent cx="1581150" cy="1876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2DB" w:rsidRPr="002962DB" w:rsidRDefault="005868E3" w:rsidP="0058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27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дом п</w:t>
      </w:r>
      <w:r w:rsidR="002962DB" w:rsidRPr="0029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 </w:t>
      </w:r>
      <w:r w:rsidR="005271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</w:t>
      </w:r>
      <w:r w:rsidR="002962DB" w:rsidRPr="0029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придумать самим подобное задание.</w:t>
      </w:r>
    </w:p>
    <w:p w:rsidR="00A94B26" w:rsidRPr="00A94B26" w:rsidRDefault="005868E3" w:rsidP="0058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94B26"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переоценить роль игры в активизации  познавательной деятельности учащихся при изучении математики. Это и специально организованные игры, рассчитанные на весь урок или внеклассное мероприятие: различные КВНы, «Счастливый случай», «Поле чудес», </w:t>
      </w:r>
    </w:p>
    <w:p w:rsidR="00BF3F9B" w:rsidRDefault="00AE7BB4" w:rsidP="0029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«Математический бой»,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="00A94B26"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>–ринг</w:t>
      </w:r>
      <w:r w:rsidR="00293E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«Математические путешествия».</w:t>
      </w:r>
      <w:r w:rsidR="00A94B26"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моменты можно использовать на любом этапе урока, особенно в средних классах. На это не нужно затрачивать</w:t>
      </w:r>
      <w:r w:rsidR="0029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времени</w:t>
      </w:r>
      <w:r w:rsidR="00A94B26" w:rsidRPr="00A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эффект ощутимый. Оживление в работу вносят различные эстафеты, круговые примеры, закодированные слова, узнать которые можно вычислив ответы и подставив вместо чисел буквы. </w:t>
      </w:r>
    </w:p>
    <w:p w:rsidR="00293EAA" w:rsidRDefault="00293EAA" w:rsidP="0029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Возьмем, к примеру, известную игру «Морской бой». Даже в этой на первый взгляд простой игре развиваются внимание, наблюдательность, сообразительность. В процессе игры дети лучше и быстрее усваивают понятие декартовых координат, убеждаются, что положение точки на плоскости определяется с пом</w:t>
      </w:r>
      <w:r w:rsidR="00705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ощью двух ее координат (а не одной или трех). Они приходят к выводу, что ели бы «корабль поплыл», то его движение можно было бы описать изменениями значений координат. Учащиеся 7 класса убеждаются  в том</w:t>
      </w:r>
      <w:r w:rsidR="0067739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система отсчета для всех игроков должна быть одинаковой, так как без этого они просто не смогут играть.</w:t>
      </w:r>
    </w:p>
    <w:p w:rsidR="004225AB" w:rsidRDefault="005113C1" w:rsidP="0067739E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7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A11E4" w:rsidRPr="007A11E4" w:rsidRDefault="007A11E4" w:rsidP="007A11E4">
      <w:pPr>
        <w:tabs>
          <w:tab w:val="left" w:pos="18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ЗАКЛЮЧЕНИЕ</w:t>
      </w:r>
    </w:p>
    <w:p w:rsidR="007A11E4" w:rsidRPr="007A11E4" w:rsidRDefault="007A11E4" w:rsidP="007A11E4">
      <w:pPr>
        <w:tabs>
          <w:tab w:val="left" w:pos="18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A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Занимательный материал не только развлекает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7A1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даёт возможность им отдохнуть,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переключиться, но и заставляет их задуматься, развивает инициативу, направляет на поиски нетрадиционных способов решения, стимулирует развитие нестандартного мышления.  Применение различных приёмов проведения урока, использование элементов игр,</w:t>
      </w:r>
    </w:p>
    <w:p w:rsidR="007A11E4" w:rsidRPr="007A11E4" w:rsidRDefault="007A11E4" w:rsidP="007A11E4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соревнований делают учебный процесс более интересным,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7A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проявляют активность, сообразительность. И добиваются порой самых высоких для себя результатов. </w:t>
      </w:r>
    </w:p>
    <w:p w:rsidR="007A11E4" w:rsidRPr="00540D1B" w:rsidRDefault="007A11E4" w:rsidP="0067739E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D1B" w:rsidRPr="005841B9" w:rsidRDefault="00540D1B" w:rsidP="005841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540D1B" w:rsidRPr="005841B9" w:rsidRDefault="005841B9" w:rsidP="005841B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Коваленко </w:t>
      </w:r>
      <w:r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В.Г. </w:t>
      </w:r>
      <w:r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 на уроках математики: Книга для учителя </w:t>
      </w:r>
      <w:r w:rsidR="00540D1B"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>- М.</w:t>
      </w:r>
      <w:r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</w:t>
      </w:r>
      <w:r w:rsidR="00540D1B"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>, 1990</w:t>
      </w:r>
      <w:r w:rsidR="00540D1B"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D1B" w:rsidRPr="005841B9" w:rsidRDefault="00540D1B" w:rsidP="005841B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Демидова И.Ф. Педагогическая психология: Учебное пособие / И.Ф. Демидова.- Ростов-</w:t>
      </w:r>
      <w:r w:rsidR="005841B9"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на-Дону: Изд-во “Феникс”, 2003.</w:t>
      </w:r>
    </w:p>
    <w:p w:rsidR="00540D1B" w:rsidRPr="005841B9" w:rsidRDefault="00540D1B" w:rsidP="005841B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709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Минаева С.С. Вычисления на уроках и внеклассных занятиях по математике: Пособие для учителя / </w:t>
      </w:r>
      <w:proofErr w:type="spellStart"/>
      <w:r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С.С.Минаева</w:t>
      </w:r>
      <w:proofErr w:type="spellEnd"/>
      <w:r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Просвещение, 1990</w:t>
      </w:r>
      <w:r w:rsidR="005841B9"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D1B" w:rsidRPr="005841B9" w:rsidRDefault="005841B9" w:rsidP="005841B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Шуба </w:t>
      </w:r>
      <w:r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 </w:t>
      </w:r>
      <w:r w:rsidR="00540D1B"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задания в обучении математике</w:t>
      </w:r>
      <w:r w:rsidR="00540D1B"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для учител</w:t>
      </w:r>
      <w:proofErr w:type="gramStart"/>
      <w:r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40D1B"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40D1B"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 </w:t>
      </w:r>
      <w:r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>1995.</w:t>
      </w:r>
    </w:p>
    <w:p w:rsidR="00540D1B" w:rsidRPr="005841B9" w:rsidRDefault="005841B9" w:rsidP="005841B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 Е.Г</w:t>
      </w:r>
      <w:r w:rsidR="00540D1B"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и подсказки: Задачи для математического кружка </w:t>
      </w:r>
      <w:r w:rsidR="00540D1B"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М.: </w:t>
      </w:r>
      <w:r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ИРОС, 1994.</w:t>
      </w:r>
      <w:r w:rsidR="00540D1B" w:rsidRPr="00584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7B72C6" w:rsidRPr="00540D1B" w:rsidRDefault="007B72C6" w:rsidP="00540D1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72C6" w:rsidRPr="0054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CB5"/>
    <w:multiLevelType w:val="hybridMultilevel"/>
    <w:tmpl w:val="84AA0B70"/>
    <w:lvl w:ilvl="0" w:tplc="46EC26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3927980"/>
    <w:multiLevelType w:val="multilevel"/>
    <w:tmpl w:val="0BB6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57B14"/>
    <w:multiLevelType w:val="hybridMultilevel"/>
    <w:tmpl w:val="8F32E0D4"/>
    <w:lvl w:ilvl="0" w:tplc="FC0E70E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F302D12"/>
    <w:multiLevelType w:val="hybridMultilevel"/>
    <w:tmpl w:val="9F20F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77"/>
    <w:rsid w:val="000378A0"/>
    <w:rsid w:val="00042F81"/>
    <w:rsid w:val="000F03E5"/>
    <w:rsid w:val="00116D68"/>
    <w:rsid w:val="00153C95"/>
    <w:rsid w:val="0016593B"/>
    <w:rsid w:val="00176A64"/>
    <w:rsid w:val="001A0B97"/>
    <w:rsid w:val="0020179E"/>
    <w:rsid w:val="0020711C"/>
    <w:rsid w:val="00280786"/>
    <w:rsid w:val="002838CB"/>
    <w:rsid w:val="00293EAA"/>
    <w:rsid w:val="002962DB"/>
    <w:rsid w:val="004225AB"/>
    <w:rsid w:val="00444DD2"/>
    <w:rsid w:val="005113C1"/>
    <w:rsid w:val="005271B5"/>
    <w:rsid w:val="00540D1B"/>
    <w:rsid w:val="005841B9"/>
    <w:rsid w:val="005868E3"/>
    <w:rsid w:val="0067739E"/>
    <w:rsid w:val="006C70AC"/>
    <w:rsid w:val="00705196"/>
    <w:rsid w:val="007A11E4"/>
    <w:rsid w:val="007B72C6"/>
    <w:rsid w:val="00A51B28"/>
    <w:rsid w:val="00A94B26"/>
    <w:rsid w:val="00AE7BB4"/>
    <w:rsid w:val="00B66BB3"/>
    <w:rsid w:val="00B81E8F"/>
    <w:rsid w:val="00BF3F9B"/>
    <w:rsid w:val="00C940E4"/>
    <w:rsid w:val="00CF1B77"/>
    <w:rsid w:val="00D245DB"/>
    <w:rsid w:val="00D310E0"/>
    <w:rsid w:val="00D35312"/>
    <w:rsid w:val="00D52012"/>
    <w:rsid w:val="00E92502"/>
    <w:rsid w:val="00EB3DEE"/>
    <w:rsid w:val="00F31A95"/>
    <w:rsid w:val="00F71113"/>
    <w:rsid w:val="00F84EEB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77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A0B9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629DD1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B9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629DD1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B9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242852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B9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B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B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629DD1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B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B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B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A0B97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A0B9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42852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1A0B97"/>
    <w:rPr>
      <w:rFonts w:asciiTheme="majorHAnsi" w:eastAsiaTheme="majorEastAsia" w:hAnsiTheme="majorHAnsi" w:cstheme="majorBidi"/>
      <w:color w:val="242852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1A0B97"/>
    <w:rPr>
      <w:rFonts w:asciiTheme="majorHAnsi" w:eastAsiaTheme="majorEastAsia" w:hAnsiTheme="majorHAnsi" w:cstheme="majorBidi"/>
      <w:bCs/>
      <w:color w:val="629DD1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0B97"/>
    <w:rPr>
      <w:rFonts w:eastAsiaTheme="majorEastAsia" w:cstheme="majorBidi"/>
      <w:b/>
      <w:bCs/>
      <w:color w:val="629DD1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0B97"/>
    <w:rPr>
      <w:rFonts w:asciiTheme="majorHAnsi" w:eastAsiaTheme="majorEastAsia" w:hAnsiTheme="majorHAnsi" w:cstheme="majorBidi"/>
      <w:bCs/>
      <w:color w:val="242852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A0B9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A0B9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1A0B97"/>
    <w:rPr>
      <w:rFonts w:asciiTheme="majorHAnsi" w:eastAsiaTheme="majorEastAsia" w:hAnsiTheme="majorHAnsi" w:cstheme="majorBidi"/>
      <w:iCs/>
      <w:color w:val="629DD1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A0B9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1A0B9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0B9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A0B97"/>
    <w:pPr>
      <w:spacing w:line="240" w:lineRule="auto"/>
    </w:pPr>
    <w:rPr>
      <w:rFonts w:asciiTheme="majorHAnsi" w:eastAsiaTheme="minorEastAsia" w:hAnsiTheme="majorHAnsi"/>
      <w:bCs/>
      <w:smallCaps/>
      <w:color w:val="242852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A0B97"/>
    <w:pPr>
      <w:numPr>
        <w:ilvl w:val="1"/>
      </w:numPr>
    </w:pPr>
    <w:rPr>
      <w:rFonts w:eastAsiaTheme="majorEastAsia" w:cstheme="majorBidi"/>
      <w:iCs/>
      <w:color w:val="242852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1A0B97"/>
    <w:rPr>
      <w:rFonts w:eastAsiaTheme="majorEastAsia" w:cstheme="majorBidi"/>
      <w:iCs/>
      <w:color w:val="242852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A0B97"/>
    <w:rPr>
      <w:b w:val="0"/>
      <w:bCs/>
      <w:i/>
      <w:color w:val="242852" w:themeColor="text2"/>
    </w:rPr>
  </w:style>
  <w:style w:type="character" w:styleId="a9">
    <w:name w:val="Emphasis"/>
    <w:basedOn w:val="a0"/>
    <w:uiPriority w:val="20"/>
    <w:qFormat/>
    <w:rsid w:val="001A0B97"/>
    <w:rPr>
      <w:b/>
      <w:i/>
      <w:iCs/>
    </w:rPr>
  </w:style>
  <w:style w:type="paragraph" w:styleId="aa">
    <w:name w:val="No Spacing"/>
    <w:link w:val="ab"/>
    <w:uiPriority w:val="1"/>
    <w:qFormat/>
    <w:rsid w:val="001A0B9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0B97"/>
  </w:style>
  <w:style w:type="paragraph" w:styleId="ac">
    <w:name w:val="List Paragraph"/>
    <w:basedOn w:val="a"/>
    <w:uiPriority w:val="34"/>
    <w:qFormat/>
    <w:rsid w:val="001A0B97"/>
    <w:pPr>
      <w:spacing w:line="240" w:lineRule="auto"/>
      <w:ind w:left="720" w:hanging="288"/>
      <w:contextualSpacing/>
    </w:pPr>
    <w:rPr>
      <w:color w:val="242852" w:themeColor="text2"/>
    </w:rPr>
  </w:style>
  <w:style w:type="paragraph" w:styleId="21">
    <w:name w:val="Quote"/>
    <w:basedOn w:val="a"/>
    <w:next w:val="a"/>
    <w:link w:val="22"/>
    <w:uiPriority w:val="29"/>
    <w:qFormat/>
    <w:rsid w:val="001A0B97"/>
    <w:pPr>
      <w:spacing w:after="0" w:line="360" w:lineRule="auto"/>
      <w:jc w:val="center"/>
    </w:pPr>
    <w:rPr>
      <w:rFonts w:eastAsiaTheme="minorEastAsia"/>
      <w:b/>
      <w:i/>
      <w:iCs/>
      <w:color w:val="629DD1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1A0B97"/>
    <w:rPr>
      <w:rFonts w:eastAsiaTheme="minorEastAsia"/>
      <w:b/>
      <w:i/>
      <w:iCs/>
      <w:color w:val="629DD1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1A0B97"/>
    <w:pPr>
      <w:pBdr>
        <w:top w:val="single" w:sz="36" w:space="8" w:color="629DD1" w:themeColor="accent1"/>
        <w:left w:val="single" w:sz="36" w:space="8" w:color="629DD1" w:themeColor="accent1"/>
        <w:bottom w:val="single" w:sz="36" w:space="8" w:color="629DD1" w:themeColor="accent1"/>
        <w:right w:val="single" w:sz="36" w:space="8" w:color="629DD1" w:themeColor="accent1"/>
      </w:pBdr>
      <w:shd w:val="clear" w:color="auto" w:fill="629DD1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1A0B9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629DD1" w:themeFill="accent1"/>
      <w:lang w:bidi="hi-IN"/>
    </w:rPr>
  </w:style>
  <w:style w:type="character" w:styleId="af">
    <w:name w:val="Subtle Emphasis"/>
    <w:basedOn w:val="a0"/>
    <w:uiPriority w:val="19"/>
    <w:qFormat/>
    <w:rsid w:val="001A0B97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1A0B97"/>
    <w:rPr>
      <w:b/>
      <w:bCs/>
      <w:i/>
      <w:iCs/>
      <w:color w:val="629DD1" w:themeColor="accent1"/>
    </w:rPr>
  </w:style>
  <w:style w:type="character" w:styleId="af1">
    <w:name w:val="Subtle Reference"/>
    <w:basedOn w:val="a0"/>
    <w:uiPriority w:val="31"/>
    <w:qFormat/>
    <w:rsid w:val="001A0B97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1A0B97"/>
    <w:rPr>
      <w:b w:val="0"/>
      <w:bCs/>
      <w:smallCaps/>
      <w:color w:val="629DD1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1A0B97"/>
    <w:rPr>
      <w:b/>
      <w:bCs/>
      <w:caps/>
      <w:smallCaps w:val="0"/>
      <w:color w:val="242852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1A0B97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nhideWhenUsed/>
    <w:rsid w:val="00A94B26"/>
    <w:rPr>
      <w:rFonts w:ascii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D3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35312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D35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77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A0B9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629DD1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B9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629DD1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B9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242852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B9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B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B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629DD1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B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B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B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A0B97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A0B9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42852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1A0B97"/>
    <w:rPr>
      <w:rFonts w:asciiTheme="majorHAnsi" w:eastAsiaTheme="majorEastAsia" w:hAnsiTheme="majorHAnsi" w:cstheme="majorBidi"/>
      <w:color w:val="242852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1A0B97"/>
    <w:rPr>
      <w:rFonts w:asciiTheme="majorHAnsi" w:eastAsiaTheme="majorEastAsia" w:hAnsiTheme="majorHAnsi" w:cstheme="majorBidi"/>
      <w:bCs/>
      <w:color w:val="629DD1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0B97"/>
    <w:rPr>
      <w:rFonts w:eastAsiaTheme="majorEastAsia" w:cstheme="majorBidi"/>
      <w:b/>
      <w:bCs/>
      <w:color w:val="629DD1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0B97"/>
    <w:rPr>
      <w:rFonts w:asciiTheme="majorHAnsi" w:eastAsiaTheme="majorEastAsia" w:hAnsiTheme="majorHAnsi" w:cstheme="majorBidi"/>
      <w:bCs/>
      <w:color w:val="242852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A0B9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A0B9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1A0B97"/>
    <w:rPr>
      <w:rFonts w:asciiTheme="majorHAnsi" w:eastAsiaTheme="majorEastAsia" w:hAnsiTheme="majorHAnsi" w:cstheme="majorBidi"/>
      <w:iCs/>
      <w:color w:val="629DD1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A0B9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1A0B9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0B9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A0B97"/>
    <w:pPr>
      <w:spacing w:line="240" w:lineRule="auto"/>
    </w:pPr>
    <w:rPr>
      <w:rFonts w:asciiTheme="majorHAnsi" w:eastAsiaTheme="minorEastAsia" w:hAnsiTheme="majorHAnsi"/>
      <w:bCs/>
      <w:smallCaps/>
      <w:color w:val="242852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A0B97"/>
    <w:pPr>
      <w:numPr>
        <w:ilvl w:val="1"/>
      </w:numPr>
    </w:pPr>
    <w:rPr>
      <w:rFonts w:eastAsiaTheme="majorEastAsia" w:cstheme="majorBidi"/>
      <w:iCs/>
      <w:color w:val="242852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1A0B97"/>
    <w:rPr>
      <w:rFonts w:eastAsiaTheme="majorEastAsia" w:cstheme="majorBidi"/>
      <w:iCs/>
      <w:color w:val="242852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A0B97"/>
    <w:rPr>
      <w:b w:val="0"/>
      <w:bCs/>
      <w:i/>
      <w:color w:val="242852" w:themeColor="text2"/>
    </w:rPr>
  </w:style>
  <w:style w:type="character" w:styleId="a9">
    <w:name w:val="Emphasis"/>
    <w:basedOn w:val="a0"/>
    <w:uiPriority w:val="20"/>
    <w:qFormat/>
    <w:rsid w:val="001A0B97"/>
    <w:rPr>
      <w:b/>
      <w:i/>
      <w:iCs/>
    </w:rPr>
  </w:style>
  <w:style w:type="paragraph" w:styleId="aa">
    <w:name w:val="No Spacing"/>
    <w:link w:val="ab"/>
    <w:uiPriority w:val="1"/>
    <w:qFormat/>
    <w:rsid w:val="001A0B9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0B97"/>
  </w:style>
  <w:style w:type="paragraph" w:styleId="ac">
    <w:name w:val="List Paragraph"/>
    <w:basedOn w:val="a"/>
    <w:uiPriority w:val="34"/>
    <w:qFormat/>
    <w:rsid w:val="001A0B97"/>
    <w:pPr>
      <w:spacing w:line="240" w:lineRule="auto"/>
      <w:ind w:left="720" w:hanging="288"/>
      <w:contextualSpacing/>
    </w:pPr>
    <w:rPr>
      <w:color w:val="242852" w:themeColor="text2"/>
    </w:rPr>
  </w:style>
  <w:style w:type="paragraph" w:styleId="21">
    <w:name w:val="Quote"/>
    <w:basedOn w:val="a"/>
    <w:next w:val="a"/>
    <w:link w:val="22"/>
    <w:uiPriority w:val="29"/>
    <w:qFormat/>
    <w:rsid w:val="001A0B97"/>
    <w:pPr>
      <w:spacing w:after="0" w:line="360" w:lineRule="auto"/>
      <w:jc w:val="center"/>
    </w:pPr>
    <w:rPr>
      <w:rFonts w:eastAsiaTheme="minorEastAsia"/>
      <w:b/>
      <w:i/>
      <w:iCs/>
      <w:color w:val="629DD1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1A0B97"/>
    <w:rPr>
      <w:rFonts w:eastAsiaTheme="minorEastAsia"/>
      <w:b/>
      <w:i/>
      <w:iCs/>
      <w:color w:val="629DD1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1A0B97"/>
    <w:pPr>
      <w:pBdr>
        <w:top w:val="single" w:sz="36" w:space="8" w:color="629DD1" w:themeColor="accent1"/>
        <w:left w:val="single" w:sz="36" w:space="8" w:color="629DD1" w:themeColor="accent1"/>
        <w:bottom w:val="single" w:sz="36" w:space="8" w:color="629DD1" w:themeColor="accent1"/>
        <w:right w:val="single" w:sz="36" w:space="8" w:color="629DD1" w:themeColor="accent1"/>
      </w:pBdr>
      <w:shd w:val="clear" w:color="auto" w:fill="629DD1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1A0B9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629DD1" w:themeFill="accent1"/>
      <w:lang w:bidi="hi-IN"/>
    </w:rPr>
  </w:style>
  <w:style w:type="character" w:styleId="af">
    <w:name w:val="Subtle Emphasis"/>
    <w:basedOn w:val="a0"/>
    <w:uiPriority w:val="19"/>
    <w:qFormat/>
    <w:rsid w:val="001A0B97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1A0B97"/>
    <w:rPr>
      <w:b/>
      <w:bCs/>
      <w:i/>
      <w:iCs/>
      <w:color w:val="629DD1" w:themeColor="accent1"/>
    </w:rPr>
  </w:style>
  <w:style w:type="character" w:styleId="af1">
    <w:name w:val="Subtle Reference"/>
    <w:basedOn w:val="a0"/>
    <w:uiPriority w:val="31"/>
    <w:qFormat/>
    <w:rsid w:val="001A0B97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1A0B97"/>
    <w:rPr>
      <w:b w:val="0"/>
      <w:bCs/>
      <w:smallCaps/>
      <w:color w:val="629DD1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1A0B97"/>
    <w:rPr>
      <w:b/>
      <w:bCs/>
      <w:caps/>
      <w:smallCaps w:val="0"/>
      <w:color w:val="242852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1A0B97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nhideWhenUsed/>
    <w:rsid w:val="00A94B26"/>
    <w:rPr>
      <w:rFonts w:ascii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D3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35312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D35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dcterms:created xsi:type="dcterms:W3CDTF">2015-01-07T19:04:00Z</dcterms:created>
  <dcterms:modified xsi:type="dcterms:W3CDTF">2015-01-08T21:07:00Z</dcterms:modified>
</cp:coreProperties>
</file>