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3E" w:rsidRPr="00EF3108" w:rsidRDefault="00CA163E" w:rsidP="00CA163E">
      <w:pPr>
        <w:ind w:left="-567"/>
        <w:jc w:val="right"/>
        <w:rPr>
          <w:rFonts w:cs="Times New Roman"/>
        </w:rPr>
      </w:pPr>
      <w:r w:rsidRPr="00EF3108">
        <w:rPr>
          <w:rFonts w:cs="Times New Roman"/>
        </w:rPr>
        <w:t>Согласовано:</w:t>
      </w:r>
    </w:p>
    <w:p w:rsidR="00CA163E" w:rsidRPr="00EF3108" w:rsidRDefault="00CA163E" w:rsidP="00CA163E">
      <w:pPr>
        <w:ind w:left="-567"/>
        <w:jc w:val="right"/>
        <w:rPr>
          <w:rFonts w:cs="Times New Roman"/>
        </w:rPr>
      </w:pPr>
      <w:r w:rsidRPr="00EF3108">
        <w:rPr>
          <w:rFonts w:cs="Times New Roman"/>
        </w:rPr>
        <w:t>«____»_____2011г</w:t>
      </w:r>
    </w:p>
    <w:p w:rsidR="00CA163E" w:rsidRPr="00CA163E" w:rsidRDefault="00CA163E" w:rsidP="00CA163E">
      <w:pPr>
        <w:ind w:left="-567"/>
        <w:jc w:val="right"/>
        <w:rPr>
          <w:rFonts w:cs="Times New Roman"/>
        </w:rPr>
      </w:pPr>
      <w:r w:rsidRPr="00EF3108">
        <w:rPr>
          <w:rFonts w:cs="Times New Roman"/>
        </w:rPr>
        <w:t>Зам. директор</w:t>
      </w:r>
      <w:r>
        <w:rPr>
          <w:rFonts w:cs="Times New Roman"/>
        </w:rPr>
        <w:t xml:space="preserve">а по  УВР_________ / </w:t>
      </w:r>
      <w:proofErr w:type="spellStart"/>
      <w:r>
        <w:rPr>
          <w:rFonts w:cs="Times New Roman"/>
        </w:rPr>
        <w:t>Скорынина</w:t>
      </w:r>
      <w:proofErr w:type="spellEnd"/>
      <w:r>
        <w:rPr>
          <w:rFonts w:cs="Times New Roman"/>
        </w:rPr>
        <w:t xml:space="preserve"> А.М.</w:t>
      </w:r>
    </w:p>
    <w:p w:rsidR="00530EBD" w:rsidRPr="00FE528B" w:rsidRDefault="00EF267A" w:rsidP="00EF267A">
      <w:pPr>
        <w:rPr>
          <w:u w:val="single"/>
        </w:rPr>
      </w:pPr>
      <w:r>
        <w:t>Тема</w:t>
      </w:r>
      <w:r w:rsidR="00BD4F78">
        <w:t>:</w:t>
      </w:r>
      <w:r w:rsidR="00FE528B" w:rsidRPr="00FE528B">
        <w:t xml:space="preserve"> </w:t>
      </w:r>
      <w:r w:rsidR="00FE528B" w:rsidRPr="00FE528B">
        <w:rPr>
          <w:u w:val="single"/>
        </w:rPr>
        <w:t>Функция y=k/x, ее свойства и график.</w:t>
      </w:r>
    </w:p>
    <w:p w:rsidR="00FE528B" w:rsidRPr="00FE528B" w:rsidRDefault="00EF267A" w:rsidP="00FE528B">
      <w:r w:rsidRPr="00FE528B">
        <w:rPr>
          <w:u w:val="single"/>
        </w:rPr>
        <w:t>Цель</w:t>
      </w:r>
      <w:r w:rsidR="00BD4F78">
        <w:rPr>
          <w:u w:val="single"/>
        </w:rPr>
        <w:t>:</w:t>
      </w:r>
      <w:r w:rsidR="00FE528B" w:rsidRPr="00FE528B">
        <w:t xml:space="preserve">  Дать представление о функции </w:t>
      </w:r>
      <w:r w:rsidR="00FB3DE6">
        <w:t xml:space="preserve">вида </w:t>
      </w:r>
      <w:proofErr w:type="gramStart"/>
      <w:r w:rsidR="00FB3DE6">
        <w:t>у</w:t>
      </w:r>
      <w:proofErr w:type="gramEnd"/>
      <w:r w:rsidR="00FB3DE6">
        <w:t>=к/х, о её графике и свой</w:t>
      </w:r>
      <w:r w:rsidR="00FE528B" w:rsidRPr="00FE528B">
        <w:t>ствах.</w:t>
      </w:r>
    </w:p>
    <w:p w:rsidR="00EF267A" w:rsidRPr="00FE528B" w:rsidRDefault="00FE528B" w:rsidP="00FE528B">
      <w:r>
        <w:t xml:space="preserve"> Формирование умения ре</w:t>
      </w:r>
      <w:r w:rsidRPr="00FE528B">
        <w:t>шать гр</w:t>
      </w:r>
      <w:r>
        <w:t>афически уравнения и си</w:t>
      </w:r>
      <w:r w:rsidRPr="00FE528B">
        <w:t>стемы уравнений,  определять число решений системы уравн</w:t>
      </w:r>
      <w:r>
        <w:t>ений с помощью графического ме</w:t>
      </w:r>
      <w:r w:rsidRPr="00FE528B">
        <w:t>тода.</w:t>
      </w:r>
    </w:p>
    <w:p w:rsidR="00EF267A" w:rsidRPr="00FE528B" w:rsidRDefault="00EF267A" w:rsidP="00EF267A">
      <w:pPr>
        <w:rPr>
          <w:b/>
        </w:rPr>
      </w:pPr>
      <w:r w:rsidRPr="00FE528B">
        <w:rPr>
          <w:b/>
        </w:rPr>
        <w:t>Задачи</w:t>
      </w:r>
      <w:bookmarkStart w:id="0" w:name="_GoBack"/>
      <w:bookmarkEnd w:id="0"/>
    </w:p>
    <w:p w:rsidR="00FE528B" w:rsidRDefault="00FE528B" w:rsidP="00FE528B">
      <w:r>
        <w:t>Обучающая: повторить понятие функции, их виды и графики, строить график обратной пропорциональности и «читать» его.</w:t>
      </w:r>
    </w:p>
    <w:p w:rsidR="00FE528B" w:rsidRDefault="00FE528B" w:rsidP="00FE528B">
      <w:r w:rsidRPr="00FE528B">
        <w:rPr>
          <w:b/>
        </w:rPr>
        <w:t xml:space="preserve"> </w:t>
      </w:r>
      <w:proofErr w:type="gramStart"/>
      <w:r w:rsidRPr="00FE528B">
        <w:rPr>
          <w:b/>
        </w:rPr>
        <w:t>Развивающая</w:t>
      </w:r>
      <w:proofErr w:type="gramEnd"/>
      <w:r>
        <w:t>: продолжить; развивать умение анализировать, наблюдать, сопоставлять, логически мыслить; продолжить развитие элементов творческой деятельности учащихся, через вовлечение их в работу частично поискового характера, развитие навыков взаимоконтроля и самоконтроля.</w:t>
      </w:r>
    </w:p>
    <w:p w:rsidR="00EF267A" w:rsidRDefault="00FE528B" w:rsidP="00FE528B">
      <w:r>
        <w:t xml:space="preserve">  </w:t>
      </w:r>
      <w:r w:rsidRPr="00FE528B">
        <w:rPr>
          <w:b/>
        </w:rPr>
        <w:t>Воспитывающая:</w:t>
      </w:r>
      <w:r>
        <w:t xml:space="preserve"> </w:t>
      </w:r>
      <w:r w:rsidR="00132AC0" w:rsidRPr="00132AC0">
        <w:t xml:space="preserve">развитие познавательного интереса к изучению алгебры </w:t>
      </w:r>
      <w:r>
        <w:t xml:space="preserve">воспитание навыков  </w:t>
      </w:r>
      <w:proofErr w:type="spellStart"/>
      <w:r>
        <w:t>коммуникативности</w:t>
      </w:r>
      <w:proofErr w:type="spellEnd"/>
      <w:r>
        <w:t xml:space="preserve"> в работе, умение слушать и слышать другого, уважение к мнению товарища; воспитание у учащихся таких нравственных качеств, как настойчивость, аккуратность, инициативность, точность, привычка к систематичному труду, самостоятельность, активность; воспитание культуры общения.</w:t>
      </w:r>
    </w:p>
    <w:p w:rsidR="00EF267A" w:rsidRDefault="00EF267A" w:rsidP="00EF267A"/>
    <w:tbl>
      <w:tblPr>
        <w:tblStyle w:val="a5"/>
        <w:tblW w:w="10241" w:type="dxa"/>
        <w:tblInd w:w="-57" w:type="dxa"/>
        <w:tblLook w:val="04A0" w:firstRow="1" w:lastRow="0" w:firstColumn="1" w:lastColumn="0" w:noHBand="0" w:noVBand="1"/>
      </w:tblPr>
      <w:tblGrid>
        <w:gridCol w:w="4820"/>
        <w:gridCol w:w="4287"/>
        <w:gridCol w:w="1134"/>
      </w:tblGrid>
      <w:tr w:rsidR="00EF267A" w:rsidTr="00AF4D36">
        <w:tc>
          <w:tcPr>
            <w:tcW w:w="4820" w:type="dxa"/>
          </w:tcPr>
          <w:p w:rsidR="00EF267A" w:rsidRDefault="00EF267A" w:rsidP="00EF267A">
            <w:r>
              <w:t>Деятельность учителя</w:t>
            </w:r>
          </w:p>
        </w:tc>
        <w:tc>
          <w:tcPr>
            <w:tcW w:w="4287" w:type="dxa"/>
          </w:tcPr>
          <w:p w:rsidR="00EF267A" w:rsidRDefault="00EF267A" w:rsidP="00EF267A">
            <w:r>
              <w:t>Деятельность учеников</w:t>
            </w:r>
          </w:p>
        </w:tc>
        <w:tc>
          <w:tcPr>
            <w:tcW w:w="1134" w:type="dxa"/>
          </w:tcPr>
          <w:p w:rsidR="00EF267A" w:rsidRDefault="00EF267A" w:rsidP="00EF267A">
            <w:r>
              <w:t>слайды</w:t>
            </w:r>
          </w:p>
        </w:tc>
      </w:tr>
      <w:tr w:rsidR="00EF267A" w:rsidTr="00AF4D36">
        <w:tc>
          <w:tcPr>
            <w:tcW w:w="4820" w:type="dxa"/>
          </w:tcPr>
          <w:p w:rsidR="00EF267A" w:rsidRDefault="00EF267A" w:rsidP="00AF4D36"/>
          <w:p w:rsidR="00EF267A" w:rsidRDefault="00FE528B" w:rsidP="00AF4D36">
            <w:pPr>
              <w:pStyle w:val="a6"/>
              <w:numPr>
                <w:ilvl w:val="0"/>
                <w:numId w:val="4"/>
              </w:numPr>
              <w:ind w:left="284" w:firstLine="0"/>
            </w:pPr>
            <w:r w:rsidRPr="00FE528B">
              <w:t>Организационный момент. Устная работа с целью проверки знаний учащихся и подготовки их к восприятию нового материала</w:t>
            </w:r>
            <w:r>
              <w:t>.</w:t>
            </w:r>
            <w:r w:rsidR="000A0016">
              <w:t xml:space="preserve"> </w:t>
            </w:r>
            <w:r>
              <w:t>(Установить соответст</w:t>
            </w:r>
            <w:r w:rsidR="000A0016">
              <w:t>вие между графиками и формулами, а также ответить на вопросы</w:t>
            </w:r>
            <w:r w:rsidR="000A0016" w:rsidRPr="000A0016">
              <w:t>:</w:t>
            </w:r>
            <w:r w:rsidR="000A0016">
              <w:t xml:space="preserve"> а</w:t>
            </w:r>
            <w:r>
              <w:t>)</w:t>
            </w:r>
            <w:r w:rsidR="00AA22DA">
              <w:t xml:space="preserve"> </w:t>
            </w:r>
            <w:r w:rsidR="000A0016">
              <w:t xml:space="preserve">Как называется функция </w:t>
            </w:r>
            <w:r w:rsidR="000A0016" w:rsidRPr="000A0016">
              <w:t>?</w:t>
            </w:r>
            <w:r w:rsidR="000A0016">
              <w:t xml:space="preserve"> б</w:t>
            </w:r>
            <w:r w:rsidR="000A0016" w:rsidRPr="000A0016">
              <w:t>)</w:t>
            </w:r>
            <w:r w:rsidR="000A0016">
              <w:t xml:space="preserve"> Чем является график</w:t>
            </w:r>
            <w:r w:rsidR="000A0016" w:rsidRPr="000A0016">
              <w:t>?</w:t>
            </w:r>
            <w:r w:rsidR="000A0016">
              <w:t xml:space="preserve"> в</w:t>
            </w:r>
            <w:proofErr w:type="gramStart"/>
            <w:r w:rsidR="000A0016" w:rsidRPr="000A0016">
              <w:t>)</w:t>
            </w:r>
            <w:r w:rsidR="000A0016">
              <w:t>О</w:t>
            </w:r>
            <w:proofErr w:type="gramEnd"/>
            <w:r w:rsidR="000A0016">
              <w:t xml:space="preserve">бласть определения функции </w:t>
            </w:r>
            <w:r w:rsidR="000A0016" w:rsidRPr="000A0016">
              <w:t>?</w:t>
            </w:r>
          </w:p>
          <w:p w:rsidR="00AF4D36" w:rsidRDefault="00AF4D36" w:rsidP="00AF4D36">
            <w:pPr>
              <w:pStyle w:val="a6"/>
              <w:numPr>
                <w:ilvl w:val="0"/>
                <w:numId w:val="4"/>
              </w:numPr>
              <w:ind w:left="284" w:firstLine="0"/>
            </w:pPr>
            <w:r>
              <w:t>Решение задачи приводит к определению обратной пропорциональности</w:t>
            </w:r>
          </w:p>
          <w:p w:rsidR="0040659C" w:rsidRPr="0040659C" w:rsidRDefault="0040659C" w:rsidP="0040659C">
            <w:pPr>
              <w:ind w:firstLine="540"/>
              <w:rPr>
                <w:rFonts w:eastAsia="Calibri" w:cs="Times New Roman"/>
                <w:i/>
              </w:rPr>
            </w:pPr>
            <w:r>
              <w:t>На доске</w:t>
            </w:r>
            <w:r w:rsidR="00AA22DA">
              <w:t xml:space="preserve"> записываются </w:t>
            </w:r>
            <w:r>
              <w:t xml:space="preserve">задачи урока                              </w:t>
            </w:r>
            <w:r w:rsidRPr="0040659C">
              <w:rPr>
                <w:rFonts w:eastAsia="Calibri" w:cs="Times New Roman"/>
                <w:i/>
              </w:rPr>
              <w:t>Определение функции</w:t>
            </w:r>
          </w:p>
          <w:p w:rsidR="0040659C" w:rsidRPr="0040659C" w:rsidRDefault="0040659C" w:rsidP="0040659C">
            <w:pPr>
              <w:rPr>
                <w:rFonts w:eastAsia="Calibri" w:cs="Times New Roman"/>
                <w:i/>
              </w:rPr>
            </w:pPr>
            <w:r w:rsidRPr="0040659C">
              <w:rPr>
                <w:rFonts w:eastAsia="Calibri" w:cs="Times New Roman"/>
                <w:i/>
              </w:rPr>
              <w:t>График</w:t>
            </w:r>
            <w:r w:rsidRPr="0040659C">
              <w:rPr>
                <w:i/>
              </w:rPr>
              <w:t xml:space="preserve"> </w:t>
            </w:r>
            <w:r w:rsidRPr="0040659C">
              <w:rPr>
                <w:rFonts w:eastAsia="Calibri" w:cs="Times New Roman"/>
                <w:i/>
              </w:rPr>
              <w:t>функции</w:t>
            </w:r>
          </w:p>
          <w:p w:rsidR="00AA22DA" w:rsidRPr="0040659C" w:rsidRDefault="0040659C" w:rsidP="0040659C">
            <w:pPr>
              <w:rPr>
                <w:i/>
              </w:rPr>
            </w:pPr>
            <w:r w:rsidRPr="0040659C">
              <w:rPr>
                <w:rFonts w:eastAsia="Calibri" w:cs="Times New Roman"/>
                <w:i/>
              </w:rPr>
              <w:t>Свойства</w:t>
            </w:r>
          </w:p>
          <w:p w:rsidR="00FE528B" w:rsidRDefault="008248B1" w:rsidP="00AF4D36">
            <w:pPr>
              <w:pStyle w:val="a6"/>
              <w:numPr>
                <w:ilvl w:val="0"/>
                <w:numId w:val="4"/>
              </w:numPr>
              <w:ind w:left="284" w:firstLine="0"/>
            </w:pPr>
            <w:r>
              <w:t>Объяснение нового материала</w:t>
            </w:r>
          </w:p>
          <w:p w:rsidR="008248B1" w:rsidRDefault="008248B1" w:rsidP="00AF4D36">
            <w:pPr>
              <w:pStyle w:val="a6"/>
              <w:ind w:left="1080"/>
            </w:pPr>
            <w:r>
              <w:t>(</w:t>
            </w:r>
            <w:r w:rsidR="0040659C">
              <w:t>групповая работа с функциями у=1/х,</w:t>
            </w:r>
            <w:r w:rsidR="0024323F">
              <w:t xml:space="preserve"> </w:t>
            </w:r>
            <w:r w:rsidR="0040659C">
              <w:t>у= -1</w:t>
            </w:r>
            <w:r>
              <w:t>/х)</w:t>
            </w:r>
          </w:p>
          <w:p w:rsidR="008248B1" w:rsidRDefault="003E788D" w:rsidP="0040659C">
            <w:pPr>
              <w:pStyle w:val="a6"/>
              <w:numPr>
                <w:ilvl w:val="0"/>
                <w:numId w:val="4"/>
              </w:numPr>
              <w:ind w:left="697" w:hanging="357"/>
            </w:pPr>
            <w:r>
              <w:t xml:space="preserve">Работа с презентацией. </w:t>
            </w:r>
            <w:r w:rsidR="008248B1">
              <w:t>Составление сравнит</w:t>
            </w:r>
            <w:r w:rsidR="00105FBE">
              <w:t>ельной таблицы «Свойства функций</w:t>
            </w:r>
            <w:r w:rsidR="008248B1">
              <w:t>»</w:t>
            </w:r>
            <w:r w:rsidR="00F71F96">
              <w:t xml:space="preserve"> свойства функции </w:t>
            </w:r>
            <w:proofErr w:type="gramStart"/>
            <w:r w:rsidR="00F71F96">
              <w:t>у</w:t>
            </w:r>
            <w:proofErr w:type="gramEnd"/>
            <w:r w:rsidR="00F71F96">
              <w:t>=к/х, если к</w:t>
            </w:r>
            <w:r w:rsidRPr="003E788D">
              <w:t>&gt;</w:t>
            </w:r>
            <w:r w:rsidR="00F71F96" w:rsidRPr="0024323F">
              <w:t xml:space="preserve">0 </w:t>
            </w:r>
            <w:r w:rsidR="00F71F96">
              <w:t xml:space="preserve">и чертят </w:t>
            </w:r>
            <w:proofErr w:type="gramStart"/>
            <w:r w:rsidR="00F71F96">
              <w:t>эскиз</w:t>
            </w:r>
            <w:proofErr w:type="gramEnd"/>
            <w:r w:rsidR="00F71F96">
              <w:t xml:space="preserve"> графика вместе, а свойства функции у=к/х, если к</w:t>
            </w:r>
            <w:r w:rsidRPr="003E788D">
              <w:t>&lt;</w:t>
            </w:r>
            <w:r w:rsidR="00F71F96" w:rsidRPr="0024323F">
              <w:t xml:space="preserve">0 </w:t>
            </w:r>
            <w:r w:rsidR="00F71F96">
              <w:t>и чертят эскиз графика</w:t>
            </w:r>
            <w:r w:rsidR="00F71F96" w:rsidRPr="00F71F96">
              <w:t xml:space="preserve"> </w:t>
            </w:r>
            <w:r w:rsidR="00F71F96">
              <w:t xml:space="preserve">самостоятельно. </w:t>
            </w:r>
          </w:p>
          <w:p w:rsidR="00F71F96" w:rsidRDefault="00F71F96" w:rsidP="0040659C">
            <w:pPr>
              <w:pStyle w:val="a6"/>
              <w:numPr>
                <w:ilvl w:val="0"/>
                <w:numId w:val="4"/>
              </w:numPr>
              <w:ind w:left="697" w:hanging="357"/>
            </w:pPr>
            <w:r>
              <w:t>Работа с презентацией</w:t>
            </w:r>
            <w:r w:rsidR="003E788D">
              <w:t>.</w:t>
            </w:r>
          </w:p>
          <w:p w:rsidR="003E788D" w:rsidRDefault="003E788D" w:rsidP="0040659C">
            <w:pPr>
              <w:pStyle w:val="a6"/>
              <w:numPr>
                <w:ilvl w:val="0"/>
                <w:numId w:val="4"/>
              </w:numPr>
              <w:ind w:left="697" w:hanging="357"/>
            </w:pPr>
            <w:r>
              <w:t>Предлагает выполнить задание, используя  новые знания.</w:t>
            </w:r>
          </w:p>
          <w:p w:rsidR="003E788D" w:rsidRDefault="003E788D" w:rsidP="0040659C">
            <w:pPr>
              <w:pStyle w:val="a6"/>
              <w:numPr>
                <w:ilvl w:val="0"/>
                <w:numId w:val="4"/>
              </w:numPr>
              <w:ind w:left="697" w:hanging="357"/>
            </w:pPr>
            <w:r>
              <w:t>Работа с презентацией</w:t>
            </w:r>
          </w:p>
          <w:p w:rsidR="00EF267A" w:rsidRDefault="00EF267A" w:rsidP="00AF4D36"/>
          <w:p w:rsidR="00EF267A" w:rsidRDefault="008248B1" w:rsidP="00AF4D36">
            <w:r>
              <w:t>Выводы: Точное построение графиков функций позволяет использовать при решении уравнений графический способ.</w:t>
            </w:r>
          </w:p>
          <w:p w:rsidR="008248B1" w:rsidRDefault="00B62FFE" w:rsidP="00AF4D36">
            <w:r>
              <w:t>Итог работы</w:t>
            </w:r>
            <w:r w:rsidR="008248B1">
              <w:t>: Решение теста</w:t>
            </w:r>
            <w:proofErr w:type="gramStart"/>
            <w:r w:rsidR="008248B1">
              <w:t xml:space="preserve"> .</w:t>
            </w:r>
            <w:proofErr w:type="gramEnd"/>
          </w:p>
          <w:p w:rsidR="008248B1" w:rsidRDefault="008248B1" w:rsidP="00AF4D36"/>
          <w:p w:rsidR="00EF267A" w:rsidRDefault="00EF267A" w:rsidP="00AF4D36"/>
          <w:p w:rsidR="00EF267A" w:rsidRDefault="00EF267A" w:rsidP="00AF4D36"/>
          <w:p w:rsidR="00EF267A" w:rsidRDefault="00EF267A" w:rsidP="00AF4D36"/>
          <w:p w:rsidR="00EF267A" w:rsidRDefault="00EF267A" w:rsidP="00AF4D36"/>
        </w:tc>
        <w:tc>
          <w:tcPr>
            <w:tcW w:w="4287" w:type="dxa"/>
          </w:tcPr>
          <w:p w:rsidR="00AA22DA" w:rsidRDefault="00AA22DA" w:rsidP="00AA22DA"/>
          <w:p w:rsidR="00EF267A" w:rsidRDefault="00AA22DA" w:rsidP="00AA22DA">
            <w:pPr>
              <w:ind w:left="360"/>
            </w:pPr>
            <w:r>
              <w:t>1</w:t>
            </w:r>
            <w:r w:rsidRPr="00AA22DA">
              <w:t>.</w:t>
            </w:r>
            <w:r w:rsidR="00AF4D36">
              <w:t xml:space="preserve">Ученики, применяя знания </w:t>
            </w:r>
            <w:proofErr w:type="spellStart"/>
            <w:r w:rsidR="00AF4D36">
              <w:t>прощлых</w:t>
            </w:r>
            <w:proofErr w:type="spellEnd"/>
            <w:r w:rsidR="00AF4D36">
              <w:t xml:space="preserve"> уроков по теме </w:t>
            </w:r>
            <w:r w:rsidRPr="00AA22DA">
              <w:t>“</w:t>
            </w:r>
            <w:r w:rsidR="00AF4D36">
              <w:t>Функция</w:t>
            </w:r>
            <w:r w:rsidRPr="00AA22DA">
              <w:t>”</w:t>
            </w:r>
            <w:r w:rsidR="00AF4D36">
              <w:t xml:space="preserve"> </w:t>
            </w:r>
            <w:r w:rsidR="000A0016">
              <w:t>отвечают на вопросы</w:t>
            </w:r>
            <w:r>
              <w:t xml:space="preserve"> и </w:t>
            </w:r>
            <w:r w:rsidR="00AF4D36">
              <w:t>объясняют соответствие между графиками и функциями</w:t>
            </w:r>
          </w:p>
          <w:p w:rsidR="00AA22DA" w:rsidRPr="00AA22DA" w:rsidRDefault="00AA22DA" w:rsidP="00AA22DA"/>
          <w:p w:rsidR="00AA22DA" w:rsidRPr="00AA22DA" w:rsidRDefault="00AA22DA" w:rsidP="00AA22DA"/>
          <w:p w:rsidR="00AA22DA" w:rsidRPr="00AA22DA" w:rsidRDefault="00AA22DA" w:rsidP="00AA22DA"/>
          <w:p w:rsidR="00AA22DA" w:rsidRPr="00AA22DA" w:rsidRDefault="00AA22DA" w:rsidP="00AA22DA"/>
          <w:p w:rsidR="00AF4D36" w:rsidRDefault="00AA22DA" w:rsidP="00AA22DA">
            <w:r w:rsidRPr="00AA22DA">
              <w:t>2.</w:t>
            </w:r>
            <w:r w:rsidR="00AF4D36">
              <w:t>Решают задачу</w:t>
            </w:r>
            <w:r w:rsidR="00B73463">
              <w:t xml:space="preserve"> </w:t>
            </w:r>
            <w:r w:rsidR="00AF4D36">
              <w:t>со слайда</w:t>
            </w:r>
            <w:proofErr w:type="gramStart"/>
            <w:r w:rsidR="0040659C">
              <w:t xml:space="preserve"> </w:t>
            </w:r>
            <w:r>
              <w:t>В</w:t>
            </w:r>
            <w:proofErr w:type="gramEnd"/>
            <w:r>
              <w:t>месте с учителем формулируют определение обратной пропорциональности</w:t>
            </w:r>
            <w:r w:rsidR="0040659C">
              <w:t xml:space="preserve"> и задачи урока</w:t>
            </w:r>
          </w:p>
          <w:p w:rsidR="00AF4D36" w:rsidRDefault="00AF4D36" w:rsidP="00AF4D36"/>
          <w:p w:rsidR="0040659C" w:rsidRDefault="0040659C" w:rsidP="00AF4D36"/>
          <w:p w:rsidR="0040659C" w:rsidRDefault="0040659C" w:rsidP="00AF4D36">
            <w:r>
              <w:t>3.В тетрадях строят графики функций, затем сверяются с доской</w:t>
            </w:r>
            <w:r w:rsidR="0024323F">
              <w:t>.</w:t>
            </w:r>
          </w:p>
          <w:p w:rsidR="0024323F" w:rsidRDefault="0024323F" w:rsidP="00AF4D36"/>
          <w:p w:rsidR="0024323F" w:rsidRDefault="0024323F" w:rsidP="00AF4D36">
            <w:r>
              <w:t>4.</w:t>
            </w:r>
            <w:r w:rsidR="00105FBE">
              <w:t>Разделив страницу конспекта на две части  в левом столбце з</w:t>
            </w:r>
            <w:r>
              <w:t>аписываю</w:t>
            </w:r>
            <w:r w:rsidR="00105FBE">
              <w:t xml:space="preserve">т </w:t>
            </w:r>
            <w:r>
              <w:t xml:space="preserve">свойства функции </w:t>
            </w:r>
            <w:proofErr w:type="gramStart"/>
            <w:r>
              <w:t>у</w:t>
            </w:r>
            <w:proofErr w:type="gramEnd"/>
            <w:r>
              <w:t>=к/х, если к</w:t>
            </w:r>
            <w:r w:rsidR="003E788D" w:rsidRPr="003E788D">
              <w:t>&gt;</w:t>
            </w:r>
            <w:r w:rsidRPr="0024323F">
              <w:t xml:space="preserve">0 </w:t>
            </w:r>
            <w:r>
              <w:t xml:space="preserve">и чертят </w:t>
            </w:r>
            <w:proofErr w:type="gramStart"/>
            <w:r>
              <w:t>эскиз</w:t>
            </w:r>
            <w:proofErr w:type="gramEnd"/>
            <w:r>
              <w:t xml:space="preserve"> графика.</w:t>
            </w:r>
            <w:r w:rsidR="00F71F96">
              <w:t xml:space="preserve"> Записывают в правом столбце самостоятельно свойства функции </w:t>
            </w:r>
            <w:proofErr w:type="gramStart"/>
            <w:r w:rsidR="00F71F96">
              <w:t>у</w:t>
            </w:r>
            <w:proofErr w:type="gramEnd"/>
            <w:r w:rsidR="00F71F96">
              <w:t>=к/х, если к</w:t>
            </w:r>
            <w:r w:rsidR="003E788D" w:rsidRPr="003E788D">
              <w:t>&lt;</w:t>
            </w:r>
            <w:r w:rsidR="00F71F96" w:rsidRPr="0024323F">
              <w:t xml:space="preserve">0 </w:t>
            </w:r>
            <w:r w:rsidR="00F71F96">
              <w:t xml:space="preserve">и чертят </w:t>
            </w:r>
            <w:proofErr w:type="gramStart"/>
            <w:r w:rsidR="00F71F96">
              <w:t>эскиз</w:t>
            </w:r>
            <w:proofErr w:type="gramEnd"/>
            <w:r w:rsidR="00F71F96">
              <w:t xml:space="preserve"> графика.</w:t>
            </w:r>
          </w:p>
          <w:p w:rsidR="00F71F96" w:rsidRDefault="00F71F96" w:rsidP="00AF4D36">
            <w:r>
              <w:t>5. Проверка с доской.</w:t>
            </w:r>
          </w:p>
          <w:p w:rsidR="003E788D" w:rsidRDefault="003E788D" w:rsidP="00AF4D36">
            <w:r>
              <w:t>6. Ученик</w:t>
            </w:r>
            <w:r w:rsidR="00B62FFE">
              <w:t>и по очереди  решаю</w:t>
            </w:r>
            <w:r>
              <w:t>т у доски.</w:t>
            </w:r>
          </w:p>
          <w:p w:rsidR="003E788D" w:rsidRDefault="003E788D" w:rsidP="00AF4D36"/>
          <w:p w:rsidR="003E788D" w:rsidRPr="0024323F" w:rsidRDefault="003E788D" w:rsidP="00AF4D36">
            <w:r>
              <w:t>7.Проверяют,</w:t>
            </w:r>
            <w:r w:rsidR="00B62FFE">
              <w:t xml:space="preserve"> </w:t>
            </w:r>
            <w:r>
              <w:t>сверяя</w:t>
            </w:r>
            <w:r w:rsidR="00B62FFE">
              <w:t xml:space="preserve"> </w:t>
            </w:r>
            <w:r>
              <w:t>с презентацией</w:t>
            </w:r>
            <w:r w:rsidR="00B943BD">
              <w:t>.</w:t>
            </w:r>
          </w:p>
        </w:tc>
        <w:tc>
          <w:tcPr>
            <w:tcW w:w="1134" w:type="dxa"/>
          </w:tcPr>
          <w:p w:rsidR="00EF267A" w:rsidRDefault="00FE528B" w:rsidP="00EF267A">
            <w:r>
              <w:t>Слайд</w:t>
            </w:r>
            <w:r w:rsidR="00B73463">
              <w:t xml:space="preserve"> </w:t>
            </w:r>
            <w:r>
              <w:t>2</w:t>
            </w:r>
          </w:p>
          <w:p w:rsidR="00B73463" w:rsidRDefault="00B73463" w:rsidP="00EF267A"/>
          <w:p w:rsidR="00B73463" w:rsidRDefault="00B73463" w:rsidP="00EF267A"/>
          <w:p w:rsidR="00B73463" w:rsidRDefault="00B73463" w:rsidP="00EF267A"/>
          <w:p w:rsidR="00AA22DA" w:rsidRDefault="00AA22DA" w:rsidP="00EF267A"/>
          <w:p w:rsidR="00B73463" w:rsidRPr="00F71F96" w:rsidRDefault="00B73463" w:rsidP="00EF267A">
            <w:r>
              <w:t>Слайд 3</w:t>
            </w:r>
          </w:p>
          <w:p w:rsidR="00AA22DA" w:rsidRPr="00F71F96" w:rsidRDefault="00AA22DA" w:rsidP="00EF267A"/>
          <w:p w:rsidR="00AA22DA" w:rsidRPr="00F71F96" w:rsidRDefault="00AA22DA" w:rsidP="00EF267A"/>
          <w:p w:rsidR="00AA22DA" w:rsidRPr="00F71F96" w:rsidRDefault="00AA22DA" w:rsidP="00EF267A"/>
          <w:p w:rsidR="00AA22DA" w:rsidRPr="00F71F96" w:rsidRDefault="00AA22DA" w:rsidP="00EF267A"/>
          <w:p w:rsidR="00AA22DA" w:rsidRPr="00F71F96" w:rsidRDefault="00AA22DA" w:rsidP="00EF267A"/>
          <w:p w:rsidR="00AA22DA" w:rsidRDefault="00AA22DA" w:rsidP="00EF267A">
            <w:r>
              <w:t>Слайд 4</w:t>
            </w:r>
          </w:p>
          <w:p w:rsidR="0040659C" w:rsidRDefault="0040659C" w:rsidP="00EF267A"/>
          <w:p w:rsidR="0040659C" w:rsidRDefault="0040659C" w:rsidP="00EF267A"/>
          <w:p w:rsidR="0040659C" w:rsidRDefault="0040659C" w:rsidP="00EF267A"/>
          <w:p w:rsidR="0040659C" w:rsidRDefault="0040659C" w:rsidP="00EF267A">
            <w:r>
              <w:t>Слайд 5,6</w:t>
            </w:r>
          </w:p>
          <w:p w:rsidR="00105FBE" w:rsidRDefault="00105FBE" w:rsidP="00EF267A"/>
          <w:p w:rsidR="00105FBE" w:rsidRDefault="00105FBE" w:rsidP="00EF267A"/>
          <w:p w:rsidR="00105FBE" w:rsidRDefault="00105FBE" w:rsidP="00EF267A">
            <w:r>
              <w:t>Слайд 7</w:t>
            </w:r>
          </w:p>
          <w:p w:rsidR="00F71F96" w:rsidRDefault="00F71F96" w:rsidP="00EF267A"/>
          <w:p w:rsidR="00F71F96" w:rsidRDefault="00F71F96" w:rsidP="00EF267A"/>
          <w:p w:rsidR="00F71F96" w:rsidRDefault="00F71F96" w:rsidP="00EF267A"/>
          <w:p w:rsidR="00F71F96" w:rsidRDefault="00F71F96" w:rsidP="00EF267A"/>
          <w:p w:rsidR="003E788D" w:rsidRDefault="003E788D" w:rsidP="00EF267A"/>
          <w:p w:rsidR="00F71F96" w:rsidRDefault="00F71F96" w:rsidP="00EF267A">
            <w:r>
              <w:t>Слайд 8</w:t>
            </w:r>
          </w:p>
          <w:p w:rsidR="00B943BD" w:rsidRDefault="00B943BD" w:rsidP="00EF267A"/>
          <w:p w:rsidR="00B943BD" w:rsidRDefault="00B943BD" w:rsidP="00EF267A"/>
          <w:p w:rsidR="00B943BD" w:rsidRPr="00AA22DA" w:rsidRDefault="00B943BD" w:rsidP="00EF267A">
            <w:r>
              <w:t>Слайд 9</w:t>
            </w:r>
            <w:r w:rsidR="00B62FFE">
              <w:t>-14</w:t>
            </w:r>
          </w:p>
        </w:tc>
      </w:tr>
    </w:tbl>
    <w:p w:rsidR="00CA163E" w:rsidRPr="00CA163E" w:rsidRDefault="00CA163E" w:rsidP="00EF267A">
      <w:pPr>
        <w:rPr>
          <w:lang w:val="en-US"/>
        </w:rPr>
      </w:pPr>
    </w:p>
    <w:sectPr w:rsidR="00CA163E" w:rsidRPr="00CA163E" w:rsidSect="008B75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711"/>
    <w:multiLevelType w:val="hybridMultilevel"/>
    <w:tmpl w:val="7DA8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7680"/>
    <w:multiLevelType w:val="hybridMultilevel"/>
    <w:tmpl w:val="8752C186"/>
    <w:lvl w:ilvl="0" w:tplc="640EE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37632"/>
    <w:multiLevelType w:val="hybridMultilevel"/>
    <w:tmpl w:val="3F28603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EA4CAD"/>
    <w:multiLevelType w:val="hybridMultilevel"/>
    <w:tmpl w:val="A65A75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B9F494E"/>
    <w:multiLevelType w:val="hybridMultilevel"/>
    <w:tmpl w:val="040A484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67A"/>
    <w:rsid w:val="000040C1"/>
    <w:rsid w:val="000A0016"/>
    <w:rsid w:val="000F3802"/>
    <w:rsid w:val="00105FBE"/>
    <w:rsid w:val="00132AC0"/>
    <w:rsid w:val="00165B6D"/>
    <w:rsid w:val="0024323F"/>
    <w:rsid w:val="003406C1"/>
    <w:rsid w:val="00360C8C"/>
    <w:rsid w:val="003E788D"/>
    <w:rsid w:val="00403101"/>
    <w:rsid w:val="0040659C"/>
    <w:rsid w:val="004439EB"/>
    <w:rsid w:val="004C6B47"/>
    <w:rsid w:val="00530EBD"/>
    <w:rsid w:val="005432F0"/>
    <w:rsid w:val="00581C6C"/>
    <w:rsid w:val="00616D97"/>
    <w:rsid w:val="006427FB"/>
    <w:rsid w:val="006E7CE7"/>
    <w:rsid w:val="007A4744"/>
    <w:rsid w:val="008248B1"/>
    <w:rsid w:val="00837381"/>
    <w:rsid w:val="008B7560"/>
    <w:rsid w:val="00912CF7"/>
    <w:rsid w:val="00921C2C"/>
    <w:rsid w:val="0096797F"/>
    <w:rsid w:val="009E45A3"/>
    <w:rsid w:val="009E7E1C"/>
    <w:rsid w:val="00A10890"/>
    <w:rsid w:val="00AA22DA"/>
    <w:rsid w:val="00AE05A5"/>
    <w:rsid w:val="00AF4D36"/>
    <w:rsid w:val="00B60267"/>
    <w:rsid w:val="00B62FFE"/>
    <w:rsid w:val="00B73463"/>
    <w:rsid w:val="00B943BD"/>
    <w:rsid w:val="00BD4F78"/>
    <w:rsid w:val="00CA163E"/>
    <w:rsid w:val="00CD5D94"/>
    <w:rsid w:val="00DD29DB"/>
    <w:rsid w:val="00DF627F"/>
    <w:rsid w:val="00E36F2E"/>
    <w:rsid w:val="00E76A6E"/>
    <w:rsid w:val="00EF1DF4"/>
    <w:rsid w:val="00EF21FE"/>
    <w:rsid w:val="00EF267A"/>
    <w:rsid w:val="00F71F96"/>
    <w:rsid w:val="00F87ACD"/>
    <w:rsid w:val="00FB3DE6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62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6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F2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52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5F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Скорынина</dc:creator>
  <cp:keywords/>
  <dc:description/>
  <cp:lastModifiedBy>Я</cp:lastModifiedBy>
  <cp:revision>14</cp:revision>
  <cp:lastPrinted>2012-01-13T12:00:00Z</cp:lastPrinted>
  <dcterms:created xsi:type="dcterms:W3CDTF">2011-12-12T04:02:00Z</dcterms:created>
  <dcterms:modified xsi:type="dcterms:W3CDTF">2015-01-09T13:14:00Z</dcterms:modified>
</cp:coreProperties>
</file>