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8" w:rsidRDefault="00F219C6" w:rsidP="00F219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9C6">
        <w:rPr>
          <w:rFonts w:ascii="Times New Roman" w:hAnsi="Times New Roman" w:cs="Times New Roman"/>
          <w:b/>
          <w:sz w:val="32"/>
          <w:szCs w:val="32"/>
        </w:rPr>
        <w:t xml:space="preserve">Развитие кадрового потенциала в системе повышения </w:t>
      </w:r>
      <w:r w:rsidR="00AC268E">
        <w:rPr>
          <w:rFonts w:ascii="Times New Roman" w:hAnsi="Times New Roman" w:cs="Times New Roman"/>
          <w:b/>
          <w:sz w:val="32"/>
          <w:szCs w:val="32"/>
        </w:rPr>
        <w:t xml:space="preserve">квалификации </w:t>
      </w:r>
      <w:r w:rsidRPr="00F219C6">
        <w:rPr>
          <w:rFonts w:ascii="Times New Roman" w:hAnsi="Times New Roman" w:cs="Times New Roman"/>
          <w:b/>
          <w:sz w:val="32"/>
          <w:szCs w:val="32"/>
        </w:rPr>
        <w:t xml:space="preserve">педагогических работников </w:t>
      </w:r>
      <w:r>
        <w:rPr>
          <w:rFonts w:ascii="Times New Roman" w:hAnsi="Times New Roman" w:cs="Times New Roman"/>
          <w:b/>
          <w:sz w:val="32"/>
          <w:szCs w:val="32"/>
        </w:rPr>
        <w:t xml:space="preserve">в МКОУ Подовинновской </w:t>
      </w:r>
      <w:r w:rsidR="00B659B2"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Pr="00F219C6">
        <w:rPr>
          <w:rFonts w:ascii="Times New Roman" w:hAnsi="Times New Roman" w:cs="Times New Roman"/>
          <w:b/>
          <w:sz w:val="32"/>
          <w:szCs w:val="32"/>
        </w:rPr>
        <w:t>школы</w:t>
      </w:r>
    </w:p>
    <w:p w:rsidR="00CA39ED" w:rsidRPr="00EE50D3" w:rsidRDefault="00CC5178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модернизацией образования в России, с внедрением новых ФГОС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(Федеральных Государственных Образовательных Стандартов)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педагогические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ботники Образовательных Учреждений нуждаются в повышении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квалификации или профессиональной переподготовке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F2D78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основных задач общего образования и его научно-методического обеспечения в первую очередь зависит от профессиональной компетентности педагогических работников.</w:t>
      </w:r>
      <w:r w:rsidR="008706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</w:t>
      </w:r>
      <w:r w:rsidR="000F2D78" w:rsidRPr="00CA39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06DA" w:rsidRPr="008706D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0F2D78" w:rsidRPr="008706DA">
        <w:rPr>
          <w:rFonts w:ascii="Times New Roman" w:eastAsia="Calibri" w:hAnsi="Times New Roman" w:cs="Times New Roman"/>
          <w:color w:val="000000"/>
          <w:sz w:val="28"/>
          <w:szCs w:val="28"/>
        </w:rPr>
        <w:t>собое внимание уделяется способам подготовки кадров в реализации ФГОС.</w:t>
      </w:r>
      <w:r w:rsidR="000F2D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A39ED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 следует отметить, что работа в школе по повышению квалификации педагогов носит в большей степени педагогический, методический характер.</w:t>
      </w:r>
    </w:p>
    <w:p w:rsidR="00A81923" w:rsidRDefault="0005028A" w:rsidP="003F5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роль в управлении методической работой как целостной системы принадлежит методическому совету школы. Долгое время  руководителем методического совета </w:t>
      </w:r>
      <w:r w:rsidR="00B6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Подовинновской средней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="007C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математики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Булаева Ольга Николаевна. Последние два года  председателем </w:t>
      </w:r>
      <w:r w:rsidR="0037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одического Совета школы являюсь я, </w:t>
      </w:r>
      <w:r w:rsidR="00A8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Глазырина С.Н.</w:t>
      </w:r>
    </w:p>
    <w:p w:rsidR="008B72EF" w:rsidRDefault="00A81923" w:rsidP="003F5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B72EF" w:rsidRPr="008B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72EF" w:rsidRPr="008B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8B72EF" w:rsidRPr="008B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совещательный и коллегиальный орган, который организует, направляет работу учителей, создаёт условия для развития их творчества.</w:t>
      </w:r>
    </w:p>
    <w:p w:rsidR="00CF42B3" w:rsidRPr="00CF42B3" w:rsidRDefault="00CF42B3" w:rsidP="003F501D">
      <w:pPr>
        <w:spacing w:after="0" w:line="240" w:lineRule="auto"/>
        <w:ind w:left="-993" w:right="-284"/>
        <w:jc w:val="both"/>
        <w:rPr>
          <w:rFonts w:ascii="Times New Roman" w:hAnsi="Times New Roman"/>
          <w:sz w:val="28"/>
          <w:szCs w:val="28"/>
        </w:rPr>
      </w:pPr>
      <w:r w:rsidRPr="00CF42B3">
        <w:rPr>
          <w:rFonts w:ascii="Times New Roman" w:hAnsi="Times New Roman"/>
          <w:sz w:val="28"/>
          <w:szCs w:val="28"/>
        </w:rPr>
        <w:t>Цель работы методического совета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2B3">
        <w:rPr>
          <w:rFonts w:ascii="Times New Roman" w:hAnsi="Times New Roman"/>
          <w:sz w:val="28"/>
          <w:szCs w:val="28"/>
        </w:rPr>
        <w:t>— организация работы, направленной на повышение методического уровня каждого учителя, отработку и совершенствование механизмов распространения педагогического опыта, повышение квалификации педагогов; педагогическое сопровождение учителя в процессе его профессиональной деятельности и педагогическая поддержка в соответствии с его профессиональными потребностями с целью достижения поставленных перед школой задач.</w:t>
      </w:r>
    </w:p>
    <w:p w:rsidR="00A81923" w:rsidRDefault="00A81923" w:rsidP="003F50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работают 6  методических объединений учителей:</w:t>
      </w:r>
    </w:p>
    <w:p w:rsidR="00A81923" w:rsidRDefault="00A81923" w:rsidP="003F501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МО учителей </w:t>
      </w:r>
      <w:r w:rsidR="008706DA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математики и информатики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– руководитель Созыкина Л.В.;</w:t>
      </w:r>
    </w:p>
    <w:p w:rsidR="00A81923" w:rsidRDefault="00A81923" w:rsidP="003F501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МО учител</w:t>
      </w:r>
      <w:r w:rsidR="008706DA">
        <w:rPr>
          <w:rFonts w:ascii="Times New Roman" w:hAnsi="Times New Roman" w:cs="Times New Roman"/>
          <w:color w:val="000000"/>
          <w:sz w:val="28"/>
          <w:szCs w:val="28"/>
        </w:rPr>
        <w:t xml:space="preserve">ей биологии, географии, физики и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химии – руководитель Таблер Е.В.;</w:t>
      </w:r>
    </w:p>
    <w:p w:rsidR="00A81923" w:rsidRDefault="00A81923" w:rsidP="003F501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МО учит</w:t>
      </w:r>
      <w:r w:rsidR="008706DA">
        <w:rPr>
          <w:rFonts w:ascii="Times New Roman" w:hAnsi="Times New Roman" w:cs="Times New Roman"/>
          <w:color w:val="000000"/>
          <w:sz w:val="28"/>
          <w:szCs w:val="28"/>
        </w:rPr>
        <w:t xml:space="preserve">елей технологии, черчения, ОБЖ и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физической культуры – руководитель Гасс Г.В.;</w:t>
      </w:r>
    </w:p>
    <w:p w:rsidR="00A81923" w:rsidRDefault="00A81923" w:rsidP="003F501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МО учителей русского языка и литератур</w:t>
      </w:r>
      <w:r w:rsidR="008706DA">
        <w:rPr>
          <w:rFonts w:ascii="Times New Roman" w:hAnsi="Times New Roman" w:cs="Times New Roman"/>
          <w:color w:val="000000"/>
          <w:sz w:val="28"/>
          <w:szCs w:val="28"/>
        </w:rPr>
        <w:t xml:space="preserve">ы, истории, обществознания, МХК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иностранного языка – руководитель Смородина О.П.;</w:t>
      </w:r>
    </w:p>
    <w:p w:rsidR="00A81923" w:rsidRDefault="00A81923" w:rsidP="003F501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МО учителей начальных классов, музыки, изобразительного искусства –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Ковельман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</w:p>
    <w:p w:rsidR="00FE7494" w:rsidRPr="003F501D" w:rsidRDefault="00A81923" w:rsidP="003F501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МО классных руководителей – руководитель Савинова Л.А.</w:t>
      </w:r>
    </w:p>
    <w:p w:rsidR="00DA1F01" w:rsidRPr="00A718A2" w:rsidRDefault="00DA1F01" w:rsidP="003F501D">
      <w:pPr>
        <w:shd w:val="clear" w:color="auto" w:fill="FFFFFF"/>
        <w:spacing w:before="39" w:after="39" w:line="240" w:lineRule="auto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A71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Имеющиеся ресурсы:</w:t>
      </w:r>
    </w:p>
    <w:p w:rsidR="00DA1F01" w:rsidRPr="00A718A2" w:rsidRDefault="00DA1F01" w:rsidP="003F501D">
      <w:pPr>
        <w:shd w:val="clear" w:color="auto" w:fill="FFFFFF"/>
        <w:spacing w:before="39" w:after="39" w:line="240" w:lineRule="auto"/>
        <w:ind w:left="15" w:firstLine="15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A7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</w:t>
      </w:r>
      <w:r w:rsidR="0036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</w:t>
      </w:r>
      <w:r w:rsidR="0077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(вместе с филиалами)</w:t>
      </w:r>
      <w:r w:rsidR="0036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DD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DA1F01" w:rsidRPr="00A718A2" w:rsidRDefault="00B459C4" w:rsidP="003F501D">
      <w:pPr>
        <w:shd w:val="clear" w:color="auto" w:fill="FFFFFF"/>
        <w:spacing w:before="39" w:after="39" w:line="240" w:lineRule="auto"/>
        <w:ind w:left="15" w:firstLine="15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 учителей- 48</w:t>
      </w:r>
      <w:r w:rsidR="00DA1F01" w:rsidRPr="00A7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DA1F01" w:rsidRPr="00A718A2" w:rsidRDefault="00DA1F01" w:rsidP="003F501D">
      <w:pPr>
        <w:shd w:val="clear" w:color="auto" w:fill="FFFFFF"/>
        <w:spacing w:before="39" w:after="39" w:line="240" w:lineRule="auto"/>
        <w:ind w:left="15" w:firstLine="15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A7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="00BD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возраст администраторов – 49</w:t>
      </w:r>
      <w:r w:rsidRPr="00A7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DA1F01" w:rsidRPr="00A718A2" w:rsidRDefault="00DA1F01" w:rsidP="003F501D">
      <w:pPr>
        <w:shd w:val="clear" w:color="auto" w:fill="FFFFFF"/>
        <w:spacing w:before="39" w:after="39" w:line="240" w:lineRule="auto"/>
        <w:ind w:left="15" w:firstLine="15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A718A2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</w:t>
      </w:r>
    </w:p>
    <w:tbl>
      <w:tblPr>
        <w:tblStyle w:val="a8"/>
        <w:tblW w:w="0" w:type="auto"/>
        <w:tblInd w:w="15" w:type="dxa"/>
        <w:tblLook w:val="04A0"/>
      </w:tblPr>
      <w:tblGrid>
        <w:gridCol w:w="3190"/>
        <w:gridCol w:w="3182"/>
        <w:gridCol w:w="3184"/>
      </w:tblGrid>
      <w:tr w:rsidR="00DA1F01" w:rsidTr="00BB0332">
        <w:tc>
          <w:tcPr>
            <w:tcW w:w="3190" w:type="dxa"/>
          </w:tcPr>
          <w:p w:rsidR="00DA1F01" w:rsidRPr="003F501D" w:rsidRDefault="00DA1F01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Качественные характеристики педагогических кадров</w:t>
            </w:r>
            <w:r w:rsidR="00BB0332" w:rsidRPr="003F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3F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2" w:type="dxa"/>
          </w:tcPr>
          <w:p w:rsidR="00DA1F01" w:rsidRPr="003F501D" w:rsidRDefault="00DA1F01" w:rsidP="003F501D">
            <w:pPr>
              <w:spacing w:befor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A1F01" w:rsidRPr="003F501D" w:rsidRDefault="00DA1F01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3184" w:type="dxa"/>
          </w:tcPr>
          <w:p w:rsidR="00DA1F01" w:rsidRPr="003F501D" w:rsidRDefault="00DA1F01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 к общему числу</w:t>
            </w:r>
          </w:p>
        </w:tc>
      </w:tr>
      <w:tr w:rsidR="00DA1F01" w:rsidTr="00BB0332">
        <w:tc>
          <w:tcPr>
            <w:tcW w:w="3190" w:type="dxa"/>
          </w:tcPr>
          <w:p w:rsidR="00DA1F01" w:rsidRPr="003F501D" w:rsidRDefault="00DA1F01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с высшим образованием</w:t>
            </w:r>
          </w:p>
        </w:tc>
        <w:tc>
          <w:tcPr>
            <w:tcW w:w="3182" w:type="dxa"/>
          </w:tcPr>
          <w:p w:rsidR="00DA1F01" w:rsidRPr="003F501D" w:rsidRDefault="00B459C4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601E5"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</w:tcPr>
          <w:p w:rsidR="00DA1F01" w:rsidRPr="003F501D" w:rsidRDefault="003601E5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DA1F01" w:rsidTr="00BB0332">
        <w:tc>
          <w:tcPr>
            <w:tcW w:w="3190" w:type="dxa"/>
          </w:tcPr>
          <w:p w:rsidR="00DA1F01" w:rsidRPr="003F501D" w:rsidRDefault="00DA1F01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аттестованных на высшую квалификационную категорию</w:t>
            </w:r>
          </w:p>
        </w:tc>
        <w:tc>
          <w:tcPr>
            <w:tcW w:w="3182" w:type="dxa"/>
          </w:tcPr>
          <w:p w:rsidR="00DA1F01" w:rsidRPr="003F501D" w:rsidRDefault="00FE7494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</w:tcPr>
          <w:p w:rsidR="00DA1F01" w:rsidRPr="003F501D" w:rsidRDefault="00FE7494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601E5"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1F01" w:rsidTr="00BB0332">
        <w:tc>
          <w:tcPr>
            <w:tcW w:w="3190" w:type="dxa"/>
          </w:tcPr>
          <w:p w:rsidR="00DA1F01" w:rsidRPr="003F501D" w:rsidRDefault="00DA1F01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аттестованных на первую квалификационную категорию</w:t>
            </w:r>
          </w:p>
        </w:tc>
        <w:tc>
          <w:tcPr>
            <w:tcW w:w="3182" w:type="dxa"/>
          </w:tcPr>
          <w:p w:rsidR="00DA1F01" w:rsidRPr="003F501D" w:rsidRDefault="00FE7494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01E5"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</w:tcPr>
          <w:p w:rsidR="00DA1F01" w:rsidRPr="003F501D" w:rsidRDefault="003601E5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A1F01" w:rsidTr="00BB0332">
        <w:tc>
          <w:tcPr>
            <w:tcW w:w="3190" w:type="dxa"/>
          </w:tcPr>
          <w:p w:rsidR="00DA1F01" w:rsidRPr="003F501D" w:rsidRDefault="00DA1F01" w:rsidP="003F501D">
            <w:pPr>
              <w:spacing w:before="39" w:after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аттестованных на вторую квалификационную категорию</w:t>
            </w:r>
          </w:p>
        </w:tc>
        <w:tc>
          <w:tcPr>
            <w:tcW w:w="3182" w:type="dxa"/>
          </w:tcPr>
          <w:p w:rsidR="00DA1F01" w:rsidRPr="003F501D" w:rsidRDefault="00FE7494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</w:tcPr>
          <w:p w:rsidR="00DA1F01" w:rsidRPr="003F501D" w:rsidRDefault="00FE7494" w:rsidP="003F501D">
            <w:pPr>
              <w:spacing w:before="39" w:after="39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01E5" w:rsidRPr="003F50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F42B3" w:rsidRPr="008706DA" w:rsidRDefault="008706DA" w:rsidP="003F501D">
      <w:pPr>
        <w:shd w:val="clear" w:color="auto" w:fill="FFFFFF"/>
        <w:spacing w:before="39"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960A5">
        <w:rPr>
          <w:rFonts w:ascii="Times New Roman" w:hAnsi="Times New Roman"/>
          <w:color w:val="000000"/>
          <w:sz w:val="28"/>
          <w:szCs w:val="28"/>
        </w:rPr>
        <w:t>В школе работает 1 молодой специалист, имеющий</w:t>
      </w:r>
      <w:r w:rsidR="00F96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стаж работы о</w:t>
      </w:r>
      <w:r w:rsidR="00774187">
        <w:rPr>
          <w:rFonts w:ascii="Times New Roman" w:hAnsi="Times New Roman"/>
          <w:color w:val="000000"/>
          <w:sz w:val="28"/>
          <w:szCs w:val="28"/>
        </w:rPr>
        <w:t>т года до трех лет</w:t>
      </w:r>
      <w:r w:rsidR="00F960A5">
        <w:rPr>
          <w:rFonts w:ascii="Times New Roman" w:hAnsi="Times New Roman"/>
          <w:color w:val="000000"/>
          <w:sz w:val="28"/>
          <w:szCs w:val="28"/>
        </w:rPr>
        <w:t xml:space="preserve">. Два </w:t>
      </w:r>
      <w:r w:rsidR="00F96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обучаются в ВУЗах. </w:t>
      </w:r>
      <w:r w:rsidR="00C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педагог </w:t>
      </w:r>
      <w:r w:rsidR="00CF42B3" w:rsidRPr="000F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обладателем Гранта</w:t>
      </w:r>
      <w:r w:rsidR="00B0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и четыре учителя</w:t>
      </w:r>
      <w:r w:rsidR="00CF42B3" w:rsidRPr="000F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обладателями гранта  Губернатора Челябинской области</w:t>
      </w:r>
      <w:r w:rsidR="00C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427" w:rsidRDefault="00F960A5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 методической работы в школе постоянно развивается через применение новых форм</w:t>
      </w:r>
      <w:r w:rsidR="00B65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методов работы с педагогами</w:t>
      </w:r>
      <w:r w:rsidR="00B659B2" w:rsidRPr="00541D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41D3E" w:rsidRPr="00541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 школы посещают методическ</w:t>
      </w:r>
      <w:r w:rsidR="00541D3E" w:rsidRPr="00541D3E">
        <w:rPr>
          <w:rFonts w:ascii="Times New Roman" w:hAnsi="Times New Roman"/>
          <w:color w:val="000000"/>
          <w:sz w:val="28"/>
          <w:szCs w:val="28"/>
        </w:rPr>
        <w:t>ие и обучающие семинары</w:t>
      </w:r>
      <w:r w:rsidR="00541D3E" w:rsidRPr="00541D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41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5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рким событием 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школе 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2011-2012 учебном году стало проведение школьного 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тур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конкурса 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>професс</w:t>
      </w:r>
      <w:r w:rsidR="00CF42B3">
        <w:rPr>
          <w:rFonts w:ascii="Times New Roman" w:eastAsia="Calibri" w:hAnsi="Times New Roman" w:cs="Times New Roman"/>
          <w:color w:val="000000"/>
          <w:sz w:val="28"/>
          <w:szCs w:val="28"/>
        </w:rPr>
        <w:t>ионального мастерства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>« Учитель года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>-2012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F4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F3FD8">
        <w:rPr>
          <w:rFonts w:ascii="Times New Roman" w:eastAsia="Calibri" w:hAnsi="Times New Roman" w:cs="Times New Roman"/>
          <w:color w:val="000000"/>
          <w:sz w:val="28"/>
          <w:szCs w:val="28"/>
        </w:rPr>
        <w:t>В конкурсе приняло участие семь педагогов. Учител</w:t>
      </w:r>
      <w:r w:rsidR="006E6C30">
        <w:rPr>
          <w:rFonts w:ascii="Times New Roman" w:eastAsia="Calibri" w:hAnsi="Times New Roman" w:cs="Times New Roman"/>
          <w:color w:val="000000"/>
          <w:sz w:val="28"/>
          <w:szCs w:val="28"/>
        </w:rPr>
        <w:t>я в рамках конкурса давали открытые уроки, делились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своим опытом работы</w:t>
      </w:r>
      <w:r w:rsidR="006E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теме самообразования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E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Участниками конкурса </w:t>
      </w:r>
      <w:r w:rsidR="003B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6C30">
        <w:rPr>
          <w:rFonts w:ascii="Times New Roman" w:eastAsia="Calibri" w:hAnsi="Times New Roman" w:cs="Times New Roman"/>
          <w:color w:val="000000"/>
          <w:sz w:val="28"/>
          <w:szCs w:val="28"/>
        </w:rPr>
        <w:t>было проведено</w:t>
      </w:r>
      <w:r w:rsidR="004221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семь мастер-классов. Победитель школьного </w:t>
      </w:r>
      <w:r w:rsidR="004221F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конкурса « Учитель года» Онищук Н.Д. принял участие в районном конкурсе и занял в нем </w:t>
      </w:r>
      <w:r w:rsidR="006E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призовое </w:t>
      </w:r>
      <w:r w:rsidR="004221F8">
        <w:rPr>
          <w:rFonts w:ascii="Times New Roman" w:eastAsia="Calibri" w:hAnsi="Times New Roman" w:cs="Times New Roman"/>
          <w:color w:val="000000"/>
          <w:sz w:val="28"/>
          <w:szCs w:val="28"/>
        </w:rPr>
        <w:t>третье место.</w:t>
      </w:r>
    </w:p>
    <w:p w:rsidR="006E6C30" w:rsidRDefault="006E6C30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</w:t>
      </w:r>
      <w:r w:rsidR="00B659B2">
        <w:rPr>
          <w:rFonts w:ascii="Times New Roman" w:eastAsia="Calibri" w:hAnsi="Times New Roman" w:cs="Times New Roman"/>
          <w:color w:val="000000"/>
          <w:sz w:val="28"/>
          <w:szCs w:val="28"/>
        </w:rPr>
        <w:t>2009-2010 и в 2010-2011 учебных годах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участниками районного конкурса профессионального мастерства « Учитель года» в номинации « Дебют» являлись 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школы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Сухнева Ксения Юрьевна, учитель начальных классо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в(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второе место) и Кривогузова Анастасия Валерьевна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учитель химии и биологии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 четвёртое место).</w:t>
      </w:r>
    </w:p>
    <w:p w:rsidR="00541D3E" w:rsidRDefault="00CC1753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46D2E">
        <w:rPr>
          <w:rFonts w:ascii="Times New Roman" w:eastAsia="Calibri" w:hAnsi="Times New Roman" w:cs="Times New Roman"/>
          <w:color w:val="000000"/>
          <w:sz w:val="28"/>
          <w:szCs w:val="28"/>
        </w:rPr>
        <w:t>Педагоги школы не ограничиваются только школьным или муниципальным уровнями участия в конкурсах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профессионального мастерства</w:t>
      </w:r>
      <w:r w:rsidR="00546D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41D3E" w:rsidRPr="00541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41D3E">
        <w:rPr>
          <w:rFonts w:ascii="Times New Roman" w:eastAsia="Calibri" w:hAnsi="Times New Roman" w:cs="Times New Roman"/>
          <w:color w:val="000000"/>
          <w:sz w:val="28"/>
          <w:szCs w:val="28"/>
        </w:rPr>
        <w:t>В 2011-2012 учебном году шесть  учителей школы  Юмадилова Н.В., Глазырина С.Н., Смородина О.П., Бараболя И.В., Твардовская Н.И. и Таракина Н.Н. приняли участие во Всероссийском интернет-конкурсе  педагогического творчества.</w:t>
      </w:r>
      <w:proofErr w:type="gramEnd"/>
    </w:p>
    <w:p w:rsidR="00CC1753" w:rsidRDefault="00546D2E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41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74187">
        <w:rPr>
          <w:rFonts w:ascii="Times New Roman" w:eastAsia="Calibri" w:hAnsi="Times New Roman" w:cs="Times New Roman"/>
          <w:color w:val="000000"/>
          <w:sz w:val="28"/>
          <w:szCs w:val="28"/>
        </w:rPr>
        <w:t>читель математики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>Глазырина С.Н. приняла участие во Всероссийском конкурсе « Мой лучший урок»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городе Москве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>, гд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заняла первое место и была награждена 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медаль</w:t>
      </w:r>
      <w:r w:rsidR="00B76130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2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«За заслуги в образовании». Там же в Москве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ею 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пройдены </w:t>
      </w:r>
      <w:r w:rsidR="003D0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предметные 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>курсы в объёме 72 часов.</w:t>
      </w:r>
    </w:p>
    <w:p w:rsidR="00172A18" w:rsidRDefault="00172A18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7926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пяти лет в школе работает НОУ. </w:t>
      </w:r>
      <w:proofErr w:type="gramStart"/>
      <w:r w:rsidR="007926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вместе с учениками 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>готовят</w:t>
      </w:r>
      <w:proofErr w:type="gramEnd"/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проекты, </w:t>
      </w:r>
      <w:r w:rsidR="007926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ведут большую научно-исследовательскую работу. Ежегодно члены НОУ школы являются победителями и призерами районной научно-исследовательской конференции школьников. 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 года подряд ученики </w:t>
      </w:r>
      <w:r w:rsidR="004276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Подовинновской средней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школы занимают призовые места на областной студенческой научно-практической конференции « От студенческого творчества к научному исследованию»</w:t>
      </w:r>
      <w:r w:rsidR="004276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2010-2011 учебном году -  два первых места (руководители проектов Юмадилова Н.В. и Глазырина С.Н.), а в 2011-2012 учебном году  - первое место </w:t>
      </w:r>
      <w:proofErr w:type="gramStart"/>
      <w:r w:rsidR="004276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2763C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проекта Глазырина С.Н.) и второе место ( руководитель проекта Смородина О.П.).</w:t>
      </w:r>
    </w:p>
    <w:p w:rsidR="00541D3E" w:rsidRPr="00541D3E" w:rsidRDefault="00EF4744" w:rsidP="003F501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Вашему вниманию представлена таблица с р</w:t>
      </w:r>
      <w:r w:rsidR="00485B0D" w:rsidRPr="00EF4744">
        <w:rPr>
          <w:rFonts w:ascii="Times New Roman" w:eastAsia="Calibri" w:hAnsi="Times New Roman" w:cs="Times New Roman"/>
          <w:sz w:val="28"/>
          <w:szCs w:val="28"/>
        </w:rPr>
        <w:t>езультативность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485B0D" w:rsidRPr="00EF4744">
        <w:rPr>
          <w:rFonts w:ascii="Times New Roman" w:eastAsia="Calibri" w:hAnsi="Times New Roman" w:cs="Times New Roman"/>
          <w:sz w:val="28"/>
          <w:szCs w:val="28"/>
        </w:rPr>
        <w:t xml:space="preserve"> участия учеников школы в предметных олимпиадах, конкурс</w:t>
      </w:r>
      <w:r w:rsidR="00774187" w:rsidRPr="00EF4744">
        <w:rPr>
          <w:rFonts w:ascii="Times New Roman" w:eastAsia="Calibri" w:hAnsi="Times New Roman" w:cs="Times New Roman"/>
          <w:sz w:val="28"/>
          <w:szCs w:val="28"/>
        </w:rPr>
        <w:t xml:space="preserve">ах, соревнованиях </w:t>
      </w:r>
      <w:proofErr w:type="gramStart"/>
      <w:r w:rsidR="00774187" w:rsidRPr="00EF474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774187" w:rsidRPr="00EF4744">
        <w:rPr>
          <w:rFonts w:ascii="Times New Roman" w:eastAsia="Calibri" w:hAnsi="Times New Roman" w:cs="Times New Roman"/>
          <w:sz w:val="28"/>
          <w:szCs w:val="28"/>
        </w:rPr>
        <w:t xml:space="preserve"> последние 2</w:t>
      </w:r>
      <w:r w:rsidR="00485B0D" w:rsidRPr="00EF474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541D3E">
        <w:rPr>
          <w:rFonts w:ascii="Times New Roman" w:eastAsia="Calibri" w:hAnsi="Times New Roman" w:cs="Times New Roman"/>
          <w:sz w:val="28"/>
          <w:szCs w:val="28"/>
        </w:rPr>
        <w:t>.</w:t>
      </w:r>
      <w:r w:rsidR="00541D3E" w:rsidRPr="00541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D3E" w:rsidRPr="00541D3E">
        <w:rPr>
          <w:rFonts w:ascii="Times New Roman" w:eastAsia="Calibri" w:hAnsi="Times New Roman" w:cs="Times New Roman"/>
          <w:sz w:val="28"/>
          <w:szCs w:val="28"/>
        </w:rPr>
        <w:t>Вы видите, что количество участников различных конкурсов, смотров, олимпиад, соревнований, как и количество победителей всех уровней растет.</w:t>
      </w:r>
    </w:p>
    <w:p w:rsidR="00485B0D" w:rsidRPr="00541D3E" w:rsidRDefault="00485B0D" w:rsidP="003F501D">
      <w:pPr>
        <w:spacing w:after="0" w:line="240" w:lineRule="auto"/>
        <w:ind w:left="-993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B0D" w:rsidRPr="00B90B01" w:rsidRDefault="00485B0D" w:rsidP="003F501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B0D" w:rsidRPr="00B90B01" w:rsidRDefault="00485B0D" w:rsidP="003F501D">
      <w:pPr>
        <w:spacing w:after="0" w:line="240" w:lineRule="auto"/>
        <w:ind w:left="-993" w:righ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B0D" w:rsidRPr="00EF4744" w:rsidRDefault="00485B0D" w:rsidP="003F501D">
      <w:pPr>
        <w:spacing w:after="0" w:line="240" w:lineRule="auto"/>
        <w:ind w:left="-993" w:right="-284" w:firstLine="708"/>
        <w:jc w:val="both"/>
        <w:rPr>
          <w:rFonts w:ascii="Times New Roman" w:hAnsi="Times New Roman"/>
          <w:sz w:val="28"/>
          <w:szCs w:val="28"/>
        </w:rPr>
      </w:pPr>
      <w:r w:rsidRPr="00EF4744">
        <w:rPr>
          <w:rFonts w:ascii="Times New Roman" w:eastAsia="Calibri" w:hAnsi="Times New Roman" w:cs="Times New Roman"/>
          <w:sz w:val="28"/>
          <w:szCs w:val="28"/>
        </w:rPr>
        <w:t>В таблице указаны в том числе конкурсы «Медвежонок», «Кенгуру»</w:t>
      </w:r>
      <w:r w:rsidR="00EF4744" w:rsidRPr="00EF4744">
        <w:rPr>
          <w:rFonts w:ascii="Times New Roman" w:eastAsia="Calibri" w:hAnsi="Times New Roman" w:cs="Times New Roman"/>
          <w:sz w:val="28"/>
          <w:szCs w:val="28"/>
        </w:rPr>
        <w:t>, «</w:t>
      </w:r>
      <w:r w:rsidR="00541D3E">
        <w:rPr>
          <w:rFonts w:ascii="Times New Roman" w:eastAsia="Calibri" w:hAnsi="Times New Roman" w:cs="Times New Roman"/>
          <w:sz w:val="28"/>
          <w:szCs w:val="28"/>
        </w:rPr>
        <w:t xml:space="preserve"> КИ</w:t>
      </w:r>
      <w:r w:rsidR="00EF4744" w:rsidRPr="00EF4744">
        <w:rPr>
          <w:rFonts w:ascii="Times New Roman" w:eastAsia="Calibri" w:hAnsi="Times New Roman" w:cs="Times New Roman"/>
          <w:sz w:val="28"/>
          <w:szCs w:val="28"/>
        </w:rPr>
        <w:t>Т»</w:t>
      </w:r>
      <w:r w:rsidRPr="00EF4744">
        <w:rPr>
          <w:rFonts w:ascii="Times New Roman" w:eastAsia="Calibri" w:hAnsi="Times New Roman" w:cs="Times New Roman"/>
          <w:sz w:val="28"/>
          <w:szCs w:val="28"/>
        </w:rPr>
        <w:t>;</w:t>
      </w:r>
      <w:r w:rsidR="00EF4744" w:rsidRPr="00EF4744">
        <w:rPr>
          <w:rFonts w:ascii="Times New Roman" w:eastAsia="Calibri" w:hAnsi="Times New Roman" w:cs="Times New Roman"/>
          <w:sz w:val="28"/>
          <w:szCs w:val="28"/>
        </w:rPr>
        <w:t xml:space="preserve"> олимпиады по основам наук УРФО и другие </w:t>
      </w:r>
      <w:r w:rsidR="00541D3E">
        <w:rPr>
          <w:rFonts w:ascii="Times New Roman" w:eastAsia="Calibri" w:hAnsi="Times New Roman" w:cs="Times New Roman"/>
          <w:sz w:val="28"/>
          <w:szCs w:val="28"/>
        </w:rPr>
        <w:t xml:space="preserve">предметные </w:t>
      </w:r>
      <w:r w:rsidR="00EF4744" w:rsidRPr="00EF4744">
        <w:rPr>
          <w:rFonts w:ascii="Times New Roman" w:eastAsia="Calibri" w:hAnsi="Times New Roman" w:cs="Times New Roman"/>
          <w:sz w:val="28"/>
          <w:szCs w:val="28"/>
        </w:rPr>
        <w:t>олимпиады,</w:t>
      </w:r>
      <w:r w:rsidRPr="00EF4744">
        <w:rPr>
          <w:rFonts w:ascii="Times New Roman" w:eastAsia="Calibri" w:hAnsi="Times New Roman" w:cs="Times New Roman"/>
          <w:sz w:val="28"/>
          <w:szCs w:val="28"/>
        </w:rPr>
        <w:t xml:space="preserve"> спортивные соревнования, научно - исследовательские работы школьников, соревнования по </w:t>
      </w:r>
      <w:proofErr w:type="spellStart"/>
      <w:r w:rsidRPr="00EF4744">
        <w:rPr>
          <w:rFonts w:ascii="Times New Roman" w:eastAsia="Calibri" w:hAnsi="Times New Roman" w:cs="Times New Roman"/>
          <w:sz w:val="28"/>
          <w:szCs w:val="28"/>
        </w:rPr>
        <w:t>лего-конструированию</w:t>
      </w:r>
      <w:proofErr w:type="spellEnd"/>
      <w:r w:rsidRPr="00EF47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4744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EF4744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</w:p>
    <w:p w:rsidR="00485B0D" w:rsidRPr="00EF4744" w:rsidRDefault="00485B0D" w:rsidP="003F501D">
      <w:pPr>
        <w:spacing w:after="0" w:line="240" w:lineRule="auto"/>
        <w:ind w:left="-993"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744">
        <w:rPr>
          <w:rFonts w:ascii="Times New Roman" w:hAnsi="Times New Roman"/>
          <w:sz w:val="28"/>
          <w:szCs w:val="28"/>
        </w:rPr>
        <w:t xml:space="preserve">Здесь не указаны результаты ещё одной последней общероссийской предметной олимпиады по математике, участниками которой были 4 ученика из 4 класса (учитель </w:t>
      </w:r>
      <w:proofErr w:type="spellStart"/>
      <w:r w:rsidRPr="00EF4744">
        <w:rPr>
          <w:rFonts w:ascii="Times New Roman" w:hAnsi="Times New Roman"/>
          <w:sz w:val="28"/>
          <w:szCs w:val="28"/>
        </w:rPr>
        <w:t>Ковельма</w:t>
      </w:r>
      <w:r w:rsidR="009063B5" w:rsidRPr="00EF4744">
        <w:rPr>
          <w:rFonts w:ascii="Times New Roman" w:hAnsi="Times New Roman"/>
          <w:sz w:val="28"/>
          <w:szCs w:val="28"/>
        </w:rPr>
        <w:t>н</w:t>
      </w:r>
      <w:proofErr w:type="spellEnd"/>
      <w:r w:rsidR="009063B5" w:rsidRPr="00EF4744">
        <w:rPr>
          <w:rFonts w:ascii="Times New Roman" w:hAnsi="Times New Roman"/>
          <w:sz w:val="28"/>
          <w:szCs w:val="28"/>
        </w:rPr>
        <w:t xml:space="preserve"> Е.А) и 10 учеников 6 класса (</w:t>
      </w:r>
      <w:r w:rsidRPr="00EF4744">
        <w:rPr>
          <w:rFonts w:ascii="Times New Roman" w:hAnsi="Times New Roman"/>
          <w:sz w:val="28"/>
          <w:szCs w:val="28"/>
        </w:rPr>
        <w:t xml:space="preserve">учитель Глазырина С.Н.). Трое учащихся вошли в десятку лучших </w:t>
      </w:r>
      <w:proofErr w:type="gramStart"/>
      <w:r w:rsidR="009063B5" w:rsidRPr="00EF474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063B5" w:rsidRPr="00EF4744">
        <w:rPr>
          <w:rFonts w:ascii="Times New Roman" w:hAnsi="Times New Roman"/>
          <w:sz w:val="28"/>
          <w:szCs w:val="28"/>
        </w:rPr>
        <w:t xml:space="preserve">из почти четырнадцати тысяч участников) </w:t>
      </w:r>
      <w:r w:rsidRPr="00EF4744">
        <w:rPr>
          <w:rFonts w:ascii="Times New Roman" w:hAnsi="Times New Roman"/>
          <w:sz w:val="28"/>
          <w:szCs w:val="28"/>
        </w:rPr>
        <w:t>и получили именные дипломы за призовые места</w:t>
      </w:r>
      <w:r w:rsidR="009063B5" w:rsidRPr="00EF4744">
        <w:rPr>
          <w:rFonts w:ascii="Times New Roman" w:hAnsi="Times New Roman"/>
          <w:sz w:val="28"/>
          <w:szCs w:val="28"/>
        </w:rPr>
        <w:t xml:space="preserve"> во всероссийской предметной олимпиаде. </w:t>
      </w:r>
      <w:r w:rsidR="009063B5" w:rsidRPr="00EF4744">
        <w:rPr>
          <w:rFonts w:ascii="Times New Roman" w:hAnsi="Times New Roman"/>
          <w:sz w:val="28"/>
          <w:szCs w:val="28"/>
        </w:rPr>
        <w:lastRenderedPageBreak/>
        <w:t>Остальные участники этой олимпиады заняли от 12 до 30 места. Это тоже хороший результат для такого количества участников.</w:t>
      </w:r>
    </w:p>
    <w:p w:rsidR="00485B0D" w:rsidRPr="00EF4744" w:rsidRDefault="00485B0D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5B0D" w:rsidRDefault="00485B0D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квалификации работников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школы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важным фактором, обеспечивающим повышение качества образования учащихся.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2011-2012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года 84 % педагогов нашей  школы прошли курсовую подготовку по повышению уровня предметной компетенции, ознакомлению с основными тенденция</w:t>
      </w:r>
      <w:r>
        <w:rPr>
          <w:rFonts w:ascii="Times New Roman" w:hAnsi="Times New Roman"/>
          <w:color w:val="000000"/>
          <w:sz w:val="28"/>
          <w:szCs w:val="28"/>
        </w:rPr>
        <w:t>ми развития образования в целом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уровня владения информационно-коммуникативными технологиями обуче</w:t>
      </w:r>
      <w:r>
        <w:rPr>
          <w:rFonts w:ascii="Times New Roman" w:hAnsi="Times New Roman"/>
          <w:color w:val="000000"/>
          <w:sz w:val="28"/>
          <w:szCs w:val="28"/>
        </w:rPr>
        <w:t>ния учащихся. Я представлю вам небольшую таблицу, в которой видно, что наши педагоги стремятся идти в ногу со временем.</w:t>
      </w:r>
    </w:p>
    <w:p w:rsidR="00C45427" w:rsidRDefault="00C45427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268E" w:rsidRDefault="00C45427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состояния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методической работы школы, курсовой </w:t>
      </w:r>
      <w:r w:rsidR="00AC268E">
        <w:rPr>
          <w:rFonts w:ascii="Times New Roman" w:eastAsia="Calibri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подготовки учителей 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выявляют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необходимость новых организационных решений </w:t>
      </w:r>
      <w:r w:rsidR="00AC268E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>вышения квалификации  и развития</w:t>
      </w:r>
      <w:r w:rsidR="00AC26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кадрового потенциала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педагогов</w:t>
      </w:r>
      <w:r w:rsidR="00AC26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школы.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6294" w:rsidRDefault="00C45427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эффективной системы повышения квалификации педагогов </w:t>
      </w:r>
      <w:r w:rsidR="00AC268E">
        <w:rPr>
          <w:rFonts w:ascii="Times New Roman" w:eastAsia="Calibri" w:hAnsi="Times New Roman" w:cs="Times New Roman"/>
          <w:color w:val="000000"/>
          <w:sz w:val="28"/>
          <w:szCs w:val="28"/>
        </w:rPr>
        <w:t>перспективным направлением является использование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дистанционного обучения с применением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коммуникационных технологий.</w:t>
      </w:r>
      <w:r w:rsidR="00CC1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</w:t>
      </w:r>
      <w:r w:rsidR="00172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="003F5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последний год </w:t>
      </w:r>
      <w:r w:rsidR="00172A18">
        <w:rPr>
          <w:rFonts w:ascii="Times New Roman" w:eastAsia="Calibri" w:hAnsi="Times New Roman" w:cs="Times New Roman"/>
          <w:color w:val="000000"/>
          <w:sz w:val="28"/>
          <w:szCs w:val="28"/>
        </w:rPr>
        <w:t>дистанционные курсы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>прошли пят</w:t>
      </w:r>
      <w:r w:rsidR="003F501D">
        <w:rPr>
          <w:rFonts w:ascii="Times New Roman" w:eastAsia="Calibri" w:hAnsi="Times New Roman" w:cs="Times New Roman"/>
          <w:color w:val="000000"/>
          <w:sz w:val="28"/>
          <w:szCs w:val="28"/>
        </w:rPr>
        <w:t>ь учителей Подовинновской школы</w:t>
      </w:r>
      <w:r w:rsidR="00172A18">
        <w:rPr>
          <w:rFonts w:ascii="Times New Roman" w:eastAsia="Calibri" w:hAnsi="Times New Roman" w:cs="Times New Roman"/>
          <w:color w:val="000000"/>
          <w:sz w:val="28"/>
          <w:szCs w:val="28"/>
        </w:rPr>
        <w:t>. Таракина Н.Н.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учитель информатики 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получила </w:t>
      </w:r>
      <w:r w:rsidR="003F501D">
        <w:rPr>
          <w:rFonts w:ascii="Times New Roman" w:eastAsia="Calibri" w:hAnsi="Times New Roman" w:cs="Times New Roman"/>
          <w:color w:val="000000"/>
          <w:sz w:val="28"/>
          <w:szCs w:val="28"/>
        </w:rPr>
        <w:t>сразу несколько сертификатов и дипломов по дистанционным курсам.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>ри педагога школы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Юмадилова Н.В., Смородина О.П. и Бараболя И.В. прошли курсы экспертов ГИА, а </w:t>
      </w:r>
      <w:r w:rsidR="00807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технологии 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>Кузьменко В.С. дистанционные курсы по Легоконструированию и робототехнике.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</w:t>
      </w:r>
    </w:p>
    <w:p w:rsidR="008B6294" w:rsidRPr="00397D19" w:rsidRDefault="00807310" w:rsidP="003F501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Наиболее 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эффективными ф</w:t>
      </w:r>
      <w:r w:rsidR="00C45427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орма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="00C45427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квалификации педагогов с моей точки зрения являются</w:t>
      </w:r>
      <w:r w:rsidR="00C45427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проблемные краткосрочные курсы, семинары, педагогические мастерские,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работе временных проблемных  творческих групп</w:t>
      </w:r>
      <w:r w:rsidR="00C45427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Подовинновской средней школе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>была организована работа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инициативных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творческих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временные творческие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подготовке к педсоветам, школьному конкурсу « Учитель года»,  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C66A51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="00C66A5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97D19" w:rsidRPr="00397D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97D19">
        <w:rPr>
          <w:rFonts w:ascii="Times New Roman" w:hAnsi="Times New Roman"/>
          <w:bCs/>
          <w:color w:val="000000"/>
          <w:sz w:val="28"/>
          <w:szCs w:val="28"/>
        </w:rPr>
        <w:t>по внедрению ФГОС НОО и ООО (начального и основного общего образования)</w:t>
      </w:r>
      <w:proofErr w:type="gramStart"/>
      <w:r w:rsidR="00397D19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="00397D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66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6A51">
        <w:rPr>
          <w:rFonts w:ascii="Times New Roman" w:eastAsia="Calibri" w:hAnsi="Times New Roman" w:cs="Times New Roman"/>
          <w:color w:val="000000"/>
          <w:sz w:val="28"/>
          <w:szCs w:val="28"/>
        </w:rPr>
        <w:t>ИКТ-технологиям</w:t>
      </w:r>
      <w:proofErr w:type="spellEnd"/>
      <w:r w:rsidR="00C66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 разработке </w:t>
      </w:r>
      <w:r w:rsidR="00397D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 </w:t>
      </w:r>
      <w:r w:rsidR="00A251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6294" w:rsidRPr="008B6294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397D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5106" w:rsidRPr="00397D19">
        <w:rPr>
          <w:rFonts w:ascii="Times New Roman" w:hAnsi="Times New Roman" w:cs="Times New Roman"/>
          <w:sz w:val="28"/>
          <w:szCs w:val="28"/>
        </w:rPr>
        <w:t>Развитие кадрового потенциала в системе повышения квалификации педагогических работников в МКОУ Подовинновской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6294" w:rsidRPr="008B6294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и </w:t>
      </w:r>
      <w:r w:rsidR="008B6294"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ругие</w:t>
      </w:r>
      <w:r w:rsidR="008B6294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477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97D19">
        <w:rPr>
          <w:rFonts w:ascii="Times New Roman" w:hAnsi="Times New Roman"/>
          <w:bCs/>
          <w:color w:val="000000"/>
          <w:sz w:val="28"/>
          <w:szCs w:val="28"/>
        </w:rPr>
        <w:t>Оп</w:t>
      </w:r>
      <w:r w:rsidR="0084777B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397D19">
        <w:rPr>
          <w:rFonts w:ascii="Times New Roman" w:hAnsi="Times New Roman"/>
          <w:bCs/>
          <w:color w:val="000000"/>
          <w:sz w:val="28"/>
          <w:szCs w:val="28"/>
        </w:rPr>
        <w:t>т работы в команде находит применение при подготовке  и проведении</w:t>
      </w:r>
      <w:r w:rsidR="00C66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97D19">
        <w:rPr>
          <w:rFonts w:ascii="Times New Roman" w:hAnsi="Times New Roman"/>
          <w:bCs/>
          <w:color w:val="000000"/>
          <w:sz w:val="28"/>
          <w:szCs w:val="28"/>
        </w:rPr>
        <w:t xml:space="preserve">школьных и районных </w:t>
      </w:r>
      <w:r w:rsidR="00F01DDE">
        <w:rPr>
          <w:rFonts w:ascii="Times New Roman" w:hAnsi="Times New Roman"/>
          <w:bCs/>
          <w:color w:val="000000"/>
          <w:sz w:val="28"/>
          <w:szCs w:val="28"/>
        </w:rPr>
        <w:t>творческих конкурсов</w:t>
      </w:r>
      <w:r w:rsidR="00397D19">
        <w:rPr>
          <w:rFonts w:ascii="Times New Roman" w:hAnsi="Times New Roman"/>
          <w:bCs/>
          <w:color w:val="000000"/>
          <w:sz w:val="28"/>
          <w:szCs w:val="28"/>
        </w:rPr>
        <w:t>, таких как</w:t>
      </w:r>
      <w:r w:rsidR="00C66A51">
        <w:rPr>
          <w:rFonts w:ascii="Times New Roman" w:hAnsi="Times New Roman"/>
          <w:bCs/>
          <w:color w:val="000000"/>
          <w:sz w:val="28"/>
          <w:szCs w:val="28"/>
        </w:rPr>
        <w:t xml:space="preserve">        « Талантов нам учительских не счесть, учитель будет, был и </w:t>
      </w:r>
      <w:r w:rsidR="00C66A51">
        <w:rPr>
          <w:rFonts w:ascii="Times New Roman" w:hAnsi="Times New Roman"/>
          <w:bCs/>
          <w:color w:val="000000"/>
          <w:sz w:val="28"/>
          <w:szCs w:val="28"/>
        </w:rPr>
        <w:lastRenderedPageBreak/>
        <w:t>есть!»</w:t>
      </w:r>
      <w:r w:rsidR="00B642C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где школьная агитбригада уже два года подряд занимает первое место</w:t>
      </w:r>
      <w:r w:rsidR="00397D19">
        <w:rPr>
          <w:rFonts w:ascii="Times New Roman" w:hAnsi="Times New Roman"/>
          <w:bCs/>
          <w:color w:val="000000"/>
          <w:sz w:val="28"/>
          <w:szCs w:val="28"/>
        </w:rPr>
        <w:t>, туристический слет учителей</w:t>
      </w:r>
      <w:r w:rsidR="0084777B">
        <w:rPr>
          <w:rFonts w:ascii="Times New Roman" w:hAnsi="Times New Roman"/>
          <w:bCs/>
          <w:color w:val="000000"/>
          <w:sz w:val="28"/>
          <w:szCs w:val="28"/>
        </w:rPr>
        <w:t xml:space="preserve"> и др.</w:t>
      </w:r>
    </w:p>
    <w:p w:rsidR="008C1177" w:rsidRDefault="00C45427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обучения учителей работе в условиях внедрения новых ФГОС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планируется через индивидуальные программы повышения квалификации педагогов, где большая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роль отводится самообразованию, </w:t>
      </w:r>
      <w:r w:rsidR="008C1177">
        <w:rPr>
          <w:rFonts w:ascii="Times New Roman" w:eastAsia="Calibri" w:hAnsi="Times New Roman" w:cs="Times New Roman"/>
          <w:color w:val="000000"/>
          <w:sz w:val="28"/>
          <w:szCs w:val="28"/>
        </w:rPr>
        <w:t>дистанционному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>профконсультированию</w:t>
      </w:r>
      <w:proofErr w:type="spellEnd"/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специалистов да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>нного направления через ВУЗы, другие учебные заведения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ЧИППКРО, с  применением информационно-коммуникационных технологий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. Это должно стать ведущим направлением повышения квалификации педагогов</w:t>
      </w:r>
      <w:r w:rsidR="008C11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960A5" w:rsidRPr="00EE50D3" w:rsidRDefault="008C1177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C45427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внедрения ФГОС </w:t>
      </w:r>
      <w:r w:rsidR="00C45427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 развитие материально-технической базы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учесть несоответствие оборудования в кабинетах новым современным требованиям, неудовлетворённость 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педагогов 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оснащением современной техникой,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</w:t>
      </w:r>
      <w:r w:rsidR="00F96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переход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F96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новые ФГОС, 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</w:t>
      </w:r>
      <w:r w:rsidR="00F960A5" w:rsidRPr="00EE50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становится очевидным необходимость </w:t>
      </w:r>
      <w:r w:rsidR="00F96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принятия новых организационных 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управленческих </w:t>
      </w:r>
      <w:r w:rsidR="00F960A5">
        <w:rPr>
          <w:rFonts w:ascii="Times New Roman" w:eastAsia="Calibri" w:hAnsi="Times New Roman" w:cs="Times New Roman"/>
          <w:color w:val="000000"/>
          <w:sz w:val="28"/>
          <w:szCs w:val="28"/>
        </w:rPr>
        <w:t>решений,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направленных на</w:t>
      </w:r>
      <w:r w:rsidR="00F96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существующих отношений в новых условиях.</w:t>
      </w:r>
      <w:proofErr w:type="gramEnd"/>
    </w:p>
    <w:p w:rsidR="00F960A5" w:rsidRPr="00EE50D3" w:rsidRDefault="00F960A5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проблемами 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внедрении </w:t>
      </w:r>
      <w:proofErr w:type="gramStart"/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>новых</w:t>
      </w:r>
      <w:proofErr w:type="gramEnd"/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ФГОС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F960A5" w:rsidRDefault="00F960A5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недостаточная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мотиваци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учителей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повышению квалификации и профессиональной переподготовке;</w:t>
      </w:r>
    </w:p>
    <w:p w:rsidR="00FE7494" w:rsidRDefault="00FE7494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чёткой  системы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правильным внедрением новых стандартов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E7494" w:rsidRPr="00EE50D3" w:rsidRDefault="00FE7494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CA39ED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слабым местом </w:t>
      </w:r>
      <w:r w:rsidR="008B6BF1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остаётся </w:t>
      </w:r>
      <w:r w:rsidR="00CA39ED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комплексное мет</w:t>
      </w:r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одическое обеспечение внедрения </w:t>
      </w:r>
      <w:proofErr w:type="gramStart"/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>новых</w:t>
      </w:r>
      <w:proofErr w:type="gramEnd"/>
      <w:r w:rsidR="008B6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ФГОС</w:t>
      </w:r>
      <w:r w:rsidR="00CA39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960A5" w:rsidRPr="00EE50D3" w:rsidRDefault="00CA39ED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Так как профессионализм педагога в преподаваемой дисциплине, является одним из важных критериев эффективности подготовки выпускника.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н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все работники в одинаковой мере подготовлены к внедрению стандартов и </w:t>
      </w:r>
      <w:proofErr w:type="gramStart"/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обучени</w:t>
      </w:r>
      <w:r w:rsidR="00F960A5">
        <w:rPr>
          <w:rFonts w:ascii="Times New Roman" w:hAnsi="Times New Roman"/>
          <w:color w:val="000000"/>
          <w:sz w:val="28"/>
          <w:szCs w:val="28"/>
        </w:rPr>
        <w:t>ю учащихся по</w:t>
      </w:r>
      <w:proofErr w:type="gramEnd"/>
      <w:r w:rsidR="00F960A5">
        <w:rPr>
          <w:rFonts w:ascii="Times New Roman" w:hAnsi="Times New Roman"/>
          <w:color w:val="000000"/>
          <w:sz w:val="28"/>
          <w:szCs w:val="28"/>
        </w:rPr>
        <w:t xml:space="preserve"> новым технологиям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632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два учителя </w:t>
      </w:r>
      <w:r w:rsidR="000228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нашей школы </w:t>
      </w:r>
      <w:r w:rsidR="003632D9">
        <w:rPr>
          <w:rFonts w:ascii="Times New Roman" w:eastAsia="Calibri" w:hAnsi="Times New Roman" w:cs="Times New Roman"/>
          <w:color w:val="000000"/>
          <w:sz w:val="28"/>
          <w:szCs w:val="28"/>
        </w:rPr>
        <w:t>прошли</w:t>
      </w:r>
      <w:r w:rsidR="00B130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курсы по ФГОС в полном объёме, а учителя начальных классов прослушали </w:t>
      </w:r>
      <w:r w:rsidR="003F501D">
        <w:rPr>
          <w:rFonts w:ascii="Times New Roman" w:eastAsia="Calibri" w:hAnsi="Times New Roman" w:cs="Times New Roman"/>
          <w:color w:val="000000"/>
          <w:sz w:val="28"/>
          <w:szCs w:val="28"/>
        </w:rPr>
        <w:t>лишь курс лекций</w:t>
      </w:r>
      <w:r w:rsidR="00B1304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Существующие до сего времени методы оценки деятельности педагога, не охватывают вопросов, связанных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объективной оценкой 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труда по реализации стандарта образования. В условиях введения новых ФГОС необходима качественная </w:t>
      </w:r>
      <w:r w:rsidR="00C47265">
        <w:rPr>
          <w:rFonts w:ascii="Times New Roman" w:eastAsia="Calibri" w:hAnsi="Times New Roman" w:cs="Times New Roman"/>
          <w:color w:val="000000"/>
          <w:sz w:val="28"/>
          <w:szCs w:val="28"/>
        </w:rPr>
        <w:t>пере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подготовка педагогов по </w:t>
      </w:r>
      <w:r w:rsidR="00C47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каждому 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предмет</w:t>
      </w:r>
      <w:r w:rsidR="00C4726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F960A5"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0332" w:rsidRPr="00B255DF" w:rsidRDefault="00BB0332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Механизмы, действующие в школе сегодня, не реша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этой проблемы в полном объёме. </w:t>
      </w:r>
      <w:proofErr w:type="gramStart"/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Единственной системой способной подготовить учителя к введению новых ФГОС является система повышения квалификации, профессиона</w:t>
      </w:r>
      <w:r>
        <w:rPr>
          <w:rFonts w:ascii="Times New Roman" w:hAnsi="Times New Roman"/>
          <w:color w:val="000000"/>
          <w:sz w:val="28"/>
          <w:szCs w:val="28"/>
        </w:rPr>
        <w:t>льной переподготовки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силу присущих ей качеств: гибкость к изменениям, ориентации на существующий спрос и индивидуализацию обучения, ориентацию на последние достижения в науке и технике; использование эффективных методов</w:t>
      </w:r>
      <w:r>
        <w:rPr>
          <w:rFonts w:ascii="Times New Roman" w:hAnsi="Times New Roman"/>
          <w:color w:val="000000"/>
          <w:sz w:val="28"/>
          <w:szCs w:val="28"/>
        </w:rPr>
        <w:t>, технологий и средств обучения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Поэтому в августе этого года в </w:t>
      </w:r>
      <w:r w:rsidR="00C47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нашей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школе  был принят проект программы </w:t>
      </w:r>
      <w:r w:rsidRPr="00B255DF">
        <w:rPr>
          <w:rFonts w:ascii="Times New Roman" w:hAnsi="Times New Roman"/>
          <w:b/>
          <w:bCs/>
          <w:color w:val="000000"/>
          <w:sz w:val="28"/>
          <w:szCs w:val="28"/>
        </w:rPr>
        <w:t>«Повышение уровня профессионального мастерства педагогических работников»</w:t>
      </w:r>
    </w:p>
    <w:p w:rsidR="00BB0332" w:rsidRPr="00FA614C" w:rsidRDefault="00BB0332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современного образо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вательного процесса </w:t>
      </w:r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>квалифицированными кадрами и развитие механизмов, способствующих росту профессионального потенциал</w:t>
      </w:r>
      <w:r>
        <w:rPr>
          <w:rFonts w:ascii="Times New Roman" w:hAnsi="Times New Roman"/>
          <w:color w:val="000000"/>
          <w:sz w:val="28"/>
          <w:szCs w:val="28"/>
        </w:rPr>
        <w:t>а образовательной системы школы</w:t>
      </w:r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0332" w:rsidRPr="00FA614C" w:rsidRDefault="00BB0332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A6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 задачи:</w:t>
      </w:r>
    </w:p>
    <w:p w:rsidR="00BB0332" w:rsidRPr="00FA614C" w:rsidRDefault="00BB0332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совершенствование </w:t>
      </w:r>
      <w:proofErr w:type="gramStart"/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>системы непрерывного повышения квалификации педагогических работников школы</w:t>
      </w:r>
      <w:proofErr w:type="gramEnd"/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332" w:rsidRPr="00FA614C" w:rsidRDefault="00BB0332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>- повышение престижа педагогической профессии;</w:t>
      </w:r>
    </w:p>
    <w:p w:rsidR="00BB0332" w:rsidRPr="00FA614C" w:rsidRDefault="00BB0332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14C"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социально-правовая защита педагогических кадров.</w:t>
      </w:r>
    </w:p>
    <w:p w:rsidR="00485B0D" w:rsidRDefault="00485B0D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Для того</w:t>
      </w:r>
      <w:proofErr w:type="gramStart"/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чтобы педагогический коллектив был готов к восприятию всех инноваций, которые появляются в учебно-воспитательном процессе в новых социально-педагогических условиях, необходимо: переориентация профессионального сознания и мышления </w:t>
      </w:r>
      <w:r w:rsidR="00C47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новые нестереотипные модели педагогической деятельности; вооружение </w:t>
      </w:r>
      <w:r w:rsidR="00C47265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современными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профессиональными знаниями и умениями, необходимыми для реализации требований федерального и регионального компонентов стандартов общего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образования, прогрессивны</w:t>
      </w:r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педагогическими технологиями; </w:t>
      </w:r>
      <w:proofErr w:type="spellStart"/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социокультурное</w:t>
      </w:r>
      <w:proofErr w:type="spellEnd"/>
      <w:r w:rsidRPr="00EE50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личности педагога; освоение практических способов и методов определения развитости и сторон личности учащихся, выявление и прогнозирование самого процесса его развития.</w:t>
      </w:r>
    </w:p>
    <w:p w:rsidR="00EB2D31" w:rsidRDefault="00C47265" w:rsidP="003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заключении мне хотелось бы поздравить всех вас с началом нового учебного года, пожелать вам отличного здор</w:t>
      </w:r>
      <w:r w:rsidR="00F01D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овья, хороших учеников и достойной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зарплаты.</w:t>
      </w:r>
    </w:p>
    <w:sectPr w:rsidR="00EB2D31" w:rsidSect="00A016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1D" w:rsidRDefault="002B721D" w:rsidP="00EB2D31">
      <w:pPr>
        <w:spacing w:after="0" w:line="240" w:lineRule="auto"/>
      </w:pPr>
      <w:r>
        <w:separator/>
      </w:r>
    </w:p>
  </w:endnote>
  <w:endnote w:type="continuationSeparator" w:id="0">
    <w:p w:rsidR="002B721D" w:rsidRDefault="002B721D" w:rsidP="00EB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1D" w:rsidRDefault="002B721D" w:rsidP="00EB2D31">
      <w:pPr>
        <w:spacing w:after="0" w:line="240" w:lineRule="auto"/>
      </w:pPr>
      <w:r>
        <w:separator/>
      </w:r>
    </w:p>
  </w:footnote>
  <w:footnote w:type="continuationSeparator" w:id="0">
    <w:p w:rsidR="002B721D" w:rsidRDefault="002B721D" w:rsidP="00EB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31" w:rsidRPr="005F1B4A" w:rsidRDefault="00EB2D31" w:rsidP="00EB2D3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5F1B4A">
      <w:rPr>
        <w:rFonts w:ascii="Times New Roman" w:hAnsi="Times New Roman" w:cs="Times New Roman"/>
        <w:sz w:val="24"/>
        <w:szCs w:val="24"/>
      </w:rPr>
      <w:t>МКОУ Подовинновская СОШ</w:t>
    </w:r>
  </w:p>
  <w:p w:rsidR="00EB2D31" w:rsidRPr="005F1B4A" w:rsidRDefault="00EB2D31" w:rsidP="00EB2D3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5F1B4A">
      <w:rPr>
        <w:rFonts w:ascii="Times New Roman" w:hAnsi="Times New Roman" w:cs="Times New Roman"/>
        <w:sz w:val="24"/>
        <w:szCs w:val="24"/>
      </w:rPr>
      <w:t>Учитель: Глазырина С.Н.</w:t>
    </w:r>
    <w:r w:rsidR="00B659B2">
      <w:rPr>
        <w:rFonts w:ascii="Times New Roman" w:hAnsi="Times New Roman" w:cs="Times New Roman"/>
        <w:sz w:val="24"/>
        <w:szCs w:val="24"/>
      </w:rPr>
      <w:t xml:space="preserve">             2</w:t>
    </w:r>
    <w:r w:rsidR="00955654">
      <w:rPr>
        <w:rFonts w:ascii="Times New Roman" w:hAnsi="Times New Roman" w:cs="Times New Roman"/>
        <w:sz w:val="24"/>
        <w:szCs w:val="24"/>
      </w:rPr>
      <w:t>3</w:t>
    </w:r>
    <w:r w:rsidR="00B659B2">
      <w:rPr>
        <w:rFonts w:ascii="Times New Roman" w:hAnsi="Times New Roman" w:cs="Times New Roman"/>
        <w:sz w:val="24"/>
        <w:szCs w:val="24"/>
      </w:rPr>
      <w:t xml:space="preserve"> </w:t>
    </w:r>
    <w:r w:rsidR="005F1B4A">
      <w:rPr>
        <w:rFonts w:ascii="Times New Roman" w:hAnsi="Times New Roman" w:cs="Times New Roman"/>
        <w:sz w:val="24"/>
        <w:szCs w:val="24"/>
      </w:rPr>
      <w:t xml:space="preserve"> августа 2012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9C6"/>
    <w:rsid w:val="00022831"/>
    <w:rsid w:val="0005028A"/>
    <w:rsid w:val="00087494"/>
    <w:rsid w:val="000F2D78"/>
    <w:rsid w:val="00172A18"/>
    <w:rsid w:val="00257C8B"/>
    <w:rsid w:val="00264D40"/>
    <w:rsid w:val="002B721D"/>
    <w:rsid w:val="003601E5"/>
    <w:rsid w:val="003632D9"/>
    <w:rsid w:val="00371ED3"/>
    <w:rsid w:val="00397D19"/>
    <w:rsid w:val="003B6E50"/>
    <w:rsid w:val="003D0289"/>
    <w:rsid w:val="003F501D"/>
    <w:rsid w:val="004221F8"/>
    <w:rsid w:val="0042763C"/>
    <w:rsid w:val="00452B2C"/>
    <w:rsid w:val="00485B0D"/>
    <w:rsid w:val="00496D63"/>
    <w:rsid w:val="004F73A6"/>
    <w:rsid w:val="00541D3E"/>
    <w:rsid w:val="00546D2E"/>
    <w:rsid w:val="00560358"/>
    <w:rsid w:val="005F078E"/>
    <w:rsid w:val="005F1B4A"/>
    <w:rsid w:val="00615533"/>
    <w:rsid w:val="006E6C30"/>
    <w:rsid w:val="007371CC"/>
    <w:rsid w:val="00761397"/>
    <w:rsid w:val="00772CD6"/>
    <w:rsid w:val="00774187"/>
    <w:rsid w:val="00786D1B"/>
    <w:rsid w:val="00792668"/>
    <w:rsid w:val="007C3267"/>
    <w:rsid w:val="00807310"/>
    <w:rsid w:val="0084777B"/>
    <w:rsid w:val="008706DA"/>
    <w:rsid w:val="008B6294"/>
    <w:rsid w:val="008B6BF1"/>
    <w:rsid w:val="008B72EF"/>
    <w:rsid w:val="008C1177"/>
    <w:rsid w:val="008C28DF"/>
    <w:rsid w:val="008F3FD8"/>
    <w:rsid w:val="009063B5"/>
    <w:rsid w:val="0093138B"/>
    <w:rsid w:val="00955654"/>
    <w:rsid w:val="009A0363"/>
    <w:rsid w:val="00A01648"/>
    <w:rsid w:val="00A25106"/>
    <w:rsid w:val="00A81923"/>
    <w:rsid w:val="00A849DA"/>
    <w:rsid w:val="00AC268E"/>
    <w:rsid w:val="00B0092F"/>
    <w:rsid w:val="00B13047"/>
    <w:rsid w:val="00B219E2"/>
    <w:rsid w:val="00B459C4"/>
    <w:rsid w:val="00B642C3"/>
    <w:rsid w:val="00B659B2"/>
    <w:rsid w:val="00B76130"/>
    <w:rsid w:val="00BB0332"/>
    <w:rsid w:val="00BB0EFE"/>
    <w:rsid w:val="00BB2D6B"/>
    <w:rsid w:val="00BD18A2"/>
    <w:rsid w:val="00BE7D27"/>
    <w:rsid w:val="00C1509C"/>
    <w:rsid w:val="00C45427"/>
    <w:rsid w:val="00C47265"/>
    <w:rsid w:val="00C626AE"/>
    <w:rsid w:val="00C66A51"/>
    <w:rsid w:val="00C75C42"/>
    <w:rsid w:val="00CA39ED"/>
    <w:rsid w:val="00CC1753"/>
    <w:rsid w:val="00CC5178"/>
    <w:rsid w:val="00CF42B3"/>
    <w:rsid w:val="00D06D3F"/>
    <w:rsid w:val="00D5203D"/>
    <w:rsid w:val="00DA1F01"/>
    <w:rsid w:val="00DD4653"/>
    <w:rsid w:val="00E9623D"/>
    <w:rsid w:val="00EB2D31"/>
    <w:rsid w:val="00EF4744"/>
    <w:rsid w:val="00F01DDE"/>
    <w:rsid w:val="00F10C5C"/>
    <w:rsid w:val="00F219C6"/>
    <w:rsid w:val="00F960A5"/>
    <w:rsid w:val="00FE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D31"/>
  </w:style>
  <w:style w:type="paragraph" w:styleId="a6">
    <w:name w:val="footer"/>
    <w:basedOn w:val="a"/>
    <w:link w:val="a7"/>
    <w:uiPriority w:val="99"/>
    <w:semiHidden/>
    <w:unhideWhenUsed/>
    <w:rsid w:val="00EB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D31"/>
  </w:style>
  <w:style w:type="table" w:styleId="a8">
    <w:name w:val="Table Grid"/>
    <w:basedOn w:val="a1"/>
    <w:uiPriority w:val="59"/>
    <w:rsid w:val="00DA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66AA-705C-4815-953E-51685013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2012-08-18T07:12:00Z</cp:lastPrinted>
  <dcterms:created xsi:type="dcterms:W3CDTF">2012-07-02T12:20:00Z</dcterms:created>
  <dcterms:modified xsi:type="dcterms:W3CDTF">2012-08-18T07:14:00Z</dcterms:modified>
</cp:coreProperties>
</file>