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9C" w:rsidRPr="00C75D9C" w:rsidRDefault="003657ED" w:rsidP="00C75D9C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Cs/>
          <w:color w:val="253946"/>
          <w:sz w:val="24"/>
          <w:szCs w:val="24"/>
          <w:lang w:eastAsia="ru-RU"/>
        </w:rPr>
      </w:pPr>
      <w:r w:rsidRPr="00C75D9C">
        <w:rPr>
          <w:rFonts w:ascii="Times New Roman" w:eastAsia="Times New Roman" w:hAnsi="Times New Roman" w:cs="Times New Roman"/>
          <w:bCs/>
          <w:color w:val="253946"/>
          <w:sz w:val="24"/>
          <w:szCs w:val="24"/>
          <w:lang w:eastAsia="ru-RU"/>
        </w:rPr>
        <w:t xml:space="preserve">         </w:t>
      </w:r>
      <w:r w:rsidR="00C75D9C" w:rsidRPr="00C75D9C">
        <w:rPr>
          <w:rFonts w:ascii="Times New Roman" w:eastAsia="Times New Roman" w:hAnsi="Times New Roman" w:cs="Times New Roman"/>
          <w:bCs/>
          <w:color w:val="253946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CC1C4C" w:rsidRPr="003657ED" w:rsidRDefault="00C75D9C" w:rsidP="00CC1C4C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 xml:space="preserve">          </w:t>
      </w:r>
      <w:r w:rsidR="003657ED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 xml:space="preserve"> </w:t>
      </w:r>
      <w:r w:rsidR="00CC1C4C" w:rsidRPr="003657ED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>Использование на уроках математики здоровьесберегающих технологий</w:t>
      </w:r>
      <w:r w:rsidR="003657ED" w:rsidRPr="003657ED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 xml:space="preserve">   </w:t>
      </w:r>
    </w:p>
    <w:p w:rsidR="003657ED" w:rsidRDefault="003657ED" w:rsidP="00CC1C4C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</w:pPr>
      <w:r w:rsidRPr="003657ED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 xml:space="preserve">                                      как средство преодоления проблем в обучении.</w:t>
      </w:r>
    </w:p>
    <w:p w:rsidR="003657ED" w:rsidRPr="003657ED" w:rsidRDefault="003657ED" w:rsidP="00CC1C4C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</w:p>
    <w:p w:rsidR="00CC1C4C" w:rsidRPr="003657ED" w:rsidRDefault="003657ED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 xml:space="preserve">   </w:t>
      </w:r>
      <w:r w:rsidR="00CC1C4C" w:rsidRPr="003657ED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 xml:space="preserve"> Особенности целей и средств обучения математике при использовании здоровьесберегающих технологий.</w:t>
      </w:r>
    </w:p>
    <w:p w:rsidR="00CC1C4C" w:rsidRPr="003657ED" w:rsidRDefault="006246B2" w:rsidP="002164E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2164E6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      </w:t>
      </w:r>
      <w:proofErr w:type="gramStart"/>
      <w:r w:rsidR="00CC1C4C" w:rsidRPr="002164E6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Особенностью </w:t>
      </w:r>
      <w:r w:rsidR="00CC1C4C" w:rsidRPr="002164E6">
        <w:rPr>
          <w:rFonts w:ascii="Times New Roman" w:eastAsia="Times New Roman" w:hAnsi="Times New Roman" w:cs="Times New Roman"/>
          <w:iCs/>
          <w:color w:val="253946"/>
          <w:sz w:val="24"/>
          <w:szCs w:val="24"/>
          <w:lang w:eastAsia="ru-RU"/>
        </w:rPr>
        <w:t>целей обучения</w:t>
      </w:r>
      <w:r w:rsidR="00CC1C4C" w:rsidRPr="002164E6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математике в методической системе здоровьесберегающего обучения, является наличие в системе целей наряду с обучающими, развивающими и воспитательными целей здоровьесбережения и социализации.</w:t>
      </w:r>
      <w:proofErr w:type="gramEnd"/>
      <w:r w:rsidR="00CC1C4C" w:rsidRPr="002164E6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Цели здоровьесбережения ориентируют весь учебный процесс на</w:t>
      </w:r>
      <w:r w:rsidR="00CC1C4C" w:rsidRPr="003657ED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обязательное выполнение требования: никакие обучающие, развивающие и воспитательные цели не должны достигаться ценой здоровья, а также должны реализовываться через другие компоненты методической системы здоровьесберегающего обучения математике.</w:t>
      </w:r>
    </w:p>
    <w:p w:rsidR="00CC1C4C" w:rsidRPr="003657ED" w:rsidRDefault="006246B2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      </w:t>
      </w:r>
      <w:r w:rsidR="00CC1C4C" w:rsidRPr="003657ED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Для включения всех учащихся в учебную деятельность по освоению изучаемого материала необходимо помнить: один и тот же учебный материал может быть представлен несколькими </w:t>
      </w:r>
      <w:r w:rsidR="00CC1C4C" w:rsidRPr="00C75D9C">
        <w:rPr>
          <w:rFonts w:ascii="Times New Roman" w:eastAsia="Times New Roman" w:hAnsi="Times New Roman" w:cs="Times New Roman"/>
          <w:iCs/>
          <w:color w:val="253946"/>
          <w:sz w:val="24"/>
          <w:szCs w:val="24"/>
          <w:lang w:eastAsia="ru-RU"/>
        </w:rPr>
        <w:t>средствами обучения</w:t>
      </w:r>
      <w:r w:rsidR="00CC1C4C" w:rsidRPr="003657ED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(печатные издания, аудио – видео и др.), каждое из которых обладает своими дидактическими возможностями. Поэтому средства обучения математике необходимо подбирать так, чтобы дети смогли включиться в работу в соответствии с индивидуальными возможностями, при этом «визуалы» смогли  увидеть, «кинестеты» – ощутить, «аудиалы» – услышать. Средства обучения должны снимать физическое напряжение и усталость; включать учащихся в деятельность по освоению предметного содержания своей внешней привлекательностью, преодолевать отчуждение научного знания от ученика, обеспечивать личностно-значимый смысл изучаемых математических понятий и способов действий.</w:t>
      </w:r>
    </w:p>
    <w:p w:rsidR="00CC1C4C" w:rsidRPr="003657ED" w:rsidRDefault="00E95D35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 xml:space="preserve">    </w:t>
      </w:r>
      <w:r w:rsidR="00CC1C4C" w:rsidRPr="003657ED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 xml:space="preserve"> Требования к содержанию обучения математике с позиции здоровьесбережения.</w:t>
      </w:r>
    </w:p>
    <w:p w:rsidR="00CC1C4C" w:rsidRPr="003657ED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3657ED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Основные </w:t>
      </w:r>
      <w:r w:rsidRPr="00C75D9C">
        <w:rPr>
          <w:rFonts w:ascii="Times New Roman" w:eastAsia="Times New Roman" w:hAnsi="Times New Roman" w:cs="Times New Roman"/>
          <w:iCs/>
          <w:color w:val="253946"/>
          <w:sz w:val="24"/>
          <w:szCs w:val="24"/>
          <w:lang w:eastAsia="ru-RU"/>
        </w:rPr>
        <w:t>требования к содержанию обучения</w:t>
      </w:r>
      <w:r w:rsidRPr="003657ED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учащихся математике с позиций здоровьесбережения школьников:</w:t>
      </w:r>
    </w:p>
    <w:p w:rsidR="00CC1C4C" w:rsidRPr="003657ED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3657ED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а)  разнообразие форм представления содержания, обеспечивающих возможность использования различных каналов восприятия и различных способов переработки и фиксации информации;</w:t>
      </w:r>
    </w:p>
    <w:p w:rsidR="00CC1C4C" w:rsidRPr="003657ED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3657ED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б)  </w:t>
      </w:r>
      <w:r w:rsidR="00C75D9C">
        <w:rPr>
          <w:rFonts w:ascii="Times New Roman" w:eastAsia="Times New Roman" w:hAnsi="Times New Roman" w:cs="Times New Roman"/>
          <w:iCs/>
          <w:color w:val="253946"/>
          <w:sz w:val="24"/>
          <w:szCs w:val="24"/>
          <w:lang w:eastAsia="ru-RU"/>
        </w:rPr>
        <w:t>с</w:t>
      </w:r>
      <w:r w:rsidRPr="00C75D9C">
        <w:rPr>
          <w:rFonts w:ascii="Times New Roman" w:eastAsia="Times New Roman" w:hAnsi="Times New Roman" w:cs="Times New Roman"/>
          <w:iCs/>
          <w:color w:val="253946"/>
          <w:sz w:val="24"/>
          <w:szCs w:val="24"/>
          <w:lang w:eastAsia="ru-RU"/>
        </w:rPr>
        <w:t>одержание обучения</w:t>
      </w:r>
      <w:r w:rsidRPr="00C75D9C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математике должно включать не только знания о математических понятиях</w:t>
      </w:r>
      <w:r w:rsidRPr="003657ED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, утверждениях, правилах – о числе, отношениях и их свойствах, величинах, задачах и т.п., но и рассматривать метазнания (знания о математике, об особенностях математических объектов); смыслы математических понятий и способов действий; язык представления математического знания, форму его выражения.</w:t>
      </w:r>
    </w:p>
    <w:p w:rsidR="00CC1C4C" w:rsidRPr="003657ED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3657ED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в)   возможность варьировать объем содержания обучения в соответствии с возможностями и способностями учащихся, исключая информационную перегрузку и «недогрузку».</w:t>
      </w:r>
    </w:p>
    <w:p w:rsidR="00CC1C4C" w:rsidRPr="003657ED" w:rsidRDefault="00E95D35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 xml:space="preserve">   </w:t>
      </w:r>
      <w:r w:rsidR="00CC1C4C" w:rsidRPr="003657ED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 xml:space="preserve">  Организация уроков математики в условиях здоровьесберегающего обучения</w:t>
      </w:r>
    </w:p>
    <w:p w:rsidR="00CC1C4C" w:rsidRPr="003657ED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3657ED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Важна правильная организация учебной деятельности, а именно: математика - один из наиболее трудных предметов в школе, требующий от учеников концентрации внимания и напряжения сил  в течение всего урока. Чтобы </w:t>
      </w:r>
      <w:r w:rsidRPr="00C75D9C">
        <w:rPr>
          <w:rFonts w:ascii="Times New Roman" w:eastAsia="Times New Roman" w:hAnsi="Times New Roman" w:cs="Times New Roman"/>
          <w:iCs/>
          <w:color w:val="253946"/>
          <w:sz w:val="24"/>
          <w:szCs w:val="24"/>
          <w:lang w:eastAsia="ru-RU"/>
        </w:rPr>
        <w:t>организация уроков математики</w:t>
      </w:r>
      <w:r w:rsidRPr="00C75D9C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выполняла условия здоровьесберегающего обучения,</w:t>
      </w:r>
      <w:r w:rsidRPr="003657ED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она должна обеспечивать:</w:t>
      </w:r>
    </w:p>
    <w:p w:rsidR="00CC1C4C" w:rsidRPr="003657ED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3657ED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Включение в цели урока элементов оздоровительной направленности, как в организации, так и в содержании. Понимая, что основным средством обучения является учебник, чтобы он  мог быть использован эффективно и без ущерба здоровью, полезно проанализировать содержание и оформление учебника математики для того, чтобы построить работу с упражнениями, заданиями учебника, обеспечивающую сохранение здоровья учащихся.</w:t>
      </w:r>
    </w:p>
    <w:p w:rsidR="00CC1C4C" w:rsidRPr="00B40D55" w:rsidRDefault="00B40D55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      </w:t>
      </w:r>
      <w:r w:rsidR="00CC1C4C"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Для того чтобы научить детей заботиться о своём здоровье, полезно на уроках рассматривать задачи, которые непосредственно связаны с понятиями “знание своего тела”, “гигиена тела”, “правильное питание”, “здоровый образ жизни”, “безопасное поведение на дорогах”.</w:t>
      </w:r>
      <w:r w:rsidR="00CC1C4C" w:rsidRPr="00B40D55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> </w:t>
      </w:r>
      <w:r w:rsidR="00CC1C4C"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Например, в 7 классе при решении задач составлением уравнений можно рассмотреть </w:t>
      </w:r>
      <w:proofErr w:type="gramStart"/>
      <w:r w:rsidR="00CC1C4C"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такую</w:t>
      </w:r>
      <w:proofErr w:type="gramEnd"/>
      <w:r w:rsidR="00CC1C4C"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: “В поясничном, крестцовом и копчиковом отделах </w:t>
      </w:r>
      <w:r w:rsidR="00CC1C4C"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lastRenderedPageBreak/>
        <w:t>позвоночника позвонков поровну. В грудном отделе их на семь больше, чем в поясничном, а в шейном отделе – на пять меньше, чем в грудном. Сколько позвонков в каждом отделе позвоночника, если всего их 32?”</w:t>
      </w:r>
      <w:r w:rsidR="00D90C3F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         </w:t>
      </w:r>
      <w:r w:rsidR="00CC1C4C" w:rsidRPr="00B40D55">
        <w:rPr>
          <w:rFonts w:ascii="Times New Roman" w:eastAsia="Times New Roman" w:hAnsi="Times New Roman" w:cs="Times New Roman"/>
          <w:i/>
          <w:iCs/>
          <w:color w:val="253946"/>
          <w:sz w:val="24"/>
          <w:szCs w:val="24"/>
          <w:lang w:eastAsia="ru-RU"/>
        </w:rPr>
        <w:t>Ответ:</w:t>
      </w:r>
      <w:r w:rsidR="00CC1C4C"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7, 12,5,5, 5.</w:t>
      </w:r>
    </w:p>
    <w:p w:rsidR="00CC1C4C" w:rsidRPr="00B40D55" w:rsidRDefault="00B40D55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    </w:t>
      </w:r>
      <w:r w:rsidR="00CC1C4C"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При изучении системы уравнений первой степени можно коснуться темы правильного питания, решая следующие задачи: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1. Одно из чисел на 0,3 больше другого. 60% большего числа на 0,03 больше, чем 70% меньшего числа. Найдите эти числа и узнайте, какова суточная потребность организма в витаминах В</w:t>
      </w:r>
      <w:proofErr w:type="gramStart"/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proofErr w:type="gramEnd"/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и В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в миллиграммах.</w:t>
      </w:r>
      <w:r w:rsidR="00D90C3F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            </w:t>
      </w:r>
      <w:r w:rsidRPr="00B40D55">
        <w:rPr>
          <w:rFonts w:ascii="Times New Roman" w:eastAsia="Times New Roman" w:hAnsi="Times New Roman" w:cs="Times New Roman"/>
          <w:i/>
          <w:iCs/>
          <w:color w:val="253946"/>
          <w:sz w:val="24"/>
          <w:szCs w:val="24"/>
          <w:lang w:eastAsia="ru-RU"/>
        </w:rPr>
        <w:t>Ответ: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1,8 мг, 1,5 мг.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D90C3F">
        <w:rPr>
          <w:rFonts w:ascii="Times New Roman" w:eastAsia="Times New Roman" w:hAnsi="Times New Roman" w:cs="Times New Roman"/>
          <w:iCs/>
          <w:color w:val="253946"/>
          <w:sz w:val="24"/>
          <w:szCs w:val="24"/>
          <w:lang w:eastAsia="ru-RU"/>
        </w:rPr>
        <w:t>Дефицит витамина </w:t>
      </w:r>
      <w:r w:rsidRPr="00D90C3F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В</w:t>
      </w:r>
      <w:proofErr w:type="gramStart"/>
      <w:r w:rsidRPr="00D90C3F">
        <w:rPr>
          <w:rFonts w:ascii="Times New Roman" w:eastAsia="Times New Roman" w:hAnsi="Times New Roman" w:cs="Times New Roman"/>
          <w:color w:val="253946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proofErr w:type="gramEnd"/>
      <w:r w:rsidRPr="00D90C3F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</w:t>
      </w:r>
      <w:r w:rsidRPr="00D90C3F">
        <w:rPr>
          <w:rFonts w:ascii="Times New Roman" w:eastAsia="Times New Roman" w:hAnsi="Times New Roman" w:cs="Times New Roman"/>
          <w:iCs/>
          <w:color w:val="253946"/>
          <w:sz w:val="24"/>
          <w:szCs w:val="24"/>
          <w:lang w:eastAsia="ru-RU"/>
        </w:rPr>
        <w:t>может привести к болезни "бери-бери", которая появляется из-за нарушения обмена углеводов. Витамин </w:t>
      </w:r>
      <w:r w:rsidRPr="00D90C3F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В</w:t>
      </w:r>
      <w:proofErr w:type="gramStart"/>
      <w:r w:rsidRPr="00D90C3F">
        <w:rPr>
          <w:rFonts w:ascii="Times New Roman" w:eastAsia="Times New Roman" w:hAnsi="Times New Roman" w:cs="Times New Roman"/>
          <w:color w:val="253946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proofErr w:type="gramEnd"/>
      <w:r w:rsidRPr="00D90C3F">
        <w:rPr>
          <w:rFonts w:ascii="Times New Roman" w:eastAsia="Times New Roman" w:hAnsi="Times New Roman" w:cs="Times New Roman"/>
          <w:iCs/>
          <w:color w:val="253946"/>
          <w:sz w:val="24"/>
          <w:szCs w:val="24"/>
          <w:lang w:eastAsia="ru-RU"/>
        </w:rPr>
        <w:t> отвечает за состояние зрения, он необходим для построения защитного слоя сетчатки</w:t>
      </w:r>
      <w:r w:rsidRPr="00B40D55">
        <w:rPr>
          <w:rFonts w:ascii="Times New Roman" w:eastAsia="Times New Roman" w:hAnsi="Times New Roman" w:cs="Times New Roman"/>
          <w:i/>
          <w:iCs/>
          <w:color w:val="253946"/>
          <w:sz w:val="24"/>
          <w:szCs w:val="24"/>
          <w:lang w:eastAsia="ru-RU"/>
        </w:rPr>
        <w:t>.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2. Одно число на 5 больше другого. 60% большего числа на 2,7 больше, чем 70% меньшего числа. Найдите эти числа и узнайте, какова суточная потребность организма в железе и меди в миллиграммах.</w:t>
      </w:r>
      <w:r w:rsidR="00D90C3F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                 </w:t>
      </w:r>
      <w:r w:rsidRPr="00B40D55">
        <w:rPr>
          <w:rFonts w:ascii="Times New Roman" w:eastAsia="Times New Roman" w:hAnsi="Times New Roman" w:cs="Times New Roman"/>
          <w:i/>
          <w:iCs/>
          <w:color w:val="253946"/>
          <w:sz w:val="24"/>
          <w:szCs w:val="24"/>
          <w:lang w:eastAsia="ru-RU"/>
        </w:rPr>
        <w:t>Ответ: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8 мг, 5 мг.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D90C3F">
        <w:rPr>
          <w:rFonts w:ascii="Times New Roman" w:eastAsia="Times New Roman" w:hAnsi="Times New Roman" w:cs="Times New Roman"/>
          <w:iCs/>
          <w:color w:val="253946"/>
          <w:sz w:val="24"/>
          <w:szCs w:val="24"/>
          <w:lang w:eastAsia="ru-RU"/>
        </w:rPr>
        <w:t>Дефицит железа сказывается на росте и устойчивости к инфекциям. От железа зависит построение гемоглобина – переносчика кислорода ко всем органам. Медь также синтезирует гемоглобин и определяет антиоксидантный потенциал сыворотки крови</w:t>
      </w:r>
      <w:r w:rsidRPr="00B40D55">
        <w:rPr>
          <w:rFonts w:ascii="Times New Roman" w:eastAsia="Times New Roman" w:hAnsi="Times New Roman" w:cs="Times New Roman"/>
          <w:i/>
          <w:iCs/>
          <w:color w:val="253946"/>
          <w:sz w:val="24"/>
          <w:szCs w:val="24"/>
          <w:lang w:eastAsia="ru-RU"/>
        </w:rPr>
        <w:t>.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Нельзя забывать и о здоровом образе жизни. Например, вред курения можно показать, решая следующие задачи:</w:t>
      </w:r>
    </w:p>
    <w:p w:rsidR="00CC1C4C" w:rsidRPr="00B40D55" w:rsidRDefault="00B40D55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       </w:t>
      </w:r>
      <w:r w:rsidR="00CC1C4C"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Одно число в два раза больше другого. Если большее из этих чисел умножить на два, а меньшее умножить на четыре, то их сумма будет равна 48.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Найдите эти числа. </w:t>
      </w:r>
      <w:proofErr w:type="gramStart"/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Меньшее</w:t>
      </w:r>
      <w:proofErr w:type="gramEnd"/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из них покажет вам, сколько минут жизни забирает одна сигарета.</w:t>
      </w:r>
      <w:r w:rsidR="00D90C3F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                                     </w:t>
      </w:r>
      <w:r w:rsidRPr="00B40D55">
        <w:rPr>
          <w:rFonts w:ascii="Times New Roman" w:eastAsia="Times New Roman" w:hAnsi="Times New Roman" w:cs="Times New Roman"/>
          <w:i/>
          <w:iCs/>
          <w:color w:val="253946"/>
          <w:sz w:val="24"/>
          <w:szCs w:val="24"/>
          <w:lang w:eastAsia="ru-RU"/>
        </w:rPr>
        <w:t>Ответ: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12 и 6.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2. Одно число на 42 меньше, чем другое. Если первое число увеличить в 4,5 раза, а ко второму прибавить 28, то их сумма будет равна 180. Найдите эти числа, и вы узнаете, сколько лет полноценной жизни забирает табак у курильщиков и сколько лет в среднем живут в России мужчины.</w:t>
      </w:r>
      <w:r w:rsidR="00D90C3F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       </w:t>
      </w:r>
      <w:r w:rsidRPr="00B40D55">
        <w:rPr>
          <w:rFonts w:ascii="Times New Roman" w:eastAsia="Times New Roman" w:hAnsi="Times New Roman" w:cs="Times New Roman"/>
          <w:i/>
          <w:iCs/>
          <w:color w:val="253946"/>
          <w:sz w:val="24"/>
          <w:szCs w:val="24"/>
          <w:lang w:eastAsia="ru-RU"/>
        </w:rPr>
        <w:t>Ответ: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20 и 62.</w:t>
      </w:r>
    </w:p>
    <w:p w:rsidR="00CC1C4C" w:rsidRPr="00B40D55" w:rsidRDefault="00B40D55" w:rsidP="00C75D9C">
      <w:pPr>
        <w:shd w:val="clear" w:color="auto" w:fill="FFFFFF"/>
        <w:spacing w:after="0" w:line="252" w:lineRule="atLeast"/>
        <w:contextualSpacing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     </w:t>
      </w:r>
      <w:r w:rsidR="00CC1C4C"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При планировании учебного занятия нужно учитывать, что эффективность усвоения знаний и работоспособность учащимися в течение урока различается:</w:t>
      </w:r>
    </w:p>
    <w:p w:rsidR="00CC1C4C" w:rsidRPr="00B40D55" w:rsidRDefault="00CC1C4C" w:rsidP="00C75D9C">
      <w:pPr>
        <w:numPr>
          <w:ilvl w:val="0"/>
          <w:numId w:val="1"/>
        </w:numPr>
        <w:shd w:val="clear" w:color="auto" w:fill="FFFFFF"/>
        <w:spacing w:after="0" w:line="360" w:lineRule="atLeast"/>
        <w:ind w:left="595" w:right="238" w:hanging="357"/>
        <w:contextualSpacing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5-25-я минуты - 80%;</w:t>
      </w:r>
    </w:p>
    <w:p w:rsidR="00CC1C4C" w:rsidRPr="00B40D55" w:rsidRDefault="00CC1C4C" w:rsidP="00C75D9C">
      <w:pPr>
        <w:numPr>
          <w:ilvl w:val="0"/>
          <w:numId w:val="1"/>
        </w:numPr>
        <w:shd w:val="clear" w:color="auto" w:fill="FFFFFF"/>
        <w:spacing w:after="0" w:line="360" w:lineRule="atLeast"/>
        <w:ind w:left="595" w:right="238" w:hanging="357"/>
        <w:contextualSpacing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25-35-я минуты - 60-40%;</w:t>
      </w:r>
    </w:p>
    <w:p w:rsidR="00CC1C4C" w:rsidRPr="00B40D55" w:rsidRDefault="00CC1C4C" w:rsidP="00C75D9C">
      <w:pPr>
        <w:numPr>
          <w:ilvl w:val="0"/>
          <w:numId w:val="1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35-40-я минуты - 10%.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С точки зрения здоровьесбережения, </w:t>
      </w:r>
      <w:proofErr w:type="gramStart"/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выделяют три основных этапа уро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ка которые характеризуются</w:t>
      </w:r>
      <w:proofErr w:type="gramEnd"/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:</w:t>
      </w:r>
    </w:p>
    <w:p w:rsidR="00CC1C4C" w:rsidRPr="00B40D55" w:rsidRDefault="00CC1C4C" w:rsidP="00C75D9C">
      <w:pPr>
        <w:numPr>
          <w:ilvl w:val="0"/>
          <w:numId w:val="2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продолжительностью;</w:t>
      </w:r>
    </w:p>
    <w:p w:rsidR="00CC1C4C" w:rsidRPr="00B40D55" w:rsidRDefault="00CC1C4C" w:rsidP="00C75D9C">
      <w:pPr>
        <w:numPr>
          <w:ilvl w:val="0"/>
          <w:numId w:val="2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объемом нагрузки;</w:t>
      </w:r>
    </w:p>
    <w:p w:rsidR="00CC1C4C" w:rsidRPr="00B40D55" w:rsidRDefault="00CC1C4C" w:rsidP="00C75D9C">
      <w:pPr>
        <w:numPr>
          <w:ilvl w:val="0"/>
          <w:numId w:val="2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характерными видами деятельности.</w:t>
      </w:r>
    </w:p>
    <w:p w:rsidR="00CC1C4C" w:rsidRPr="00B40D55" w:rsidRDefault="00367D94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     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>О развитии утомления у школьников свидетельствуют следующие признаки</w:t>
      </w:r>
      <w:r w:rsidRPr="00B40D55">
        <w:rPr>
          <w:rFonts w:ascii="Times New Roman" w:eastAsia="Times New Roman" w:hAnsi="Times New Roman" w:cs="Times New Roman"/>
          <w:b/>
          <w:bCs/>
          <w:i/>
          <w:iCs/>
          <w:color w:val="253946"/>
          <w:sz w:val="24"/>
          <w:szCs w:val="24"/>
          <w:lang w:eastAsia="ru-RU"/>
        </w:rPr>
        <w:t>:</w:t>
      </w:r>
      <w:r w:rsidRPr="00B40D55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> </w:t>
      </w:r>
    </w:p>
    <w:p w:rsidR="00CC1C4C" w:rsidRPr="00B40D55" w:rsidRDefault="00CC1C4C" w:rsidP="00C75D9C">
      <w:pPr>
        <w:numPr>
          <w:ilvl w:val="0"/>
          <w:numId w:val="4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снижение продуктивности труда: увеличение количе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ства ошибок и времени выполнения задания;</w:t>
      </w:r>
    </w:p>
    <w:p w:rsidR="00CC1C4C" w:rsidRPr="00B40D55" w:rsidRDefault="00CC1C4C" w:rsidP="00C75D9C">
      <w:pPr>
        <w:numPr>
          <w:ilvl w:val="0"/>
          <w:numId w:val="4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изменение почерка;</w:t>
      </w:r>
    </w:p>
    <w:p w:rsidR="00CC1C4C" w:rsidRPr="00B40D55" w:rsidRDefault="00CC1C4C" w:rsidP="00C75D9C">
      <w:pPr>
        <w:numPr>
          <w:ilvl w:val="0"/>
          <w:numId w:val="4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proofErr w:type="gramStart"/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ослабление внутреннего торможения: проявление двигательного беспокой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ства (в т. ч. "кривляние", ерзание), частые отвле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чения, рассеянность вни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мания;</w:t>
      </w:r>
      <w:proofErr w:type="gramEnd"/>
    </w:p>
    <w:p w:rsidR="00CC1C4C" w:rsidRPr="00B40D55" w:rsidRDefault="00CC1C4C" w:rsidP="00C75D9C">
      <w:pPr>
        <w:numPr>
          <w:ilvl w:val="0"/>
          <w:numId w:val="4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шум в классе.</w:t>
      </w:r>
    </w:p>
    <w:p w:rsidR="00CC1C4C" w:rsidRPr="00B40D55" w:rsidRDefault="00CC1C4C" w:rsidP="00C75D9C">
      <w:pPr>
        <w:numPr>
          <w:ilvl w:val="0"/>
          <w:numId w:val="4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вегетативные реакции: потливость рук, покраснение лица, изменение частоты пульса;</w:t>
      </w:r>
    </w:p>
    <w:p w:rsidR="00CC1C4C" w:rsidRPr="00B40D55" w:rsidRDefault="00CC1C4C" w:rsidP="00C75D9C">
      <w:pPr>
        <w:numPr>
          <w:ilvl w:val="0"/>
          <w:numId w:val="4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жалобы на головную боль, неприятные ощущения в животе.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Важно помнить, что главные причины, вызывающие утомление учащихся на уроке:</w:t>
      </w:r>
    </w:p>
    <w:p w:rsidR="00CC1C4C" w:rsidRPr="00B40D55" w:rsidRDefault="00CC1C4C" w:rsidP="00C75D9C">
      <w:pPr>
        <w:numPr>
          <w:ilvl w:val="0"/>
          <w:numId w:val="5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lastRenderedPageBreak/>
        <w:t>профессиональные ошибки и низкий уровень ком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петенции учителей;</w:t>
      </w:r>
    </w:p>
    <w:p w:rsidR="00CC1C4C" w:rsidRPr="00B40D55" w:rsidRDefault="00CC1C4C" w:rsidP="00C75D9C">
      <w:pPr>
        <w:numPr>
          <w:ilvl w:val="0"/>
          <w:numId w:val="5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перегруженность школьных учебных программ, ин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тенсификация учебного процесса;</w:t>
      </w:r>
    </w:p>
    <w:p w:rsidR="00CC1C4C" w:rsidRPr="00B40D55" w:rsidRDefault="00CC1C4C" w:rsidP="00C75D9C">
      <w:pPr>
        <w:numPr>
          <w:ilvl w:val="0"/>
          <w:numId w:val="5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левополушарный перекос содержания учебных про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грамм и методов преподавания;</w:t>
      </w:r>
    </w:p>
    <w:p w:rsidR="00CC1C4C" w:rsidRPr="00B40D55" w:rsidRDefault="00CC1C4C" w:rsidP="00C75D9C">
      <w:pPr>
        <w:numPr>
          <w:ilvl w:val="0"/>
          <w:numId w:val="5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переполненность классов (более 20 человек), затруд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няющая индивидуализацию учебно-воспитательного процесса;</w:t>
      </w:r>
    </w:p>
    <w:p w:rsidR="00CC1C4C" w:rsidRPr="00B40D55" w:rsidRDefault="00CC1C4C" w:rsidP="00C75D9C">
      <w:pPr>
        <w:numPr>
          <w:ilvl w:val="0"/>
          <w:numId w:val="5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несоблюдение санитарно-гигиенических условий в классах и школе;</w:t>
      </w:r>
    </w:p>
    <w:p w:rsidR="00CC1C4C" w:rsidRPr="00B40D55" w:rsidRDefault="00CC1C4C" w:rsidP="00C75D9C">
      <w:pPr>
        <w:numPr>
          <w:ilvl w:val="0"/>
          <w:numId w:val="5"/>
        </w:numPr>
        <w:shd w:val="clear" w:color="auto" w:fill="FFFFFF"/>
        <w:spacing w:after="0" w:line="360" w:lineRule="atLeast"/>
        <w:ind w:left="600" w:right="240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нарушение организационно-педагогических требо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ваний к проведению образовательного процесса.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Устранить утомление мож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но, если оптимизировать физиче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скую, умственную и эмоциональ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ную активность. Для этого уча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щимся следует активно отдохнуть, переключиться на другие виды деятельности, использовать все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возможные средства восстанов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ления работоспособности.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Кратковременные физиче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ские упражнения и игры, вызывая возбуждение других участков мозга, усиливают кровообраще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ние и создают возможность для отдыха участков, находившихся в раздраженном состоянии во вре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softHyphen/>
        <w:t>мя учебных занятий. После такого короткого активного отдыха повышается внимание, улучшается восприятие учебного материала</w:t>
      </w:r>
    </w:p>
    <w:p w:rsidR="00CC1C4C" w:rsidRPr="00B40D55" w:rsidRDefault="00C75D9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   </w:t>
      </w:r>
      <w:r w:rsidR="00CC1C4C"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Обязательным элементом здоровьесберегающей организации урока, предотвращающим утомление учащихся, являются физкультурные минутки (далее - физкультминутки). Известно, что просидеть на уроке 40 минут достаточно сложно не только первокласснику, но и старшекласснику, особенно на уроках математики и имеющему к тому же задержки психического развития. Потраченное время окупается усилением работоспособности, а главное, укреплением здоровья учащихся.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Физкультминутки - это кратковременные перерывы в учебных занятиях (1-3 мин) для проведения физических упражнений. Цель</w:t>
      </w:r>
      <w:r w:rsidRPr="00B40D55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lang w:eastAsia="ru-RU"/>
        </w:rPr>
        <w:t> </w:t>
      </w:r>
      <w:r w:rsidR="00C75D9C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физкультминуто</w:t>
      </w:r>
      <w:proofErr w:type="gramStart"/>
      <w:r w:rsidR="00C75D9C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к</w:t>
      </w: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-</w:t>
      </w:r>
      <w:proofErr w:type="gramEnd"/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 xml:space="preserve"> предупреждение утомления, восстановление умственной работоспособности, профилактика нарушений осанки.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b/>
          <w:bCs/>
          <w:i/>
          <w:iCs/>
          <w:color w:val="253946"/>
          <w:sz w:val="24"/>
          <w:szCs w:val="24"/>
          <w:lang w:eastAsia="ru-RU"/>
        </w:rPr>
        <w:t>Заключение</w:t>
      </w:r>
    </w:p>
    <w:p w:rsidR="00CC1C4C" w:rsidRPr="00B40D55" w:rsidRDefault="00CC1C4C" w:rsidP="00C75D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</w:pPr>
      <w:r w:rsidRPr="00B40D55">
        <w:rPr>
          <w:rFonts w:ascii="Times New Roman" w:eastAsia="Times New Roman" w:hAnsi="Times New Roman" w:cs="Times New Roman"/>
          <w:color w:val="253946"/>
          <w:sz w:val="24"/>
          <w:szCs w:val="24"/>
          <w:lang w:eastAsia="ru-RU"/>
        </w:rPr>
        <w:t>Здоровый образ жизни не занимает пока первое место в иерархии потребностей и ценностей человека в нашем обществе. Но если мы будем учить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337AAF" w:rsidRPr="00B40D55" w:rsidRDefault="00337AAF" w:rsidP="00C75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7AAF" w:rsidRPr="00B40D55" w:rsidSect="00C75D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04F7"/>
    <w:multiLevelType w:val="multilevel"/>
    <w:tmpl w:val="4318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226BA"/>
    <w:multiLevelType w:val="multilevel"/>
    <w:tmpl w:val="AB9C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B54D9"/>
    <w:multiLevelType w:val="multilevel"/>
    <w:tmpl w:val="93A8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E57AE"/>
    <w:multiLevelType w:val="multilevel"/>
    <w:tmpl w:val="D2BA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60536"/>
    <w:multiLevelType w:val="multilevel"/>
    <w:tmpl w:val="4C90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D62B7"/>
    <w:multiLevelType w:val="multilevel"/>
    <w:tmpl w:val="A568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70030"/>
    <w:multiLevelType w:val="multilevel"/>
    <w:tmpl w:val="A01C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32125"/>
    <w:multiLevelType w:val="multilevel"/>
    <w:tmpl w:val="20B6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C4C"/>
    <w:rsid w:val="002164E6"/>
    <w:rsid w:val="00337AAF"/>
    <w:rsid w:val="003657ED"/>
    <w:rsid w:val="00367D94"/>
    <w:rsid w:val="003E7FBE"/>
    <w:rsid w:val="006246B2"/>
    <w:rsid w:val="00736620"/>
    <w:rsid w:val="00A048B0"/>
    <w:rsid w:val="00B40D55"/>
    <w:rsid w:val="00C75D9C"/>
    <w:rsid w:val="00CC1C4C"/>
    <w:rsid w:val="00D90C3F"/>
    <w:rsid w:val="00E9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C4C"/>
    <w:rPr>
      <w:b/>
      <w:bCs/>
    </w:rPr>
  </w:style>
  <w:style w:type="character" w:customStyle="1" w:styleId="apple-converted-space">
    <w:name w:val="apple-converted-space"/>
    <w:basedOn w:val="a0"/>
    <w:rsid w:val="00CC1C4C"/>
  </w:style>
  <w:style w:type="character" w:styleId="a5">
    <w:name w:val="Emphasis"/>
    <w:basedOn w:val="a0"/>
    <w:uiPriority w:val="20"/>
    <w:qFormat/>
    <w:rsid w:val="00CC1C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2014-11-16T17:14:00Z</cp:lastPrinted>
  <dcterms:created xsi:type="dcterms:W3CDTF">2014-11-02T20:06:00Z</dcterms:created>
  <dcterms:modified xsi:type="dcterms:W3CDTF">2014-12-28T17:40:00Z</dcterms:modified>
</cp:coreProperties>
</file>