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98" w:rsidRDefault="00830698" w:rsidP="0083069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8342F">
        <w:rPr>
          <w:sz w:val="28"/>
          <w:szCs w:val="28"/>
        </w:rPr>
        <w:t>Циклограмма работы заместителя директора по УВР в сфере охраны труда.</w:t>
      </w:r>
    </w:p>
    <w:p w:rsidR="00830698" w:rsidRPr="00E8342F" w:rsidRDefault="00830698" w:rsidP="008306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1664"/>
        <w:gridCol w:w="3232"/>
        <w:gridCol w:w="3467"/>
      </w:tblGrid>
      <w:tr w:rsidR="00830698" w:rsidTr="00830698">
        <w:tc>
          <w:tcPr>
            <w:tcW w:w="255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 (ЛОКАЛЬНЫЙ АКТ). ДОКУМЕНТАЦИЯ.</w:t>
            </w: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ПОЯСНЕНИЕ, ОСНОВАНИЕ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830698" w:rsidRPr="00D41A14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30698" w:rsidTr="00830698">
        <w:tc>
          <w:tcPr>
            <w:tcW w:w="10915" w:type="dxa"/>
            <w:gridSpan w:val="4"/>
          </w:tcPr>
          <w:p w:rsidR="00830698" w:rsidRPr="00D41A14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830698" w:rsidTr="00830698">
        <w:tc>
          <w:tcPr>
            <w:tcW w:w="2552" w:type="dxa"/>
          </w:tcPr>
          <w:p w:rsidR="00830698" w:rsidRPr="00D41A14" w:rsidRDefault="00830698" w:rsidP="008306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 по ОУ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1.</w:t>
            </w:r>
            <w:r w:rsidRPr="00BE29BD">
              <w:t>Приказ о возложении обязанностей инженера по охране труда на одного из специалистов организации или договор о привлечении специалистов (организации), оказывающих услуги в области охраны труда.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2. </w:t>
            </w:r>
            <w:r w:rsidRPr="00BE29BD">
              <w:t>Приказ о продлении срока действия инструкций по охране труда.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3.</w:t>
            </w:r>
            <w:r w:rsidRPr="00BE29BD">
              <w:t xml:space="preserve"> Приказ (распоряжение) руководителя организации о создании постоянно действующей комиссии по проверке </w:t>
            </w:r>
            <w:proofErr w:type="gramStart"/>
            <w:r w:rsidRPr="00BE29BD">
              <w:t xml:space="preserve">знаний требований охраны труда </w:t>
            </w:r>
            <w:r>
              <w:t>сотрудников школы</w:t>
            </w:r>
            <w:proofErr w:type="gramEnd"/>
            <w:r>
              <w:t>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4.</w:t>
            </w:r>
            <w:r w:rsidRPr="00BE29BD">
              <w:t xml:space="preserve"> </w:t>
            </w:r>
            <w:r>
              <w:t>Приказ</w:t>
            </w:r>
            <w:r w:rsidRPr="00BE29BD">
              <w:t xml:space="preserve"> руководителя организации о проведении </w:t>
            </w:r>
            <w:proofErr w:type="gramStart"/>
            <w:r w:rsidRPr="00BE29BD">
              <w:t>обучения по охране</w:t>
            </w:r>
            <w:proofErr w:type="gramEnd"/>
            <w:r w:rsidRPr="00BE29BD">
              <w:t xml:space="preserve"> труда </w:t>
            </w:r>
            <w:r>
              <w:t>сотрудников школы.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5.Приказ руководителя организации о создании комиссии по охране труда.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6. «Об организации административно-общественного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охраны труда».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7.»О противопожарном режиме школы».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8. «О назначении ответственных лиц за организацию безопасной работы».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9. «О создании комиссии для проведения проверки состояния охраны труда, противопожарной безопасности в школе, готовности школы к новому учебному году»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10.«О назначении                                                                            лиц, ответственных за проведение всех видов инструктажей по охране труда на рабочем месте в подразделениях».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11. «О назначении ответственного лица за организацию обращения с отходами»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12. </w:t>
            </w:r>
            <w:proofErr w:type="gramStart"/>
            <w:r>
              <w:t xml:space="preserve">О назначении ответственных за: электрохозяйство учреждения;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газовое хозяйство; эксплуатацию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и тепловых сетей. (отдельно)</w:t>
            </w:r>
            <w:proofErr w:type="gramEnd"/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t xml:space="preserve">13. О состоянии </w:t>
            </w:r>
            <w:proofErr w:type="gramStart"/>
            <w:r>
              <w:t>ОТ</w:t>
            </w:r>
            <w:proofErr w:type="gramEnd"/>
            <w:r>
              <w:t xml:space="preserve"> в школе.</w:t>
            </w: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1.</w:t>
            </w:r>
            <w:r w:rsidRPr="00BE29BD">
              <w:t>Эти документы оформляются в том случае, когда в организации численность работников менее 100 человек и в штатное расписание должность инженера по охране труда не введена. Приказ доводится до сведения всех руководителей подразделений. Копия приказа хранится в службе охраны труда, в отделе кадров. Основание - статья 217 ТК РФ.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2.</w:t>
            </w:r>
            <w:r w:rsidRPr="00BE29BD">
              <w:t xml:space="preserve"> Проверка и пересмотр инструкций по охране труда для работников производится не реже одного раза в 5 лет. Если в течение срока действия инструкции по охране труда для работника условия его труда не изменились, то ее действие продлевается на следующий срок. Приказ доводится до сведения всех руководителей подразделений, а на инструкции ставится штамп о сроке ее продления. Основание — Постановление Минтруда и социального развития РФ № 80 от 17.12.2002г. «Об утверждении Методических рекомендаций по разработке государственных нормативных требований охраны труда».</w:t>
            </w:r>
            <w:r>
              <w:t xml:space="preserve"> 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На начало учебного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3.</w:t>
            </w:r>
            <w:r w:rsidRPr="00BE29BD">
              <w:t xml:space="preserve"> Комиссия создается в каждом подразделении в составе не менее 3-х человек,</w:t>
            </w:r>
            <w:r>
              <w:t xml:space="preserve"> они должны быть обучены и аттестованы в вышестоящей организации.  П</w:t>
            </w:r>
            <w:r w:rsidRPr="00BE29BD">
              <w:t xml:space="preserve">редседателем </w:t>
            </w:r>
            <w:r>
              <w:t>комиссии является</w:t>
            </w:r>
            <w:r w:rsidRPr="00BE29BD">
              <w:t xml:space="preserve"> руководитель подразделения.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 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По мере необходимости.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4.</w:t>
            </w:r>
            <w:r w:rsidRPr="00BE29BD">
              <w:t xml:space="preserve"> </w:t>
            </w:r>
            <w:r>
              <w:t>Приказ доводи</w:t>
            </w:r>
            <w:r w:rsidRPr="00BE29BD">
              <w:t xml:space="preserve">тся до сведения руководителей соответствующих подразделений. Основание - Постановление Минтруда и социального развития РФ и </w:t>
            </w:r>
            <w:r w:rsidRPr="00BE29BD">
              <w:lastRenderedPageBreak/>
              <w:t xml:space="preserve">Министерства образования РФ № 1/29 от 13.01.2003г. «Об утверждении порядка обучения по охране труда и проверки </w:t>
            </w:r>
            <w:proofErr w:type="gramStart"/>
            <w:r w:rsidRPr="00BE29BD">
              <w:t>знаний требований охраны труда работников организации</w:t>
            </w:r>
            <w:proofErr w:type="gramEnd"/>
            <w:r w:rsidRPr="00BE29BD">
              <w:t>».</w:t>
            </w:r>
            <w:r>
              <w:t xml:space="preserve"> 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По мере необходимости.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5.Порядок формирования комиссий по охране труда изложен в Типовом положении о комитете (комиссии) по охране труда приказом Министерства здравоохранения  и социального развития РФ от 29 мая 2006г. № 413.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1 раз в 2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6. Ежегодно. </w:t>
            </w:r>
          </w:p>
          <w:p w:rsidR="00830698" w:rsidRPr="00F56CE2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F56CE2">
              <w:t>7.ППБ-01-03 п.15 издается ежегодно перед началом учебного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F56CE2">
              <w:t>8. Издается в соответствии с Законом РФ «Об образовании» (ст.32 п.3.3) ежегодно перед началом учебного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Ежегодно.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9. Ежегодно.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10. ГОСТ 12.0.004-90 «Организация обучения безопасности труда. Общие положения» и п.2.1 « порядка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и проверки знаний требованиям Министерства труда и социального развития Российской Федерации и министерства образования Российской Федерации» от 13.01.2003 года № 1/29.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 xml:space="preserve">11. ФЗ от 24.06.1998г. № 89-ФЗ «Об отходах производства и потребления» и «Временными правилами охраны окружающей среды от отходов производства и потребления в Российской Федерации», утвержденных 15.07.94г. 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Ежегодно на начало учебного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12. Ежегодно на начало учебного года.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t>13. 1 раз в 6 месяцев.</w:t>
            </w:r>
          </w:p>
        </w:tc>
      </w:tr>
      <w:tr w:rsidR="00830698" w:rsidTr="00830698">
        <w:tc>
          <w:tcPr>
            <w:tcW w:w="2552" w:type="dxa"/>
          </w:tcPr>
          <w:p w:rsidR="00830698" w:rsidRDefault="00830698" w:rsidP="008306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 готовности к новому учебному году школьных кабинетов, мастерских, спортивного зала. Подготовка акта готовности ОУ к новому учебному году.</w:t>
            </w:r>
          </w:p>
          <w:p w:rsidR="00830698" w:rsidRDefault="00830698" w:rsidP="008306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</w:t>
            </w:r>
            <w:r>
              <w:rPr>
                <w:sz w:val="24"/>
                <w:szCs w:val="24"/>
              </w:rPr>
              <w:lastRenderedPageBreak/>
              <w:t>мероприятий по устранению замечаний, выявленных при приемке ОУ.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>
              <w:t>Акты-разрешения на проведение занятий в кабинетах повышенной опасности.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2552" w:type="dxa"/>
          </w:tcPr>
          <w:p w:rsidR="00830698" w:rsidRDefault="00830698" w:rsidP="008306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Заседание комиссии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4896" w:type="dxa"/>
            <w:gridSpan w:val="2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Протокол заседания (в свободной форме)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 xml:space="preserve">Согласно плану работы комиссии </w:t>
            </w:r>
            <w:proofErr w:type="gramStart"/>
            <w:r w:rsidRPr="009F3D66">
              <w:t>по</w:t>
            </w:r>
            <w:proofErr w:type="gramEnd"/>
            <w:r w:rsidRPr="009F3D66">
              <w:t xml:space="preserve"> ОТ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30698" w:rsidTr="00830698">
        <w:tc>
          <w:tcPr>
            <w:tcW w:w="2552" w:type="dxa"/>
          </w:tcPr>
          <w:p w:rsidR="00830698" w:rsidRPr="003A38EA" w:rsidRDefault="00830698" w:rsidP="00830698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3A38EA">
              <w:rPr>
                <w:sz w:val="24"/>
                <w:szCs w:val="24"/>
              </w:rPr>
              <w:t>Контроль за</w:t>
            </w:r>
            <w:proofErr w:type="gramEnd"/>
            <w:r w:rsidRPr="003A38EA">
              <w:rPr>
                <w:sz w:val="24"/>
                <w:szCs w:val="24"/>
              </w:rPr>
              <w:t xml:space="preserve"> оформлением «листка здоровья» в классных журналах.</w:t>
            </w:r>
          </w:p>
        </w:tc>
        <w:tc>
          <w:tcPr>
            <w:tcW w:w="4896" w:type="dxa"/>
            <w:gridSpan w:val="2"/>
          </w:tcPr>
          <w:p w:rsidR="00830698" w:rsidRPr="002D6003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30698" w:rsidTr="00830698">
        <w:tc>
          <w:tcPr>
            <w:tcW w:w="2552" w:type="dxa"/>
          </w:tcPr>
          <w:p w:rsidR="00830698" w:rsidRPr="002D6003" w:rsidRDefault="00830698" w:rsidP="00830698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административно-общественной работы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4896" w:type="dxa"/>
            <w:gridSpan w:val="2"/>
          </w:tcPr>
          <w:p w:rsidR="00830698" w:rsidRDefault="00830698" w:rsidP="00830698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30698">
              <w:t>Журнал административно-общественного контроля по охране труда</w:t>
            </w:r>
          </w:p>
          <w:p w:rsidR="00830698" w:rsidRPr="00830698" w:rsidRDefault="00830698" w:rsidP="00830698">
            <w:pPr>
              <w:pStyle w:val="a4"/>
              <w:widowControl/>
              <w:autoSpaceDE/>
              <w:autoSpaceDN/>
              <w:adjustRightInd/>
              <w:jc w:val="both"/>
            </w:pPr>
          </w:p>
          <w:p w:rsidR="00830698" w:rsidRDefault="00830698" w:rsidP="00830698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30698">
              <w:t>План-график административно-общественного контроля по охране труда (составляется ежегодно)</w:t>
            </w:r>
          </w:p>
          <w:p w:rsidR="00830698" w:rsidRPr="00830698" w:rsidRDefault="00830698" w:rsidP="00830698">
            <w:pPr>
              <w:widowControl/>
              <w:autoSpaceDE/>
              <w:autoSpaceDN/>
              <w:adjustRightInd/>
              <w:jc w:val="both"/>
            </w:pPr>
          </w:p>
          <w:p w:rsidR="00830698" w:rsidRPr="00830698" w:rsidRDefault="00830698" w:rsidP="00830698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830698">
              <w:t>Приказ руководителя о состоянии охраны труда в школе(2 раза в год).</w:t>
            </w:r>
          </w:p>
          <w:p w:rsidR="00830698" w:rsidRPr="00AC6432" w:rsidRDefault="00830698" w:rsidP="003C16F3">
            <w:pPr>
              <w:pStyle w:val="a4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AC6432">
              <w:t xml:space="preserve">Административно-общественный </w:t>
            </w:r>
            <w:proofErr w:type="gramStart"/>
            <w:r w:rsidRPr="00AC6432">
              <w:t>контроль за</w:t>
            </w:r>
            <w:proofErr w:type="gramEnd"/>
            <w:r w:rsidRPr="00AC6432">
              <w:t xml:space="preserve"> состоянием охраны труда в ОУ</w:t>
            </w:r>
            <w:r>
              <w:t xml:space="preserve"> осуществляется в соответствии с планом работы. Основание: Положение об а</w:t>
            </w:r>
            <w:r w:rsidRPr="00AC6432">
              <w:t>дминистративно-общественн</w:t>
            </w:r>
            <w:r>
              <w:t>ом контроле по охране труда в учреждениях образования (Постановление Президиума ВЦСПС от 01.07.87г. №7)</w:t>
            </w:r>
          </w:p>
          <w:p w:rsidR="00830698" w:rsidRPr="00AC6432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2552" w:type="dxa"/>
          </w:tcPr>
          <w:p w:rsidR="00830698" w:rsidRPr="00BF7520" w:rsidRDefault="00830698" w:rsidP="00830698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первичного инструктажа по охране труда на рабочем месте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830698">
              <w:t>1 Программа первичного инструктажа по охране труда на рабочем месте.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P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P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830698">
              <w:t>2. Журнал регистрации инструктажа по охране труда на рабочем месте.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0698">
              <w:t>3. Перечень профессий и должностей работников, освобожденных от первичного инструктажа на рабочем месте.</w:t>
            </w:r>
          </w:p>
        </w:tc>
        <w:tc>
          <w:tcPr>
            <w:tcW w:w="3467" w:type="dxa"/>
          </w:tcPr>
          <w:p w:rsidR="00830698" w:rsidRDefault="00830698" w:rsidP="003C16F3">
            <w:pPr>
              <w:jc w:val="both"/>
            </w:pPr>
            <w:r w:rsidRPr="00BE29BD">
              <w:t>Программа проведения вводного инструктажа по охране труда.</w:t>
            </w:r>
          </w:p>
          <w:p w:rsidR="00830698" w:rsidRDefault="00830698" w:rsidP="003C16F3">
            <w:pPr>
              <w:jc w:val="both"/>
            </w:pPr>
          </w:p>
          <w:p w:rsidR="00830698" w:rsidRPr="00BE29BD" w:rsidRDefault="00830698" w:rsidP="003C16F3">
            <w:pPr>
              <w:jc w:val="both"/>
            </w:pPr>
            <w:proofErr w:type="gramStart"/>
            <w:r w:rsidRPr="00BE29BD">
              <w:t>Разрабатывается на основании типовой программы (ГОСТ 12.0.004-90.</w:t>
            </w:r>
            <w:proofErr w:type="gramEnd"/>
            <w:r w:rsidRPr="00BE29BD">
              <w:t xml:space="preserve"> «ССБТ. </w:t>
            </w:r>
            <w:proofErr w:type="gramStart"/>
            <w:r w:rsidRPr="00BE29BD">
              <w:t>Организация обучения безопасности труда»).</w:t>
            </w:r>
            <w:proofErr w:type="gramEnd"/>
            <w:r w:rsidRPr="00BE29BD">
              <w:t xml:space="preserve"> Утверждается работодателем организации. 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BD">
              <w:t xml:space="preserve">Основание — Постановление Минтруда и социального развития РФ и Министерства образования РФ № 1/29 от 13.01.2003 г. «Об утверждении порядка обучения по охране труда и проверки </w:t>
            </w:r>
            <w:proofErr w:type="gramStart"/>
            <w:r w:rsidRPr="00BE29BD">
              <w:t>знаний требований охраны труда работников организации</w:t>
            </w:r>
            <w:proofErr w:type="gramEnd"/>
            <w:r w:rsidRPr="00BE29BD">
              <w:t>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4A6520">
              <w:t>Первичный инструктаж на рабочем месте проводится до начала самостоятельной работы со всеми вновь принятыми работниками, переведенными из другого подразделения, а также с работниками, которым поручается выполнение новой для них работы.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BE29BD">
      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</w:t>
            </w:r>
            <w:r w:rsidRPr="00BE29BD">
              <w:lastRenderedPageBreak/>
              <w:t xml:space="preserve">первичного инструктажа на рабочем месте. Перечень утверждается руководителем организации. Основание — Постановление Минтруда и социального развития РФ и Министерства образования РФ № 1/29 от 13.01.2003 г. «Об утверждении порядка обучения по охране труда и проверки </w:t>
            </w:r>
            <w:proofErr w:type="gramStart"/>
            <w:r w:rsidRPr="00BE29BD">
              <w:t>знаний требований охраны труда работников организации</w:t>
            </w:r>
            <w:proofErr w:type="gramEnd"/>
            <w:r w:rsidRPr="00BE29BD">
              <w:t>».</w:t>
            </w:r>
          </w:p>
          <w:p w:rsidR="00830698" w:rsidRPr="004A6520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2552" w:type="dxa"/>
          </w:tcPr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273B">
              <w:rPr>
                <w:sz w:val="24"/>
                <w:szCs w:val="24"/>
              </w:rPr>
              <w:lastRenderedPageBreak/>
              <w:t>Повторный инструктаж по охране труда</w:t>
            </w:r>
          </w:p>
        </w:tc>
        <w:tc>
          <w:tcPr>
            <w:tcW w:w="4896" w:type="dxa"/>
            <w:gridSpan w:val="2"/>
          </w:tcPr>
          <w:p w:rsidR="00830698" w:rsidRPr="00830698" w:rsidRDefault="00830698" w:rsidP="00830698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</w:pPr>
            <w:r w:rsidRPr="00830698">
              <w:t>Журнал регистрации инструктажа по охране труда на рабочем месте.</w:t>
            </w:r>
          </w:p>
          <w:p w:rsidR="00830698" w:rsidRPr="00830698" w:rsidRDefault="00830698" w:rsidP="003C16F3">
            <w:pPr>
              <w:pStyle w:val="a4"/>
              <w:widowControl/>
              <w:autoSpaceDE/>
              <w:autoSpaceDN/>
              <w:adjustRightInd/>
              <w:jc w:val="both"/>
            </w:pPr>
          </w:p>
        </w:tc>
        <w:tc>
          <w:tcPr>
            <w:tcW w:w="3467" w:type="dxa"/>
          </w:tcPr>
          <w:p w:rsidR="00830698" w:rsidRPr="00AC6432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AC6432">
              <w:t>Не реже одного раза в 6 месяцев по программам, разработанным для проведения вводного или первичного инструктажа на рабочем месте.</w:t>
            </w:r>
          </w:p>
          <w:p w:rsidR="00830698" w:rsidRPr="00AC6432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AC6432">
              <w:t>Журналы должны быть пронумерованы, прошнурованы, подписаны специалистом по охране труда и скреплены печатью организации.  Основание — ГОСТ 12.0.004-90. «ССБТ. Организация обучения безопасности труда».</w:t>
            </w:r>
          </w:p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30698" w:rsidTr="00830698">
        <w:tc>
          <w:tcPr>
            <w:tcW w:w="2552" w:type="dxa"/>
          </w:tcPr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273B">
              <w:rPr>
                <w:sz w:val="24"/>
                <w:szCs w:val="24"/>
              </w:rPr>
              <w:t>Расследование и учет несчастных случаев с учащимися</w:t>
            </w:r>
          </w:p>
        </w:tc>
        <w:tc>
          <w:tcPr>
            <w:tcW w:w="4896" w:type="dxa"/>
            <w:gridSpan w:val="2"/>
          </w:tcPr>
          <w:p w:rsidR="00830698" w:rsidRDefault="00830698" w:rsidP="0083069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830698">
              <w:t>Приказ руководителя о назначении комиссии по расследованию несчастного случая.</w:t>
            </w:r>
          </w:p>
          <w:p w:rsidR="00830698" w:rsidRPr="00830698" w:rsidRDefault="00830698" w:rsidP="00830698">
            <w:pPr>
              <w:pStyle w:val="a4"/>
              <w:widowControl/>
              <w:autoSpaceDE/>
              <w:autoSpaceDN/>
              <w:adjustRightInd/>
              <w:jc w:val="both"/>
            </w:pPr>
          </w:p>
          <w:p w:rsidR="00830698" w:rsidRDefault="00830698" w:rsidP="0083069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830698">
              <w:t>Акт (форма Н-2)</w:t>
            </w:r>
          </w:p>
          <w:p w:rsidR="00830698" w:rsidRDefault="00830698" w:rsidP="00830698">
            <w:pPr>
              <w:pStyle w:val="a4"/>
            </w:pPr>
          </w:p>
          <w:p w:rsidR="00830698" w:rsidRPr="00830698" w:rsidRDefault="00830698" w:rsidP="00830698">
            <w:pPr>
              <w:pStyle w:val="a4"/>
              <w:widowControl/>
              <w:autoSpaceDE/>
              <w:autoSpaceDN/>
              <w:adjustRightInd/>
              <w:jc w:val="both"/>
            </w:pPr>
          </w:p>
          <w:p w:rsidR="00830698" w:rsidRPr="00830698" w:rsidRDefault="00830698" w:rsidP="0083069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830698">
              <w:t>Журнал регистрации несчастных случаев с учащимися (воспитанниками).</w:t>
            </w:r>
          </w:p>
        </w:tc>
        <w:tc>
          <w:tcPr>
            <w:tcW w:w="3467" w:type="dxa"/>
          </w:tcPr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Немедленно (по факту несчастного случая).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В течение 3-х дней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Оформляется после утверждения акта по форме Н-2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Сообщение о групповом несчастном случае</w:t>
            </w:r>
            <w:proofErr w:type="gramStart"/>
            <w:r w:rsidRPr="00C2273B">
              <w:t>.</w:t>
            </w:r>
            <w:proofErr w:type="gramEnd"/>
            <w:r w:rsidRPr="00C2273B">
              <w:t xml:space="preserve"> (</w:t>
            </w:r>
            <w:proofErr w:type="gramStart"/>
            <w:r w:rsidRPr="00C2273B">
              <w:t>н</w:t>
            </w:r>
            <w:proofErr w:type="gramEnd"/>
            <w:r w:rsidRPr="00C2273B">
              <w:t>емедленно)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Запрос в учреждение здравоохранения о характере и степени тяжести повреждений у пострадавшего.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Перечень мероприятий по предупреждению несчастных случаев</w:t>
            </w:r>
            <w:proofErr w:type="gramStart"/>
            <w:r w:rsidRPr="00C2273B">
              <w:t>.</w:t>
            </w:r>
            <w:proofErr w:type="gramEnd"/>
            <w:r w:rsidRPr="00C2273B">
              <w:t xml:space="preserve"> (</w:t>
            </w:r>
            <w:proofErr w:type="gramStart"/>
            <w:r w:rsidRPr="00C2273B">
              <w:t>п</w:t>
            </w:r>
            <w:proofErr w:type="gramEnd"/>
            <w:r w:rsidRPr="00C2273B">
              <w:t>о окончании расследования)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C2273B">
              <w:t>Сообщение о последствиях несчастного случая с пострадавшим</w:t>
            </w:r>
            <w:proofErr w:type="gramStart"/>
            <w:r w:rsidRPr="00C2273B">
              <w:t>.</w:t>
            </w:r>
            <w:proofErr w:type="gramEnd"/>
            <w:r w:rsidRPr="00C2273B">
              <w:t xml:space="preserve"> (</w:t>
            </w:r>
            <w:proofErr w:type="gramStart"/>
            <w:r w:rsidRPr="00C2273B">
              <w:t>п</w:t>
            </w:r>
            <w:proofErr w:type="gramEnd"/>
            <w:r w:rsidRPr="00C2273B">
              <w:t>о окончании срока лечения).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Pr="00C2273B" w:rsidRDefault="00830698" w:rsidP="003C16F3">
            <w:pPr>
              <w:widowControl/>
              <w:autoSpaceDE/>
              <w:autoSpaceDN/>
              <w:adjustRightInd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30698" w:rsidTr="00830698">
        <w:tc>
          <w:tcPr>
            <w:tcW w:w="2552" w:type="dxa"/>
          </w:tcPr>
          <w:p w:rsidR="00830698" w:rsidRPr="00970D05" w:rsidRDefault="00830698" w:rsidP="00830698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санитарно-гигиенических требований к уроку учителями-предметниками.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C2273B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C2273B">
              <w:t>Проверку осуществляет комиссия по охране труда. Оформляется в протоколе комиссии.</w:t>
            </w:r>
          </w:p>
        </w:tc>
      </w:tr>
      <w:tr w:rsidR="00830698" w:rsidTr="00830698">
        <w:tc>
          <w:tcPr>
            <w:tcW w:w="2552" w:type="dxa"/>
          </w:tcPr>
          <w:p w:rsidR="00830698" w:rsidRPr="00970D05" w:rsidRDefault="00830698" w:rsidP="00830698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 проверяет готовность  ОУ к зиме.</w:t>
            </w:r>
          </w:p>
        </w:tc>
        <w:tc>
          <w:tcPr>
            <w:tcW w:w="4896" w:type="dxa"/>
            <w:gridSpan w:val="2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30698">
              <w:t>План мероприятий по подготовке ОУ к зиме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67" w:type="dxa"/>
          </w:tcPr>
          <w:p w:rsidR="00830698" w:rsidRPr="00C2273B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C2273B">
              <w:t>План предоставляется руководителю на утверждение. Оформляется протокол комиссии.</w:t>
            </w:r>
          </w:p>
        </w:tc>
      </w:tr>
      <w:tr w:rsidR="00830698" w:rsidTr="00830698">
        <w:tc>
          <w:tcPr>
            <w:tcW w:w="2552" w:type="dxa"/>
          </w:tcPr>
          <w:p w:rsidR="00830698" w:rsidRPr="00E53006" w:rsidRDefault="00830698" w:rsidP="00830698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труда.</w:t>
            </w:r>
          </w:p>
        </w:tc>
        <w:tc>
          <w:tcPr>
            <w:tcW w:w="4896" w:type="dxa"/>
            <w:gridSpan w:val="2"/>
          </w:tcPr>
          <w:p w:rsidR="00830698" w:rsidRPr="00E53006" w:rsidRDefault="00830698" w:rsidP="0083069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t xml:space="preserve">Приказ </w:t>
            </w:r>
            <w:r w:rsidRPr="00BE29BD">
              <w:t xml:space="preserve">руководителя о создании постоянно действующей комиссии по проверке </w:t>
            </w:r>
            <w:proofErr w:type="gramStart"/>
            <w:r w:rsidRPr="00BE29BD">
              <w:t xml:space="preserve">знаний требований охраны труда </w:t>
            </w:r>
            <w:r>
              <w:t>работников школы</w:t>
            </w:r>
            <w:proofErr w:type="gramEnd"/>
            <w:r>
              <w:t>.</w:t>
            </w:r>
          </w:p>
          <w:p w:rsidR="00830698" w:rsidRPr="00E53006" w:rsidRDefault="00830698" w:rsidP="0083069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E29BD">
              <w:t xml:space="preserve">Протоколы </w:t>
            </w:r>
            <w:proofErr w:type="gramStart"/>
            <w:r w:rsidRPr="00BE29BD">
              <w:t>проверки знаний требований охраны труда</w:t>
            </w:r>
            <w:r>
              <w:t xml:space="preserve"> работников школы</w:t>
            </w:r>
            <w:proofErr w:type="gramEnd"/>
            <w:r>
              <w:t>.</w:t>
            </w:r>
          </w:p>
          <w:p w:rsidR="00830698" w:rsidRDefault="00830698" w:rsidP="0083069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62BF9">
              <w:rPr>
                <w:sz w:val="22"/>
                <w:szCs w:val="22"/>
              </w:rPr>
              <w:t>Программа обучения.</w:t>
            </w:r>
          </w:p>
          <w:p w:rsidR="00830698" w:rsidRPr="00562BF9" w:rsidRDefault="00830698" w:rsidP="0083069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контрольных вопросов для проверки знаний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ОТ.</w:t>
            </w:r>
          </w:p>
        </w:tc>
        <w:tc>
          <w:tcPr>
            <w:tcW w:w="3467" w:type="dxa"/>
          </w:tcPr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</w:pPr>
            <w:r w:rsidRPr="00C2273B">
              <w:t xml:space="preserve">Комиссия назначается в составе не менее трех человек, прошедших </w:t>
            </w:r>
            <w:proofErr w:type="gramStart"/>
            <w:r w:rsidRPr="00C2273B">
              <w:t>обучение по охране</w:t>
            </w:r>
            <w:proofErr w:type="gramEnd"/>
            <w:r w:rsidRPr="00C2273B">
              <w:t xml:space="preserve"> труда и проверку знаний требований охраны труда в установленном порядке (председателя и членов комиссии). Приказ доводится до сведения всех руководителей подразделений. Копии приказа хранятся в службе охраны труда и в отделе кадров. Основание - Постановление Минтруда и социального развития РФ и Министерства образования РФ № 1/29 от 13.01.2003 г. «Об утверждении порядка обучения по охране труда и проверки </w:t>
            </w:r>
            <w:proofErr w:type="gramStart"/>
            <w:r w:rsidRPr="00C2273B">
              <w:t>знаний требований охраны труда работников организации</w:t>
            </w:r>
            <w:proofErr w:type="gramEnd"/>
            <w:r w:rsidRPr="00C2273B">
              <w:t xml:space="preserve">». 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</w:pPr>
            <w:r w:rsidRPr="00C2273B">
              <w:t xml:space="preserve">Основание - Постановление Минтруда и социального развития РФ и Министерства образования РФ № 1/29 от 13.01.2003 г. «Об утверждении порядка обучения по охране труда и проверки </w:t>
            </w:r>
            <w:proofErr w:type="gramStart"/>
            <w:r w:rsidRPr="00C2273B">
              <w:t>знаний требований охраны труда работников организации</w:t>
            </w:r>
            <w:proofErr w:type="gramEnd"/>
            <w:r w:rsidRPr="00C2273B">
              <w:t>».</w:t>
            </w:r>
          </w:p>
          <w:p w:rsidR="00830698" w:rsidRDefault="00830698" w:rsidP="00830698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</w:pPr>
            <w:r w:rsidRPr="00C2273B">
              <w:t>Разрабатывается на основании типовых программ обучения, утверждается руководителем организации.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</w:pPr>
            <w:r>
              <w:t xml:space="preserve">Вопросы утверждены председателем комиссии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  <w:p w:rsidR="00830698" w:rsidRPr="00C2273B" w:rsidRDefault="00830698" w:rsidP="00830698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</w:pPr>
            <w:r w:rsidRPr="00C2273B">
              <w:t>Обу</w:t>
            </w:r>
            <w:r>
              <w:t>чение проводится раз в три года, вновь принятых на работу – в течение месяца.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9F1EE9" w:rsidRDefault="00830698" w:rsidP="00830698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3232" w:type="dxa"/>
          </w:tcPr>
          <w:p w:rsidR="00830698" w:rsidRPr="009F3D66" w:rsidRDefault="00830698" w:rsidP="00830698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</w:pPr>
            <w:r w:rsidRPr="009F3D66">
              <w:t>Протокол заседания (в свободной форме)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 xml:space="preserve">Согласно плану работы комиссии </w:t>
            </w:r>
            <w:proofErr w:type="gramStart"/>
            <w:r w:rsidRPr="009F3D66">
              <w:t>по</w:t>
            </w:r>
            <w:proofErr w:type="gramEnd"/>
            <w:r w:rsidRPr="009F3D66">
              <w:t xml:space="preserve"> ОТ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06434D" w:rsidRDefault="00830698" w:rsidP="0083069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несчастных случаях с учащимися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C2273B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C2273B">
              <w:t>Оформляется ежегодно за календарный год и предоставляется в Отдел образования.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8038C1" w:rsidRDefault="00830698" w:rsidP="0083069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уполномоченными по охране труда и руководителем ОУ по заключению Соглашения о проведении мероприятий по охране труда на следующий год.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Соглашение между администрацией и ТК по охране труда. 1 раз в год.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Основание: Постановление Министерства труда РФ от 27 февраля 1995г.№11 «Об утверждении рекомендаций по планированию мероприятий по охране труда».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4216" w:type="dxa"/>
            <w:gridSpan w:val="2"/>
          </w:tcPr>
          <w:p w:rsidR="00830698" w:rsidRDefault="00830698" w:rsidP="0083069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акт проверки выполнения соглашения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lastRenderedPageBreak/>
              <w:t>за год.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Составляется 2 раза в год (календарный).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E22AC4" w:rsidRDefault="00830698" w:rsidP="0083069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Выборы уполномоченных (доверенных) лиц по охране труда.</w:t>
            </w:r>
          </w:p>
        </w:tc>
        <w:tc>
          <w:tcPr>
            <w:tcW w:w="3232" w:type="dxa"/>
          </w:tcPr>
          <w:p w:rsidR="00830698" w:rsidRPr="009F3D66" w:rsidRDefault="00830698" w:rsidP="00830698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</w:pPr>
            <w:r w:rsidRPr="009F3D66">
              <w:t>Положение об уполномоченном (доверенном) лице по охране труда.</w:t>
            </w:r>
          </w:p>
          <w:p w:rsidR="00830698" w:rsidRPr="009F3D66" w:rsidRDefault="00830698" w:rsidP="00830698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</w:pPr>
            <w:r w:rsidRPr="009F3D66">
              <w:t>Протокол собрания профсоюза или трудового коллектива по выборам уполномоченных (доверенных) лиц по охране труда.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1 раз в год.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Основание: Постановление Минтруда РФ от 08.04.94г. №30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 ». Трудовой кодекс РФ ст.370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622621" w:rsidRDefault="00830698" w:rsidP="003C16F3">
            <w:pPr>
              <w:pStyle w:val="a4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5.Планирование мероприятий по охране труда.</w:t>
            </w:r>
          </w:p>
        </w:tc>
        <w:tc>
          <w:tcPr>
            <w:tcW w:w="3232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1. План организационно-технических мероприятий по улучшению условий и охраны труда.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2. План мероприятий по предупреждению детского дорожно-транспортного травматизма.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3. План работы комиссии по охране труда.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Основание: Постановление Министерства труда РФ от 27 февраля 1995г.№11 «Об утверждении рекомендаций по планированию мероприятий по охране труда».</w:t>
            </w:r>
          </w:p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Составляется ежегодно.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9A48AE" w:rsidRDefault="00830698" w:rsidP="003C16F3">
            <w:pPr>
              <w:pStyle w:val="a4"/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6.Травматизм в школе.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 xml:space="preserve">Производственное совещание с </w:t>
            </w:r>
            <w:proofErr w:type="spellStart"/>
            <w:r w:rsidRPr="009F3D66">
              <w:t>педколлективом</w:t>
            </w:r>
            <w:proofErr w:type="spellEnd"/>
            <w:r w:rsidRPr="009F3D66">
              <w:t xml:space="preserve"> о создании безопасных условий жизнедеятельности в новом году.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E7647C" w:rsidRDefault="00830698" w:rsidP="00830698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технического состояния школы – визуальный осмотр.</w:t>
            </w:r>
          </w:p>
        </w:tc>
        <w:tc>
          <w:tcPr>
            <w:tcW w:w="3232" w:type="dxa"/>
          </w:tcPr>
          <w:p w:rsidR="00830698" w:rsidRPr="009F3D66" w:rsidRDefault="00830698" w:rsidP="00830698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</w:pPr>
            <w:r w:rsidRPr="009F3D66">
              <w:t xml:space="preserve">Журнал общественно-административного контроля </w:t>
            </w:r>
            <w:proofErr w:type="gramStart"/>
            <w:r w:rsidRPr="009F3D66">
              <w:t>по</w:t>
            </w:r>
            <w:proofErr w:type="gramEnd"/>
            <w:r w:rsidRPr="009F3D66">
              <w:t xml:space="preserve"> ОТ.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E7647C" w:rsidRDefault="00830698" w:rsidP="00830698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дозировки домашнего задания учителями.</w:t>
            </w:r>
          </w:p>
        </w:tc>
        <w:tc>
          <w:tcPr>
            <w:tcW w:w="3232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3467" w:type="dxa"/>
          </w:tcPr>
          <w:p w:rsidR="00830698" w:rsidRPr="009F3D66" w:rsidRDefault="00830698" w:rsidP="00500010">
            <w:pPr>
              <w:widowControl/>
              <w:autoSpaceDE/>
              <w:autoSpaceDN/>
              <w:adjustRightInd/>
              <w:jc w:val="both"/>
            </w:pPr>
            <w:r w:rsidRPr="009F3D66">
              <w:t>По мере необхо</w:t>
            </w:r>
            <w:r w:rsidR="00500010">
              <w:t>димости, согласно требованиям Са</w:t>
            </w:r>
            <w:r w:rsidRPr="009F3D66">
              <w:t>нПи</w:t>
            </w:r>
            <w:r w:rsidR="00500010">
              <w:t>Н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D64336" w:rsidRDefault="00830698" w:rsidP="00830698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уголка (стенда)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D64336" w:rsidRDefault="00830698" w:rsidP="00830698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охраны труда в школе.</w:t>
            </w:r>
          </w:p>
        </w:tc>
        <w:tc>
          <w:tcPr>
            <w:tcW w:w="3232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Приказ по школе.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9F3D66" w:rsidRDefault="00830698" w:rsidP="009F3D66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3D66">
              <w:rPr>
                <w:sz w:val="24"/>
                <w:szCs w:val="24"/>
              </w:rPr>
              <w:t xml:space="preserve">Заседание комиссии </w:t>
            </w:r>
            <w:proofErr w:type="gramStart"/>
            <w:r w:rsidRPr="009F3D66">
              <w:rPr>
                <w:sz w:val="24"/>
                <w:szCs w:val="24"/>
              </w:rPr>
              <w:t>по</w:t>
            </w:r>
            <w:proofErr w:type="gramEnd"/>
            <w:r w:rsidRPr="009F3D66"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3232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Протокол заседания (в свободной форме)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 xml:space="preserve">Согласно плану работы комиссии </w:t>
            </w:r>
            <w:proofErr w:type="gramStart"/>
            <w:r w:rsidRPr="009F3D66">
              <w:t>по</w:t>
            </w:r>
            <w:proofErr w:type="gramEnd"/>
            <w:r w:rsidRPr="009F3D66">
              <w:t xml:space="preserve"> ОТ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D64336" w:rsidRDefault="00830698" w:rsidP="00830698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 в области охраны труда.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D64336" w:rsidRDefault="00830698" w:rsidP="00830698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с уполномоченными лицами по охране труда и с ответственными за разработку инструкций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По мере необходимости.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5A3FEE" w:rsidRDefault="00830698" w:rsidP="00830698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мероприятий по ремонту и техническому обслуживанию ОУ к новому учебному году.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План мероприятий подготовить для утверждения директором школы.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5A3FEE" w:rsidRDefault="00830698" w:rsidP="00830698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травматизма.</w:t>
            </w:r>
          </w:p>
        </w:tc>
        <w:tc>
          <w:tcPr>
            <w:tcW w:w="3232" w:type="dxa"/>
          </w:tcPr>
          <w:p w:rsidR="00830698" w:rsidRDefault="00830698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Подготовить план мероприятий по устранению причин, способствующих травматизму в ОУ на новый учебный год.</w:t>
            </w:r>
          </w:p>
        </w:tc>
      </w:tr>
      <w:tr w:rsidR="00830698" w:rsidTr="00830698">
        <w:tc>
          <w:tcPr>
            <w:tcW w:w="4216" w:type="dxa"/>
            <w:gridSpan w:val="2"/>
          </w:tcPr>
          <w:p w:rsidR="00830698" w:rsidRPr="009F3D66" w:rsidRDefault="00830698" w:rsidP="009F3D66">
            <w:pPr>
              <w:pStyle w:val="a4"/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F3D66">
              <w:rPr>
                <w:sz w:val="24"/>
                <w:szCs w:val="24"/>
              </w:rPr>
              <w:lastRenderedPageBreak/>
              <w:t xml:space="preserve">Заседание комиссии </w:t>
            </w:r>
            <w:proofErr w:type="gramStart"/>
            <w:r w:rsidRPr="009F3D66">
              <w:rPr>
                <w:sz w:val="24"/>
                <w:szCs w:val="24"/>
              </w:rPr>
              <w:t>по</w:t>
            </w:r>
            <w:proofErr w:type="gramEnd"/>
            <w:r w:rsidRPr="009F3D66">
              <w:rPr>
                <w:sz w:val="24"/>
                <w:szCs w:val="24"/>
              </w:rPr>
              <w:t xml:space="preserve"> ОТ.</w:t>
            </w:r>
          </w:p>
        </w:tc>
        <w:tc>
          <w:tcPr>
            <w:tcW w:w="3232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>Протокол заседания (в свободной форме)</w:t>
            </w:r>
          </w:p>
        </w:tc>
        <w:tc>
          <w:tcPr>
            <w:tcW w:w="3467" w:type="dxa"/>
          </w:tcPr>
          <w:p w:rsidR="00830698" w:rsidRPr="009F3D66" w:rsidRDefault="00830698" w:rsidP="003C16F3">
            <w:pPr>
              <w:widowControl/>
              <w:autoSpaceDE/>
              <w:autoSpaceDN/>
              <w:adjustRightInd/>
              <w:jc w:val="both"/>
            </w:pPr>
            <w:r w:rsidRPr="009F3D66">
              <w:t xml:space="preserve">Согласно плану работы комиссии </w:t>
            </w:r>
            <w:proofErr w:type="gramStart"/>
            <w:r w:rsidRPr="009F3D66">
              <w:t>по</w:t>
            </w:r>
            <w:proofErr w:type="gramEnd"/>
            <w:r w:rsidRPr="009F3D66">
              <w:t xml:space="preserve"> ОТ</w:t>
            </w:r>
          </w:p>
        </w:tc>
      </w:tr>
      <w:tr w:rsidR="00830698" w:rsidTr="00830698">
        <w:tc>
          <w:tcPr>
            <w:tcW w:w="10915" w:type="dxa"/>
            <w:gridSpan w:val="4"/>
          </w:tcPr>
          <w:p w:rsidR="00830698" w:rsidRDefault="00830698" w:rsidP="003C16F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500010" w:rsidTr="00830698">
        <w:tc>
          <w:tcPr>
            <w:tcW w:w="4216" w:type="dxa"/>
            <w:gridSpan w:val="2"/>
            <w:vMerge w:val="restart"/>
          </w:tcPr>
          <w:p w:rsidR="00500010" w:rsidRDefault="00500010" w:rsidP="00830698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2166A">
              <w:rPr>
                <w:sz w:val="24"/>
                <w:szCs w:val="24"/>
              </w:rPr>
              <w:t>Аттестация рабочих мест.</w:t>
            </w:r>
          </w:p>
          <w:p w:rsidR="00500010" w:rsidRPr="00C2166A" w:rsidRDefault="00500010" w:rsidP="00830698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должностных обязанностей по охране труда (по мере необходимости)</w:t>
            </w:r>
          </w:p>
          <w:p w:rsidR="00500010" w:rsidRPr="00500010" w:rsidRDefault="00500010" w:rsidP="00500010">
            <w:pPr>
              <w:pStyle w:val="a4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proofErr w:type="gramStart"/>
            <w:r w:rsidRPr="00500010">
              <w:rPr>
                <w:sz w:val="24"/>
                <w:szCs w:val="24"/>
              </w:rPr>
              <w:t>Контроль за</w:t>
            </w:r>
            <w:proofErr w:type="gramEnd"/>
            <w:r w:rsidRPr="00500010">
              <w:rPr>
                <w:sz w:val="24"/>
                <w:szCs w:val="24"/>
              </w:rPr>
              <w:t xml:space="preserve"> ведением ремонтных работ</w:t>
            </w:r>
          </w:p>
        </w:tc>
        <w:tc>
          <w:tcPr>
            <w:tcW w:w="3232" w:type="dxa"/>
          </w:tcPr>
          <w:p w:rsidR="00500010" w:rsidRDefault="00500010" w:rsidP="00830698">
            <w:pPr>
              <w:pStyle w:val="a4"/>
              <w:numPr>
                <w:ilvl w:val="0"/>
                <w:numId w:val="19"/>
              </w:numPr>
              <w:jc w:val="both"/>
            </w:pPr>
            <w:r w:rsidRPr="00BE29BD">
              <w:t>Аттестация рабочих мест проводится в соответствии с «</w:t>
            </w:r>
            <w:r>
              <w:t>П</w:t>
            </w:r>
            <w:r w:rsidRPr="00BE29BD">
              <w:t>о</w:t>
            </w:r>
            <w:r>
              <w:t xml:space="preserve">рядком </w:t>
            </w:r>
            <w:r w:rsidRPr="00BE29BD">
              <w:t xml:space="preserve">проведения аттестации рабочих мест по условиям труда», </w:t>
            </w:r>
            <w:r>
              <w:t>Приказ министерства здравоохранения и социального развития</w:t>
            </w:r>
            <w:r w:rsidRPr="00BE29BD">
              <w:t xml:space="preserve"> РФ № </w:t>
            </w:r>
            <w:r>
              <w:t>34</w:t>
            </w:r>
            <w:r w:rsidRPr="00BE29BD">
              <w:t>2</w:t>
            </w:r>
            <w:r>
              <w:t>н</w:t>
            </w:r>
            <w:r w:rsidRPr="00BE29BD">
              <w:t xml:space="preserve"> от </w:t>
            </w:r>
            <w:r>
              <w:t>26.04.2011г.</w:t>
            </w:r>
            <w:r w:rsidRPr="00BE29BD">
              <w:t xml:space="preserve"> </w:t>
            </w:r>
          </w:p>
          <w:p w:rsidR="00500010" w:rsidRDefault="00500010" w:rsidP="003C16F3">
            <w:pPr>
              <w:widowControl/>
              <w:autoSpaceDE/>
              <w:autoSpaceDN/>
              <w:adjustRightInd/>
              <w:jc w:val="both"/>
            </w:pPr>
            <w:r w:rsidRPr="00BE29BD">
              <w:t>Федерального закона «Об основах охраны труда в Российской Федерации».</w:t>
            </w:r>
            <w:r>
              <w:t xml:space="preserve"> График проведения аттестации рабочих мест по условиям </w:t>
            </w:r>
            <w:proofErr w:type="spellStart"/>
            <w:r>
              <w:t>труда</w:t>
            </w:r>
            <w:proofErr w:type="gramStart"/>
            <w:r>
              <w:t>.П</w:t>
            </w:r>
            <w:proofErr w:type="gramEnd"/>
            <w:r w:rsidRPr="00BE29BD">
              <w:t>риказ</w:t>
            </w:r>
            <w:proofErr w:type="spellEnd"/>
            <w:r w:rsidRPr="00BE29BD">
              <w:t xml:space="preserve"> о с</w:t>
            </w:r>
            <w:r>
              <w:t>оздании аттестационной комиссии,</w:t>
            </w:r>
            <w:r w:rsidRPr="00BE29BD">
              <w:t xml:space="preserve"> перечень рабочих мест, подлежащих аттестации по условиям труда.</w:t>
            </w:r>
          </w:p>
          <w:p w:rsidR="00500010" w:rsidRPr="00BE29BD" w:rsidRDefault="00500010" w:rsidP="00830698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>
              <w:t xml:space="preserve">Должностные обязанности </w:t>
            </w:r>
            <w:proofErr w:type="gramStart"/>
            <w:r>
              <w:t>по</w:t>
            </w:r>
            <w:proofErr w:type="gramEnd"/>
            <w:r>
              <w:t xml:space="preserve"> ОТ.</w:t>
            </w:r>
          </w:p>
          <w:p w:rsidR="00500010" w:rsidRDefault="00500010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vMerge w:val="restart"/>
          </w:tcPr>
          <w:p w:rsidR="00500010" w:rsidRPr="00E8342F" w:rsidRDefault="00500010" w:rsidP="003C16F3">
            <w:pPr>
              <w:widowControl/>
              <w:autoSpaceDE/>
              <w:autoSpaceDN/>
              <w:adjustRightInd/>
              <w:jc w:val="both"/>
            </w:pPr>
            <w:r>
              <w:t>1.</w:t>
            </w:r>
            <w:r w:rsidRPr="00BE29BD">
              <w:t xml:space="preserve"> Основание -</w:t>
            </w:r>
            <w:r>
              <w:t xml:space="preserve"> </w:t>
            </w:r>
            <w:r w:rsidRPr="00BE29BD">
              <w:t xml:space="preserve">ст. 212 ТК РФ, ст. 14 </w:t>
            </w:r>
            <w:r>
              <w:t xml:space="preserve"> 2.Должн</w:t>
            </w:r>
            <w:proofErr w:type="gramStart"/>
            <w:r>
              <w:t>.о</w:t>
            </w:r>
            <w:proofErr w:type="gramEnd"/>
            <w:r>
              <w:t>бяз. доводятся под роспись работника при приеме на работу.</w:t>
            </w:r>
          </w:p>
          <w:p w:rsidR="00500010" w:rsidRPr="00500010" w:rsidRDefault="00500010" w:rsidP="003C16F3">
            <w:pPr>
              <w:jc w:val="both"/>
            </w:pPr>
            <w:r w:rsidRPr="00500010">
              <w:t>3.В соответствии с планом ремонтных раб</w:t>
            </w:r>
            <w:bookmarkStart w:id="0" w:name="_GoBack"/>
            <w:bookmarkEnd w:id="0"/>
            <w:r w:rsidRPr="00500010">
              <w:t>от.</w:t>
            </w:r>
          </w:p>
        </w:tc>
      </w:tr>
      <w:tr w:rsidR="00500010" w:rsidTr="00830698">
        <w:tc>
          <w:tcPr>
            <w:tcW w:w="4216" w:type="dxa"/>
            <w:gridSpan w:val="2"/>
            <w:vMerge/>
          </w:tcPr>
          <w:p w:rsidR="00500010" w:rsidRPr="009F3D66" w:rsidRDefault="00500010" w:rsidP="00500010">
            <w:pPr>
              <w:pStyle w:val="a4"/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00010" w:rsidRDefault="00500010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500010" w:rsidRDefault="00500010" w:rsidP="003C16F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931FD5" w:rsidRDefault="00500010"/>
    <w:sectPr w:rsidR="0093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88A"/>
    <w:multiLevelType w:val="hybridMultilevel"/>
    <w:tmpl w:val="6B2E5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D144A"/>
    <w:multiLevelType w:val="hybridMultilevel"/>
    <w:tmpl w:val="4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303FE"/>
    <w:multiLevelType w:val="hybridMultilevel"/>
    <w:tmpl w:val="2E18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625FE"/>
    <w:multiLevelType w:val="hybridMultilevel"/>
    <w:tmpl w:val="4C6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30C2F"/>
    <w:multiLevelType w:val="hybridMultilevel"/>
    <w:tmpl w:val="9148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E64CD"/>
    <w:multiLevelType w:val="hybridMultilevel"/>
    <w:tmpl w:val="0400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4C91"/>
    <w:multiLevelType w:val="hybridMultilevel"/>
    <w:tmpl w:val="0AB8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717F5"/>
    <w:multiLevelType w:val="hybridMultilevel"/>
    <w:tmpl w:val="DFB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34E"/>
    <w:multiLevelType w:val="hybridMultilevel"/>
    <w:tmpl w:val="436034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682062"/>
    <w:multiLevelType w:val="hybridMultilevel"/>
    <w:tmpl w:val="810E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56F2"/>
    <w:multiLevelType w:val="hybridMultilevel"/>
    <w:tmpl w:val="28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468D"/>
    <w:multiLevelType w:val="hybridMultilevel"/>
    <w:tmpl w:val="3FF2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521FE"/>
    <w:multiLevelType w:val="hybridMultilevel"/>
    <w:tmpl w:val="078E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C0549"/>
    <w:multiLevelType w:val="hybridMultilevel"/>
    <w:tmpl w:val="7C26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A2515"/>
    <w:multiLevelType w:val="hybridMultilevel"/>
    <w:tmpl w:val="6196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502ED"/>
    <w:multiLevelType w:val="hybridMultilevel"/>
    <w:tmpl w:val="4330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7AFF"/>
    <w:multiLevelType w:val="hybridMultilevel"/>
    <w:tmpl w:val="CF10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072E1"/>
    <w:multiLevelType w:val="hybridMultilevel"/>
    <w:tmpl w:val="DEAA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5038C"/>
    <w:multiLevelType w:val="hybridMultilevel"/>
    <w:tmpl w:val="6F2C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40E4F"/>
    <w:multiLevelType w:val="hybridMultilevel"/>
    <w:tmpl w:val="E96A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57A96"/>
    <w:multiLevelType w:val="hybridMultilevel"/>
    <w:tmpl w:val="AB1A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E15CB"/>
    <w:multiLevelType w:val="hybridMultilevel"/>
    <w:tmpl w:val="258C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EF"/>
    <w:rsid w:val="001A1F0F"/>
    <w:rsid w:val="00500010"/>
    <w:rsid w:val="00830698"/>
    <w:rsid w:val="009F3D66"/>
    <w:rsid w:val="00D8315F"/>
    <w:rsid w:val="00E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2012-10-16T12:13:00Z</dcterms:created>
  <dcterms:modified xsi:type="dcterms:W3CDTF">2012-10-17T05:14:00Z</dcterms:modified>
</cp:coreProperties>
</file>