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text" w:horzAnchor="page" w:tblpX="1333" w:tblpY="162"/>
        <w:tblW w:w="15048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540"/>
        <w:gridCol w:w="720"/>
        <w:gridCol w:w="1417"/>
        <w:gridCol w:w="3261"/>
        <w:gridCol w:w="2342"/>
        <w:gridCol w:w="2880"/>
        <w:gridCol w:w="900"/>
      </w:tblGrid>
      <w:tr w:rsidR="007963FC" w:rsidRPr="00B467C9" w:rsidTr="007963FC">
        <w:trPr>
          <w:trHeight w:val="889"/>
        </w:trPr>
        <w:tc>
          <w:tcPr>
            <w:tcW w:w="648" w:type="dxa"/>
          </w:tcPr>
          <w:p w:rsidR="007963FC" w:rsidRDefault="007963FC" w:rsidP="00943942"/>
          <w:p w:rsidR="007963FC" w:rsidRDefault="007963FC" w:rsidP="00943942"/>
          <w:p w:rsidR="007963FC" w:rsidRDefault="007963FC" w:rsidP="00943942"/>
          <w:p w:rsidR="007963FC" w:rsidRPr="00B467C9" w:rsidRDefault="007963FC" w:rsidP="00943942"/>
        </w:tc>
        <w:tc>
          <w:tcPr>
            <w:tcW w:w="2340" w:type="dxa"/>
          </w:tcPr>
          <w:p w:rsidR="007963FC" w:rsidRPr="00B467C9" w:rsidRDefault="007963FC" w:rsidP="00943942">
            <w:pPr>
              <w:jc w:val="center"/>
            </w:pPr>
            <w:r w:rsidRPr="00B467C9">
              <w:t>Тема</w:t>
            </w:r>
          </w:p>
        </w:tc>
        <w:tc>
          <w:tcPr>
            <w:tcW w:w="540" w:type="dxa"/>
            <w:textDirection w:val="btLr"/>
          </w:tcPr>
          <w:p w:rsidR="007963FC" w:rsidRPr="00B467C9" w:rsidRDefault="007963FC" w:rsidP="00943942">
            <w:pPr>
              <w:ind w:left="113" w:right="113"/>
              <w:jc w:val="center"/>
            </w:pPr>
            <w:r w:rsidRPr="00B467C9">
              <w:t>Часы</w:t>
            </w:r>
          </w:p>
        </w:tc>
        <w:tc>
          <w:tcPr>
            <w:tcW w:w="720" w:type="dxa"/>
            <w:textDirection w:val="btLr"/>
          </w:tcPr>
          <w:p w:rsidR="007963FC" w:rsidRPr="00B467C9" w:rsidRDefault="007963FC" w:rsidP="00943942">
            <w:pPr>
              <w:ind w:left="113" w:right="113"/>
              <w:jc w:val="center"/>
            </w:pPr>
            <w:r w:rsidRPr="00B467C9">
              <w:t>Дата прохождения программы</w:t>
            </w:r>
          </w:p>
        </w:tc>
        <w:tc>
          <w:tcPr>
            <w:tcW w:w="1417" w:type="dxa"/>
          </w:tcPr>
          <w:p w:rsidR="007963FC" w:rsidRPr="00B467C9" w:rsidRDefault="007963FC" w:rsidP="00943942">
            <w:pPr>
              <w:jc w:val="center"/>
            </w:pPr>
            <w:r w:rsidRPr="00B467C9">
              <w:t>Цели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963FC" w:rsidRPr="00B467C9" w:rsidRDefault="007963FC" w:rsidP="00943942">
            <w:r w:rsidRPr="00B467C9">
              <w:t>Форма организации учебной деятельности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7963FC" w:rsidRPr="00B467C9" w:rsidRDefault="007963FC" w:rsidP="00943942">
            <w:r w:rsidRPr="00D413BF">
              <w:t xml:space="preserve">Виды деятельности на уроке: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963FC" w:rsidRPr="00B467C9" w:rsidRDefault="007963FC" w:rsidP="00943942">
            <w:pPr>
              <w:rPr>
                <w:b/>
                <w:u w:val="single"/>
              </w:rPr>
            </w:pPr>
            <w:r w:rsidRPr="00B467C9">
              <w:t xml:space="preserve">Учащиеся </w:t>
            </w:r>
            <w:r w:rsidR="003A0C72" w:rsidRPr="00B467C9">
              <w:t>должны</w:t>
            </w:r>
            <w:r w:rsidR="003A0C72" w:rsidRPr="00B467C9">
              <w:rPr>
                <w:b/>
              </w:rPr>
              <w:t xml:space="preserve"> </w:t>
            </w:r>
            <w:r w:rsidR="003A0C72" w:rsidRPr="003A0C72">
              <w:rPr>
                <w:b/>
                <w:u w:val="single"/>
              </w:rPr>
              <w:t>знать</w:t>
            </w:r>
            <w:r w:rsidRPr="003A0C72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</w:t>
            </w:r>
            <w:r w:rsidRPr="00B467C9">
              <w:rPr>
                <w:b/>
                <w:u w:val="single"/>
              </w:rPr>
              <w:t>понимать</w:t>
            </w:r>
            <w:r>
              <w:rPr>
                <w:b/>
                <w:u w:val="single"/>
              </w:rPr>
              <w:t>, уметь</w:t>
            </w:r>
          </w:p>
          <w:p w:rsidR="007963FC" w:rsidRPr="00B467C9" w:rsidRDefault="007963FC" w:rsidP="00943942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7963FC" w:rsidRPr="00B467C9" w:rsidRDefault="007963FC" w:rsidP="00943942">
            <w:pPr>
              <w:jc w:val="center"/>
            </w:pPr>
            <w:r>
              <w:t>Д/З,</w:t>
            </w:r>
            <w:r w:rsidRPr="00B467C9">
              <w:t xml:space="preserve"> §, объем</w:t>
            </w:r>
          </w:p>
        </w:tc>
      </w:tr>
      <w:tr w:rsidR="007963FC" w:rsidRPr="00F355FF" w:rsidTr="00943942">
        <w:trPr>
          <w:trHeight w:val="434"/>
        </w:trPr>
        <w:tc>
          <w:tcPr>
            <w:tcW w:w="15048" w:type="dxa"/>
            <w:gridSpan w:val="9"/>
          </w:tcPr>
          <w:p w:rsidR="007963FC" w:rsidRPr="00F355FF" w:rsidRDefault="007963FC" w:rsidP="00943942">
            <w:pPr>
              <w:jc w:val="center"/>
              <w:rPr>
                <w:b/>
                <w:bCs/>
              </w:rPr>
            </w:pPr>
            <w:r w:rsidRPr="00C021CB">
              <w:rPr>
                <w:b/>
                <w:bCs/>
              </w:rPr>
              <w:t>Тип Хордовые (31ч.)</w:t>
            </w:r>
          </w:p>
        </w:tc>
      </w:tr>
      <w:tr w:rsidR="007963FC" w:rsidRPr="00F24DAE" w:rsidTr="00943942">
        <w:tc>
          <w:tcPr>
            <w:tcW w:w="15048" w:type="dxa"/>
            <w:gridSpan w:val="9"/>
          </w:tcPr>
          <w:p w:rsidR="007963FC" w:rsidRPr="00F24DAE" w:rsidRDefault="007963FC" w:rsidP="00943942">
            <w:pPr>
              <w:jc w:val="center"/>
              <w:rPr>
                <w:bCs/>
              </w:rPr>
            </w:pPr>
            <w:r w:rsidRPr="00C021CB">
              <w:rPr>
                <w:b/>
                <w:bCs/>
              </w:rPr>
              <w:t>Надкласс Рыбы (5ч.)</w:t>
            </w:r>
          </w:p>
        </w:tc>
      </w:tr>
      <w:tr w:rsidR="007963FC" w:rsidRPr="00B467C9" w:rsidTr="003A0C72">
        <w:trPr>
          <w:trHeight w:val="171"/>
        </w:trPr>
        <w:tc>
          <w:tcPr>
            <w:tcW w:w="648" w:type="dxa"/>
          </w:tcPr>
          <w:p w:rsidR="007963FC" w:rsidRPr="00B467C9" w:rsidRDefault="007963FC" w:rsidP="00943942">
            <w:r>
              <w:t xml:space="preserve"> 35.</w:t>
            </w:r>
          </w:p>
        </w:tc>
        <w:tc>
          <w:tcPr>
            <w:tcW w:w="2340" w:type="dxa"/>
          </w:tcPr>
          <w:p w:rsidR="007963FC" w:rsidRPr="00C021CB" w:rsidRDefault="007963FC" w:rsidP="00943942">
            <w:pPr>
              <w:rPr>
                <w:bCs/>
              </w:rPr>
            </w:pPr>
            <w:r w:rsidRPr="00D76E4E">
              <w:rPr>
                <w:b/>
                <w:bCs/>
              </w:rPr>
              <w:t>Подтип Черепные. Общая характеристика надкласса Рыбы.</w:t>
            </w:r>
            <w:r>
              <w:rPr>
                <w:bCs/>
              </w:rPr>
              <w:t xml:space="preserve"> Лабораторная работа </w:t>
            </w:r>
            <w:r w:rsidRPr="00C021CB">
              <w:rPr>
                <w:bCs/>
              </w:rPr>
              <w:t>№ 6</w:t>
            </w:r>
          </w:p>
          <w:p w:rsidR="007963FC" w:rsidRDefault="007963FC" w:rsidP="00943942">
            <w:pPr>
              <w:ind w:left="-94" w:right="-46"/>
              <w:outlineLvl w:val="1"/>
            </w:pPr>
            <w:r w:rsidRPr="00C021CB">
              <w:rPr>
                <w:b/>
                <w:bCs/>
              </w:rPr>
              <w:t>«Внешнее строение и особенности передвижения рыб»</w:t>
            </w:r>
          </w:p>
          <w:p w:rsidR="007963FC" w:rsidRPr="00240243" w:rsidRDefault="007963FC" w:rsidP="00943942">
            <w:pPr>
              <w:ind w:left="-94" w:right="-46"/>
              <w:outlineLvl w:val="1"/>
              <w:rPr>
                <w:color w:val="000000"/>
              </w:rPr>
            </w:pPr>
            <w:r w:rsidRPr="00240243">
              <w:t>Комбинированный урок</w:t>
            </w:r>
            <w:r>
              <w:t xml:space="preserve"> </w:t>
            </w:r>
            <w:r w:rsidRPr="00240243">
              <w:t>-</w:t>
            </w:r>
            <w:r>
              <w:t xml:space="preserve"> урок</w:t>
            </w:r>
            <w:r w:rsidRPr="00240243">
              <w:t xml:space="preserve"> формирования и усвоения умений и навыков; Вторичное осмысление изучаемого материала путем воспроизведения и применения знаний; достижение прочности знаний</w:t>
            </w:r>
          </w:p>
          <w:p w:rsidR="007963FC" w:rsidRPr="00240243" w:rsidRDefault="007963FC" w:rsidP="00943942">
            <w:r>
              <w:rPr>
                <w:b/>
                <w:bCs/>
              </w:rPr>
              <w:t>(</w:t>
            </w:r>
            <w:r w:rsidRPr="00240243">
              <w:rPr>
                <w:b/>
                <w:bCs/>
              </w:rPr>
              <w:t>Развивающее обучение</w:t>
            </w:r>
            <w:r>
              <w:rPr>
                <w:b/>
                <w:bCs/>
              </w:rPr>
              <w:t>)</w:t>
            </w:r>
          </w:p>
          <w:p w:rsidR="007963FC" w:rsidRPr="00240243" w:rsidRDefault="007963FC" w:rsidP="00943942"/>
          <w:p w:rsidR="007963FC" w:rsidRDefault="007963FC" w:rsidP="00943942"/>
          <w:p w:rsidR="007963FC" w:rsidRDefault="007963FC" w:rsidP="00943942"/>
          <w:p w:rsidR="007963FC" w:rsidRDefault="007963FC" w:rsidP="00943942"/>
          <w:p w:rsidR="007963FC" w:rsidRDefault="007963FC" w:rsidP="00943942"/>
          <w:p w:rsidR="007963FC" w:rsidRDefault="007963FC" w:rsidP="00943942">
            <w:pPr>
              <w:rPr>
                <w:u w:val="single"/>
              </w:rPr>
            </w:pPr>
          </w:p>
          <w:p w:rsidR="007963FC" w:rsidRPr="00B467C9" w:rsidRDefault="007963FC" w:rsidP="00943942">
            <w:pPr>
              <w:rPr>
                <w:u w:val="single"/>
              </w:rPr>
            </w:pPr>
          </w:p>
        </w:tc>
        <w:tc>
          <w:tcPr>
            <w:tcW w:w="540" w:type="dxa"/>
          </w:tcPr>
          <w:p w:rsidR="007963FC" w:rsidRPr="00B467C9" w:rsidRDefault="007963FC" w:rsidP="00943942">
            <w:r>
              <w:t xml:space="preserve">  </w:t>
            </w:r>
            <w:r w:rsidRPr="00B467C9">
              <w:t>1.</w:t>
            </w:r>
          </w:p>
        </w:tc>
        <w:tc>
          <w:tcPr>
            <w:tcW w:w="720" w:type="dxa"/>
          </w:tcPr>
          <w:p w:rsidR="007963FC" w:rsidRDefault="007963FC" w:rsidP="00943942"/>
          <w:p w:rsidR="007963FC" w:rsidRPr="00B467C9" w:rsidRDefault="007963FC" w:rsidP="0094394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63FC" w:rsidRDefault="007963FC" w:rsidP="00943942">
            <w:r w:rsidRPr="00B467C9">
              <w:t>Сформировать знания об</w:t>
            </w:r>
            <w:r w:rsidRPr="000438D5">
              <w:rPr>
                <w:color w:val="000000"/>
              </w:rPr>
              <w:t xml:space="preserve"> образе жизни и </w:t>
            </w:r>
            <w:r w:rsidRPr="00B467C9">
              <w:t xml:space="preserve">особенностях </w:t>
            </w:r>
            <w:r>
              <w:t xml:space="preserve">внешнего </w:t>
            </w:r>
            <w:r w:rsidRPr="00B467C9">
              <w:t xml:space="preserve">строения </w:t>
            </w:r>
            <w:r>
              <w:t xml:space="preserve">Рыб, </w:t>
            </w:r>
            <w:r w:rsidRPr="00B467C9">
              <w:t>жизнедеятельности</w:t>
            </w:r>
            <w:r>
              <w:t xml:space="preserve"> и </w:t>
            </w:r>
            <w:r w:rsidRPr="00B467C9">
              <w:t xml:space="preserve">приспособленности к </w:t>
            </w:r>
            <w:r>
              <w:t xml:space="preserve">водной </w:t>
            </w:r>
            <w:r w:rsidRPr="00B467C9">
              <w:t>среде обитания, об их роли в природе и жизни человека;</w:t>
            </w:r>
          </w:p>
          <w:p w:rsidR="007963FC" w:rsidRDefault="007963FC" w:rsidP="00943942"/>
          <w:p w:rsidR="007963FC" w:rsidRPr="00B467C9" w:rsidRDefault="007963FC" w:rsidP="00943942"/>
        </w:tc>
        <w:tc>
          <w:tcPr>
            <w:tcW w:w="3261" w:type="dxa"/>
            <w:tcBorders>
              <w:right w:val="single" w:sz="4" w:space="0" w:color="auto"/>
            </w:tcBorders>
          </w:tcPr>
          <w:p w:rsidR="007963FC" w:rsidRPr="00380CA1" w:rsidRDefault="007963FC" w:rsidP="00943942">
            <w:pPr>
              <w:pStyle w:val="a4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80CA1">
              <w:rPr>
                <w:color w:val="000000"/>
                <w:sz w:val="24"/>
                <w:szCs w:val="24"/>
              </w:rPr>
              <w:t>Учебные работы:</w:t>
            </w:r>
            <w:r w:rsidRPr="00380CA1">
              <w:rPr>
                <w:b/>
                <w:color w:val="000000"/>
                <w:sz w:val="24"/>
                <w:szCs w:val="24"/>
                <w:u w:val="single"/>
              </w:rPr>
              <w:t xml:space="preserve"> Словесные</w:t>
            </w:r>
            <w:r w:rsidRPr="00380CA1">
              <w:rPr>
                <w:color w:val="000000"/>
                <w:sz w:val="24"/>
                <w:szCs w:val="24"/>
              </w:rPr>
              <w:t>:</w:t>
            </w:r>
          </w:p>
          <w:p w:rsidR="007963FC" w:rsidRPr="00380CA1" w:rsidRDefault="007963FC" w:rsidP="00943942">
            <w:pPr>
              <w:pStyle w:val="a4"/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380CA1">
              <w:rPr>
                <w:color w:val="000000"/>
                <w:sz w:val="24"/>
                <w:szCs w:val="24"/>
              </w:rPr>
              <w:t>- беседа (беседа - диалогический метод обучения, при котором учитель путем постановки тщательно продуманной системы вопросов подводит учеников к пониманию нового материала)</w:t>
            </w:r>
          </w:p>
          <w:p w:rsidR="007963FC" w:rsidRPr="00380CA1" w:rsidRDefault="007963FC" w:rsidP="00943942">
            <w:pPr>
              <w:pStyle w:val="a4"/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380CA1">
              <w:rPr>
                <w:b/>
                <w:sz w:val="24"/>
                <w:szCs w:val="24"/>
                <w:u w:val="single"/>
              </w:rPr>
              <w:t>Репродуктивные:</w:t>
            </w:r>
            <w:r w:rsidRPr="00380CA1">
              <w:rPr>
                <w:sz w:val="24"/>
                <w:szCs w:val="24"/>
                <w:u w:val="single"/>
              </w:rPr>
              <w:t xml:space="preserve"> </w:t>
            </w:r>
            <w:r w:rsidRPr="00380CA1">
              <w:rPr>
                <w:sz w:val="24"/>
                <w:szCs w:val="24"/>
              </w:rPr>
              <w:t xml:space="preserve">использование алгоритмов, </w:t>
            </w:r>
            <w:r w:rsidRPr="00380CA1">
              <w:rPr>
                <w:b/>
                <w:color w:val="000000"/>
                <w:sz w:val="24"/>
                <w:szCs w:val="24"/>
                <w:u w:val="single"/>
              </w:rPr>
              <w:t>Наглядные:</w:t>
            </w:r>
          </w:p>
          <w:p w:rsidR="007963FC" w:rsidRPr="00380CA1" w:rsidRDefault="007963FC" w:rsidP="00943942">
            <w:pPr>
              <w:pStyle w:val="a4"/>
              <w:shd w:val="clear" w:color="auto" w:fill="FFFFFF"/>
              <w:ind w:left="19"/>
              <w:rPr>
                <w:color w:val="000000"/>
                <w:sz w:val="24"/>
                <w:szCs w:val="24"/>
              </w:rPr>
            </w:pPr>
            <w:r w:rsidRPr="00380CA1">
              <w:rPr>
                <w:color w:val="000000"/>
                <w:sz w:val="24"/>
                <w:szCs w:val="24"/>
              </w:rPr>
              <w:t>- иллюстрации</w:t>
            </w:r>
          </w:p>
          <w:p w:rsidR="007963FC" w:rsidRPr="00C021CB" w:rsidRDefault="007963FC" w:rsidP="00943942">
            <w:pPr>
              <w:rPr>
                <w:bCs/>
              </w:rPr>
            </w:pPr>
            <w:r w:rsidRPr="00380CA1">
              <w:t xml:space="preserve">- демонстрации </w:t>
            </w:r>
            <w:r w:rsidRPr="00380CA1">
              <w:rPr>
                <w:b/>
                <w:u w:val="single"/>
              </w:rPr>
              <w:t>Дедуктивный метод</w:t>
            </w:r>
            <w:r w:rsidRPr="00380CA1">
              <w:t>- новое знание о предмете выводится на основе общих для всей группы умений.</w:t>
            </w:r>
            <w:r w:rsidRPr="00380CA1">
              <w:rPr>
                <w:rFonts w:ascii="Arial" w:hAnsi="Arial" w:cs="Arial"/>
              </w:rPr>
              <w:t xml:space="preserve"> </w:t>
            </w:r>
            <w:r w:rsidRPr="00380CA1">
              <w:rPr>
                <w:b/>
                <w:u w:val="single"/>
              </w:rPr>
              <w:t>Методы са</w:t>
            </w:r>
            <w:r>
              <w:rPr>
                <w:b/>
                <w:u w:val="single"/>
              </w:rPr>
              <w:t>мостоятельной р</w:t>
            </w:r>
            <w:r w:rsidRPr="00380CA1">
              <w:rPr>
                <w:b/>
                <w:u w:val="single"/>
              </w:rPr>
              <w:t>аботы</w:t>
            </w:r>
            <w:r>
              <w:rPr>
                <w:b/>
                <w:u w:val="single"/>
              </w:rPr>
              <w:t>.</w:t>
            </w:r>
            <w:r w:rsidRPr="00380CA1">
              <w:rPr>
                <w:rFonts w:ascii="Arial" w:hAnsi="Arial" w:cs="Arial"/>
              </w:rPr>
              <w:t xml:space="preserve"> </w:t>
            </w:r>
            <w:r>
              <w:rPr>
                <w:b/>
                <w:u w:val="single"/>
              </w:rPr>
              <w:t>И</w:t>
            </w:r>
            <w:r w:rsidRPr="00380CA1">
              <w:rPr>
                <w:b/>
                <w:u w:val="single"/>
              </w:rPr>
              <w:t>сследовательский метод</w:t>
            </w:r>
            <w:r>
              <w:rPr>
                <w:b/>
                <w:u w:val="single"/>
              </w:rPr>
              <w:t xml:space="preserve"> </w:t>
            </w:r>
            <w:r w:rsidRPr="00380CA1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 xml:space="preserve"> </w:t>
            </w:r>
            <w:r w:rsidRPr="00380CA1">
              <w:t xml:space="preserve">выполнение Лабораторной работы </w:t>
            </w:r>
            <w:r w:rsidRPr="00C021CB">
              <w:rPr>
                <w:bCs/>
              </w:rPr>
              <w:t>№ 6</w:t>
            </w:r>
          </w:p>
          <w:p w:rsidR="007963FC" w:rsidRDefault="007963FC" w:rsidP="00943942">
            <w:pPr>
              <w:ind w:left="-94" w:right="-46"/>
              <w:outlineLvl w:val="1"/>
              <w:rPr>
                <w:b/>
                <w:bCs/>
              </w:rPr>
            </w:pPr>
            <w:r w:rsidRPr="00C021CB">
              <w:rPr>
                <w:b/>
                <w:bCs/>
              </w:rPr>
              <w:t>«Внешнее строение и особенности передвижения рыб»</w:t>
            </w:r>
            <w:r>
              <w:rPr>
                <w:b/>
                <w:bCs/>
              </w:rPr>
              <w:t>.</w:t>
            </w:r>
          </w:p>
          <w:p w:rsidR="007963FC" w:rsidRPr="008B507A" w:rsidRDefault="007963FC" w:rsidP="00943942">
            <w:pPr>
              <w:ind w:left="-94" w:right="-46"/>
              <w:outlineLvl w:val="1"/>
              <w:rPr>
                <w:b/>
                <w:bCs/>
              </w:rPr>
            </w:pPr>
            <w:r w:rsidRPr="00380CA1">
              <w:rPr>
                <w:b/>
                <w:color w:val="000000"/>
                <w:u w:val="single"/>
              </w:rPr>
              <w:t>Создание ситуаций успеха</w:t>
            </w:r>
            <w:r>
              <w:rPr>
                <w:b/>
                <w:color w:val="000000"/>
                <w:u w:val="single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3FC" w:rsidRDefault="007963FC" w:rsidP="00943942">
            <w:r w:rsidRPr="00D413BF">
              <w:t>Виды деятельности на уроке: познавательная - абстрагировать, анализировать, сравнивать, выделять главное, обобщать и делать выводы</w:t>
            </w:r>
            <w:r>
              <w:t>.</w:t>
            </w:r>
          </w:p>
          <w:p w:rsidR="007963FC" w:rsidRDefault="007963FC" w:rsidP="00943942">
            <w:r>
              <w:t xml:space="preserve">Преобразующая – составление кластеров, опорных схем, </w:t>
            </w:r>
            <w:proofErr w:type="spellStart"/>
            <w:r>
              <w:t>синквейнов</w:t>
            </w:r>
            <w:proofErr w:type="spellEnd"/>
            <w:r>
              <w:t>.</w:t>
            </w:r>
          </w:p>
          <w:p w:rsidR="007963FC" w:rsidRDefault="007963FC" w:rsidP="00943942">
            <w:proofErr w:type="spellStart"/>
            <w:r>
              <w:t>Общеучебная</w:t>
            </w:r>
            <w:proofErr w:type="spellEnd"/>
            <w:r>
              <w:t xml:space="preserve"> –</w:t>
            </w:r>
            <w:r w:rsidRPr="00293D6F">
              <w:t xml:space="preserve"> </w:t>
            </w:r>
            <w:r>
              <w:t xml:space="preserve">организация работы в группе, оформление результатов </w:t>
            </w:r>
            <w:r w:rsidRPr="00293D6F">
              <w:t>мыслительных операций в устной и письменной форме;</w:t>
            </w:r>
          </w:p>
          <w:p w:rsidR="007963FC" w:rsidRPr="00B467C9" w:rsidRDefault="007963FC" w:rsidP="00943942">
            <w:proofErr w:type="spellStart"/>
            <w:r>
              <w:t>Самоорганизующая</w:t>
            </w:r>
            <w:proofErr w:type="spellEnd"/>
            <w:r>
              <w:t xml:space="preserve"> -</w:t>
            </w:r>
            <w:r w:rsidRPr="00293D6F">
              <w:t xml:space="preserve"> слушать и </w:t>
            </w:r>
            <w:r>
              <w:t>делать краткие записи в тетради.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963FC" w:rsidRDefault="007963FC" w:rsidP="009439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</w:t>
            </w:r>
          </w:p>
          <w:p w:rsidR="007963FC" w:rsidRDefault="007963FC" w:rsidP="00943942">
            <w:r>
              <w:t>Общую характеристику надкласса Рыбы, внешнее строение рыб в связи их со средой обитания.</w:t>
            </w:r>
          </w:p>
          <w:p w:rsidR="007963FC" w:rsidRDefault="007963FC" w:rsidP="00943942">
            <w:r w:rsidRPr="00735A13">
              <w:rPr>
                <w:b/>
                <w:u w:val="single"/>
              </w:rPr>
              <w:t>Характеризовать</w:t>
            </w:r>
          </w:p>
          <w:p w:rsidR="007963FC" w:rsidRPr="00B30139" w:rsidRDefault="007963FC" w:rsidP="00943942">
            <w:pPr>
              <w:ind w:left="-108" w:right="-108"/>
              <w:outlineLvl w:val="1"/>
              <w:rPr>
                <w:color w:val="000000"/>
              </w:rPr>
            </w:pPr>
            <w:r>
              <w:t xml:space="preserve">Признаки усложнения животных в процессе эволюции, причины многообразия </w:t>
            </w:r>
            <w:r w:rsidRPr="00F13B57">
              <w:rPr>
                <w:color w:val="000000"/>
              </w:rPr>
              <w:t>по плану</w:t>
            </w:r>
            <w:r>
              <w:rPr>
                <w:color w:val="000000"/>
              </w:rPr>
              <w:t>.</w:t>
            </w:r>
          </w:p>
          <w:p w:rsidR="007963FC" w:rsidRDefault="007963FC" w:rsidP="0094394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Обосновывать</w:t>
            </w:r>
          </w:p>
          <w:p w:rsidR="007963FC" w:rsidRDefault="007963FC" w:rsidP="00943942">
            <w:pPr>
              <w:ind w:left="-108" w:right="-108"/>
              <w:outlineLvl w:val="1"/>
            </w:pPr>
            <w:r>
              <w:t>Роль многообразия животных в природе.</w:t>
            </w:r>
          </w:p>
          <w:p w:rsidR="007963FC" w:rsidRPr="00F13B57" w:rsidRDefault="007963FC" w:rsidP="00943942">
            <w:pPr>
              <w:ind w:left="-108" w:right="-108"/>
              <w:outlineLvl w:val="1"/>
              <w:rPr>
                <w:color w:val="000000"/>
              </w:rPr>
            </w:pPr>
            <w:r w:rsidRPr="00177BF4">
              <w:rPr>
                <w:b/>
                <w:bCs/>
                <w:color w:val="000000"/>
                <w:u w:val="single"/>
              </w:rPr>
              <w:t xml:space="preserve">Доказывать </w:t>
            </w:r>
            <w:r w:rsidRPr="00F13B57">
              <w:rPr>
                <w:color w:val="000000"/>
              </w:rPr>
              <w:t>принад</w:t>
            </w:r>
            <w:r>
              <w:rPr>
                <w:color w:val="000000"/>
              </w:rPr>
              <w:t>лежность рыб к типу Хордовые</w:t>
            </w:r>
            <w:r w:rsidRPr="00F13B57">
              <w:rPr>
                <w:color w:val="000000"/>
              </w:rPr>
              <w:t>.</w:t>
            </w:r>
          </w:p>
          <w:p w:rsidR="007963FC" w:rsidRPr="00B467C9" w:rsidRDefault="007963FC" w:rsidP="00943942">
            <w:pPr>
              <w:rPr>
                <w:b/>
                <w:u w:val="single"/>
              </w:rPr>
            </w:pPr>
            <w:r w:rsidRPr="00B467C9">
              <w:rPr>
                <w:b/>
                <w:u w:val="single"/>
              </w:rPr>
              <w:t>Уметь</w:t>
            </w:r>
          </w:p>
          <w:p w:rsidR="007963FC" w:rsidRDefault="007963FC" w:rsidP="00943942">
            <w:r>
              <w:t>Вести</w:t>
            </w:r>
            <w:r w:rsidRPr="00B467C9">
              <w:t xml:space="preserve"> наблюдения за живо</w:t>
            </w:r>
            <w:r>
              <w:t>тными, ставить простейшие опыты</w:t>
            </w:r>
          </w:p>
          <w:p w:rsidR="007963FC" w:rsidRPr="00177BF4" w:rsidRDefault="007963FC" w:rsidP="00943942">
            <w:pPr>
              <w:rPr>
                <w:b/>
                <w:u w:val="single"/>
              </w:rPr>
            </w:pPr>
            <w:r w:rsidRPr="00240243">
              <w:rPr>
                <w:b/>
                <w:u w:val="single"/>
              </w:rPr>
              <w:t>Оформлять</w:t>
            </w:r>
            <w:r w:rsidRPr="00240243">
              <w:rPr>
                <w:u w:val="single"/>
              </w:rPr>
              <w:t xml:space="preserve"> </w:t>
            </w:r>
            <w:r>
              <w:t>лабораторную работу</w:t>
            </w:r>
            <w:r w:rsidRPr="00B467C9">
              <w:t xml:space="preserve"> </w:t>
            </w:r>
            <w:r w:rsidRPr="000438D5">
              <w:rPr>
                <w:b/>
                <w:bCs/>
                <w:color w:val="000000"/>
                <w:u w:val="single"/>
              </w:rPr>
              <w:t>Выявлять</w:t>
            </w:r>
            <w:r w:rsidRPr="000438D5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</w:rPr>
              <w:t>приспособления рыб к вод</w:t>
            </w:r>
            <w:r w:rsidRPr="00F13B57">
              <w:rPr>
                <w:color w:val="000000"/>
              </w:rPr>
              <w:t>ной среде обитания.</w:t>
            </w:r>
          </w:p>
        </w:tc>
        <w:tc>
          <w:tcPr>
            <w:tcW w:w="900" w:type="dxa"/>
          </w:tcPr>
          <w:p w:rsidR="007963FC" w:rsidRPr="00B467C9" w:rsidRDefault="007963FC" w:rsidP="00943942">
            <w:r w:rsidRPr="00F24DAE">
              <w:rPr>
                <w:bCs/>
              </w:rPr>
              <w:t>&amp; 32, вопросы, отчёт по лабораторной работе.</w:t>
            </w:r>
            <w:r w:rsidRPr="00380CA1">
              <w:rPr>
                <w:bCs/>
                <w:color w:val="2E74B5"/>
                <w:kern w:val="24"/>
                <w:sz w:val="56"/>
                <w:szCs w:val="56"/>
              </w:rPr>
              <w:t xml:space="preserve"> </w:t>
            </w:r>
            <w:r w:rsidRPr="00F24DAE">
              <w:rPr>
                <w:bCs/>
              </w:rPr>
              <w:t>Доклады, сообщения «Интересное из жизни рыб», «Рыбы нашего края»</w:t>
            </w:r>
          </w:p>
        </w:tc>
      </w:tr>
      <w:tr w:rsidR="003A0C72" w:rsidRPr="00B467C9" w:rsidTr="00B41729">
        <w:trPr>
          <w:trHeight w:val="171"/>
        </w:trPr>
        <w:tc>
          <w:tcPr>
            <w:tcW w:w="15048" w:type="dxa"/>
            <w:gridSpan w:val="9"/>
          </w:tcPr>
          <w:p w:rsidR="003A0C72" w:rsidRPr="008B507A" w:rsidRDefault="003A0C72" w:rsidP="003A0C72">
            <w:pPr>
              <w:ind w:left="-94" w:right="-46"/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 xml:space="preserve">Лабораторная работа № 7 </w:t>
            </w:r>
            <w:r w:rsidRPr="00C021CB">
              <w:rPr>
                <w:b/>
                <w:bCs/>
              </w:rPr>
              <w:t>«Внешнее</w:t>
            </w:r>
            <w:r w:rsidRPr="00C021CB">
              <w:rPr>
                <w:b/>
                <w:bCs/>
              </w:rPr>
              <w:t xml:space="preserve"> строение и особенности передвижения рыб»</w:t>
            </w:r>
          </w:p>
          <w:p w:rsidR="003A0C72" w:rsidRPr="00F24DAE" w:rsidRDefault="003A0C72" w:rsidP="00943942">
            <w:pPr>
              <w:rPr>
                <w:bCs/>
              </w:rPr>
            </w:pPr>
          </w:p>
        </w:tc>
      </w:tr>
      <w:tr w:rsidR="003A0C72" w:rsidRPr="00B467C9" w:rsidTr="007E468D">
        <w:trPr>
          <w:trHeight w:val="171"/>
        </w:trPr>
        <w:tc>
          <w:tcPr>
            <w:tcW w:w="648" w:type="dxa"/>
          </w:tcPr>
          <w:p w:rsidR="003A0C72" w:rsidRDefault="003A0C72" w:rsidP="003A0C72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A0C72" w:rsidRPr="002023D3" w:rsidRDefault="003A0C72" w:rsidP="003A0C72">
            <w:pPr>
              <w:ind w:left="-94" w:right="-46"/>
              <w:jc w:val="center"/>
              <w:outlineLvl w:val="1"/>
              <w:rPr>
                <w:b/>
                <w:bCs/>
              </w:rPr>
            </w:pPr>
            <w:r w:rsidRPr="002023D3">
              <w:rPr>
                <w:b/>
              </w:rPr>
              <w:t>Название лабораторной работы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0C72" w:rsidRPr="002023D3" w:rsidRDefault="003A0C72" w:rsidP="003A0C72">
            <w:pPr>
              <w:jc w:val="center"/>
              <w:rPr>
                <w:b/>
              </w:rPr>
            </w:pPr>
            <w:r w:rsidRPr="002023D3">
              <w:rPr>
                <w:b/>
              </w:rPr>
              <w:t>Оборудование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72" w:rsidRPr="002023D3" w:rsidRDefault="003A0C72" w:rsidP="003A0C72">
            <w:pPr>
              <w:pStyle w:val="a4"/>
              <w:shd w:val="clear" w:color="auto" w:fill="FFFFFF"/>
              <w:spacing w:before="0" w:after="0"/>
              <w:ind w:right="10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2023D3">
              <w:rPr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72" w:rsidRPr="002023D3" w:rsidRDefault="003A0C72" w:rsidP="003A0C72">
            <w:pPr>
              <w:ind w:left="-108" w:right="-108"/>
              <w:jc w:val="center"/>
              <w:outlineLvl w:val="1"/>
              <w:rPr>
                <w:b/>
                <w:bCs/>
                <w:color w:val="000000"/>
                <w:u w:val="single"/>
              </w:rPr>
            </w:pPr>
            <w:r w:rsidRPr="002023D3">
              <w:rPr>
                <w:b/>
              </w:rPr>
              <w:t>Формируемые УУД</w:t>
            </w:r>
          </w:p>
        </w:tc>
      </w:tr>
      <w:tr w:rsidR="003A0C72" w:rsidRPr="00B467C9" w:rsidTr="00DD2DB1">
        <w:trPr>
          <w:trHeight w:val="171"/>
        </w:trPr>
        <w:tc>
          <w:tcPr>
            <w:tcW w:w="648" w:type="dxa"/>
          </w:tcPr>
          <w:p w:rsidR="003A0C72" w:rsidRDefault="003A0C72" w:rsidP="003A0C72"/>
        </w:tc>
        <w:tc>
          <w:tcPr>
            <w:tcW w:w="2340" w:type="dxa"/>
            <w:tcBorders>
              <w:top w:val="single" w:sz="4" w:space="0" w:color="auto"/>
            </w:tcBorders>
          </w:tcPr>
          <w:p w:rsidR="003A0C72" w:rsidRPr="002023D3" w:rsidRDefault="003A0C72" w:rsidP="003A0C72">
            <w:pPr>
              <w:ind w:left="-94" w:right="-46"/>
              <w:outlineLvl w:val="1"/>
              <w:rPr>
                <w:b/>
                <w:bCs/>
              </w:rPr>
            </w:pPr>
            <w:r w:rsidRPr="002023D3">
              <w:t>Изучение внешнего строения рыбы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</w:tcBorders>
          </w:tcPr>
          <w:p w:rsidR="003A0C72" w:rsidRPr="002023D3" w:rsidRDefault="003A0C72" w:rsidP="003A0C72">
            <w:r w:rsidRPr="002023D3">
              <w:t>- аквариум или банка с водой и рыбами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3A0C72" w:rsidRPr="002023D3" w:rsidRDefault="003A0C72" w:rsidP="003A0C72">
            <w:r w:rsidRPr="002023D3">
              <w:t>Изучение внешнего строения рыбы:</w:t>
            </w:r>
          </w:p>
          <w:p w:rsidR="003A0C72" w:rsidRPr="002023D3" w:rsidRDefault="003A0C72" w:rsidP="003A0C72">
            <w:r w:rsidRPr="002023D3">
              <w:t>1) развитие знаний о внешнем строение рыбы;</w:t>
            </w:r>
          </w:p>
          <w:p w:rsidR="003A0C72" w:rsidRPr="002023D3" w:rsidRDefault="003A0C72" w:rsidP="003A0C72">
            <w:r w:rsidRPr="002023D3">
              <w:t>2) развитие умений выявлять зависимость внешнего строения рыбы от среды обитания;</w:t>
            </w:r>
          </w:p>
          <w:p w:rsidR="003A0C72" w:rsidRPr="002023D3" w:rsidRDefault="003A0C72" w:rsidP="003A0C72">
            <w:pPr>
              <w:pStyle w:val="a4"/>
              <w:shd w:val="clear" w:color="auto" w:fill="FFFFFF"/>
              <w:spacing w:before="0" w:after="0"/>
              <w:ind w:right="10"/>
              <w:rPr>
                <w:b/>
                <w:color w:val="000000"/>
                <w:sz w:val="24"/>
                <w:szCs w:val="24"/>
                <w:u w:val="single"/>
              </w:rPr>
            </w:pPr>
            <w:r w:rsidRPr="002023D3">
              <w:rPr>
                <w:sz w:val="24"/>
                <w:szCs w:val="24"/>
              </w:rPr>
              <w:t>3) развитие умений ставить биологические эксперименты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A0C72" w:rsidRPr="002023D3" w:rsidRDefault="003A0C72" w:rsidP="003A0C72">
            <w:r w:rsidRPr="002023D3">
              <w:t>Формирование навыка наблюдения за животными на примере рыб:</w:t>
            </w:r>
          </w:p>
          <w:p w:rsidR="003A0C72" w:rsidRPr="002023D3" w:rsidRDefault="003A0C72" w:rsidP="003A0C72">
            <w:r w:rsidRPr="002023D3">
              <w:t>- формирование умений делать рисунки;</w:t>
            </w:r>
          </w:p>
          <w:p w:rsidR="003A0C72" w:rsidRPr="002023D3" w:rsidRDefault="003A0C72" w:rsidP="003A0C72">
            <w:r w:rsidRPr="002023D3">
              <w:t>- отработка умений делать выводы о приспособленности рыбы к жизни в воде;</w:t>
            </w:r>
          </w:p>
          <w:p w:rsidR="003A0C72" w:rsidRPr="002023D3" w:rsidRDefault="003A0C72" w:rsidP="003A0C72">
            <w:r w:rsidRPr="002023D3">
              <w:t>- формирование умений ставить биологические эксперименты по изучению строения рыбы и объяснять их результаты</w:t>
            </w:r>
            <w:r>
              <w:t>.</w:t>
            </w:r>
          </w:p>
          <w:p w:rsidR="003A0C72" w:rsidRPr="002023D3" w:rsidRDefault="003A0C72" w:rsidP="003A0C72">
            <w:pPr>
              <w:ind w:left="-108" w:right="-108"/>
              <w:outlineLvl w:val="1"/>
              <w:rPr>
                <w:b/>
                <w:bCs/>
                <w:color w:val="000000"/>
                <w:u w:val="single"/>
              </w:rPr>
            </w:pPr>
          </w:p>
        </w:tc>
      </w:tr>
    </w:tbl>
    <w:p w:rsidR="00D55B7B" w:rsidRDefault="00D55B7B">
      <w:bookmarkStart w:id="0" w:name="_GoBack"/>
      <w:bookmarkEnd w:id="0"/>
    </w:p>
    <w:sectPr w:rsidR="00D55B7B" w:rsidSect="007963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FC"/>
    <w:rsid w:val="003A0C72"/>
    <w:rsid w:val="007963FC"/>
    <w:rsid w:val="00D5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3CA56-78A6-4A9D-A526-5ACC1FD3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963FC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799-4A40-4F14-88DA-5FC2333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2014-02-23T10:56:00Z</dcterms:created>
  <dcterms:modified xsi:type="dcterms:W3CDTF">2014-03-23T09:36:00Z</dcterms:modified>
</cp:coreProperties>
</file>