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page" w:tblpX="1333" w:tblpY="162"/>
        <w:tblW w:w="14879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1"/>
        <w:gridCol w:w="3118"/>
        <w:gridCol w:w="3827"/>
        <w:gridCol w:w="5245"/>
      </w:tblGrid>
      <w:tr w:rsidR="00FB6628" w:rsidRPr="00B467C9" w:rsidTr="00603656">
        <w:trPr>
          <w:trHeight w:val="2482"/>
        </w:trPr>
        <w:tc>
          <w:tcPr>
            <w:tcW w:w="14879" w:type="dxa"/>
            <w:gridSpan w:val="5"/>
          </w:tcPr>
          <w:p w:rsidR="00FB6628" w:rsidRPr="00FB6628" w:rsidRDefault="00FB6628" w:rsidP="002023D3">
            <w:pPr>
              <w:ind w:left="-94" w:right="-46"/>
              <w:jc w:val="center"/>
              <w:outlineLvl w:val="1"/>
              <w:rPr>
                <w:bCs/>
                <w:sz w:val="56"/>
              </w:rPr>
            </w:pPr>
            <w:r w:rsidRPr="00FB6628">
              <w:rPr>
                <w:bCs/>
                <w:sz w:val="56"/>
              </w:rPr>
              <w:t xml:space="preserve">Лабораторная работа № 7 </w:t>
            </w:r>
            <w:r w:rsidRPr="00FB6628">
              <w:rPr>
                <w:b/>
                <w:bCs/>
                <w:sz w:val="56"/>
              </w:rPr>
              <w:t>«Внутренне</w:t>
            </w:r>
            <w:r>
              <w:rPr>
                <w:b/>
                <w:bCs/>
                <w:sz w:val="56"/>
              </w:rPr>
              <w:t>е</w:t>
            </w:r>
            <w:r w:rsidRPr="00FB6628">
              <w:rPr>
                <w:b/>
                <w:bCs/>
                <w:sz w:val="56"/>
              </w:rPr>
              <w:t xml:space="preserve"> строение рыбы»</w:t>
            </w:r>
          </w:p>
          <w:p w:rsidR="00FB6628" w:rsidRPr="00B467C9" w:rsidRDefault="00FB6628" w:rsidP="00603656">
            <w:pPr>
              <w:ind w:left="-108" w:right="-108"/>
              <w:outlineLvl w:val="1"/>
              <w:rPr>
                <w:b/>
              </w:rPr>
            </w:pPr>
          </w:p>
        </w:tc>
      </w:tr>
      <w:tr w:rsidR="002023D3" w:rsidRPr="00E34E74" w:rsidTr="002023D3">
        <w:trPr>
          <w:trHeight w:val="9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023D3" w:rsidRPr="000438D5" w:rsidRDefault="002023D3" w:rsidP="00943942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023D3" w:rsidRPr="002023D3" w:rsidRDefault="002023D3" w:rsidP="002023D3">
            <w:pPr>
              <w:ind w:left="-94" w:right="-46"/>
              <w:jc w:val="center"/>
              <w:outlineLvl w:val="1"/>
              <w:rPr>
                <w:b/>
                <w:bCs/>
              </w:rPr>
            </w:pPr>
            <w:r w:rsidRPr="002023D3">
              <w:rPr>
                <w:b/>
              </w:rPr>
              <w:t>Название лабораторной работы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23D3" w:rsidRPr="002023D3" w:rsidRDefault="002023D3" w:rsidP="002023D3">
            <w:pPr>
              <w:jc w:val="center"/>
              <w:rPr>
                <w:b/>
              </w:rPr>
            </w:pPr>
            <w:r w:rsidRPr="002023D3">
              <w:rPr>
                <w:b/>
              </w:rPr>
              <w:t>Оборудование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D3" w:rsidRPr="002023D3" w:rsidRDefault="002023D3" w:rsidP="002023D3">
            <w:pPr>
              <w:pStyle w:val="a4"/>
              <w:shd w:val="clear" w:color="auto" w:fill="FFFFFF"/>
              <w:spacing w:before="0" w:after="0"/>
              <w:ind w:right="1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2023D3">
              <w:rPr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3D3" w:rsidRPr="002023D3" w:rsidRDefault="002023D3" w:rsidP="002023D3">
            <w:pPr>
              <w:ind w:left="-108" w:right="-108"/>
              <w:jc w:val="center"/>
              <w:outlineLvl w:val="1"/>
              <w:rPr>
                <w:b/>
                <w:bCs/>
                <w:color w:val="000000"/>
                <w:u w:val="single"/>
              </w:rPr>
            </w:pPr>
            <w:r w:rsidRPr="002023D3">
              <w:rPr>
                <w:b/>
              </w:rPr>
              <w:t>Формируемые УУД</w:t>
            </w:r>
          </w:p>
        </w:tc>
      </w:tr>
      <w:tr w:rsidR="0063076E" w:rsidRPr="0063076E" w:rsidTr="002023D3">
        <w:trPr>
          <w:trHeight w:val="90"/>
        </w:trPr>
        <w:tc>
          <w:tcPr>
            <w:tcW w:w="648" w:type="dxa"/>
            <w:tcBorders>
              <w:top w:val="single" w:sz="4" w:space="0" w:color="auto"/>
            </w:tcBorders>
          </w:tcPr>
          <w:p w:rsidR="002023D3" w:rsidRPr="000438D5" w:rsidRDefault="002023D3" w:rsidP="00943942"/>
        </w:tc>
        <w:tc>
          <w:tcPr>
            <w:tcW w:w="2041" w:type="dxa"/>
            <w:tcBorders>
              <w:top w:val="single" w:sz="4" w:space="0" w:color="auto"/>
            </w:tcBorders>
          </w:tcPr>
          <w:p w:rsidR="002023D3" w:rsidRPr="002023D3" w:rsidRDefault="001E096F" w:rsidP="00943942">
            <w:pPr>
              <w:ind w:left="-94" w:right="-46"/>
              <w:outlineLvl w:val="1"/>
              <w:rPr>
                <w:b/>
                <w:bCs/>
              </w:rPr>
            </w:pPr>
            <w:r>
              <w:t>Изучение внутреннего</w:t>
            </w:r>
            <w:r w:rsidR="002023D3" w:rsidRPr="002023D3">
              <w:t xml:space="preserve"> строения рыбы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023D3" w:rsidRPr="002023D3" w:rsidRDefault="002023D3" w:rsidP="001E096F">
            <w:r w:rsidRPr="002023D3">
              <w:t xml:space="preserve">- </w:t>
            </w:r>
            <w:r w:rsidR="001E096F">
              <w:t>готовые влажные препараты «Внутреннее строение рыбы»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2023D3" w:rsidRPr="0063076E" w:rsidRDefault="001E096F" w:rsidP="002023D3">
            <w:r w:rsidRPr="0063076E">
              <w:t xml:space="preserve">Изучение внутреннего </w:t>
            </w:r>
            <w:r w:rsidR="002023D3" w:rsidRPr="0063076E">
              <w:t xml:space="preserve">строения </w:t>
            </w:r>
            <w:r w:rsidRPr="0063076E">
              <w:t xml:space="preserve">костной </w:t>
            </w:r>
            <w:r w:rsidR="002023D3" w:rsidRPr="0063076E">
              <w:t>рыбы:</w:t>
            </w:r>
          </w:p>
          <w:p w:rsidR="002023D3" w:rsidRPr="0063076E" w:rsidRDefault="001E096F" w:rsidP="002023D3">
            <w:r w:rsidRPr="0063076E">
              <w:t>1) развитие знаний о внутреннем</w:t>
            </w:r>
            <w:r w:rsidR="002023D3" w:rsidRPr="0063076E">
              <w:t xml:space="preserve"> строение рыбы;</w:t>
            </w:r>
          </w:p>
          <w:p w:rsidR="002023D3" w:rsidRPr="0063076E" w:rsidRDefault="002023D3" w:rsidP="002023D3">
            <w:r w:rsidRPr="0063076E">
              <w:t>2) развитие умен</w:t>
            </w:r>
            <w:r w:rsidR="001E096F" w:rsidRPr="0063076E">
              <w:t>ий выявлять зависимость внутреннего</w:t>
            </w:r>
            <w:r w:rsidRPr="0063076E">
              <w:t xml:space="preserve"> строения рыбы от среды обитания;</w:t>
            </w:r>
          </w:p>
          <w:p w:rsidR="002023D3" w:rsidRPr="0063076E" w:rsidRDefault="002023D3" w:rsidP="002023D3">
            <w:pPr>
              <w:pStyle w:val="a4"/>
              <w:shd w:val="clear" w:color="auto" w:fill="FFFFFF"/>
              <w:spacing w:before="0" w:after="0"/>
              <w:ind w:right="10"/>
              <w:rPr>
                <w:b/>
                <w:sz w:val="24"/>
                <w:szCs w:val="24"/>
                <w:u w:val="single"/>
              </w:rPr>
            </w:pPr>
            <w:r w:rsidRPr="0063076E">
              <w:rPr>
                <w:sz w:val="24"/>
                <w:szCs w:val="24"/>
              </w:rPr>
              <w:t>3) развитие умений ставить биологические эксперименты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023D3" w:rsidRPr="0063076E" w:rsidRDefault="002023D3" w:rsidP="002023D3">
            <w:r w:rsidRPr="0063076E">
              <w:t>Формирование навыка наблюдения за животными на примере рыб:</w:t>
            </w:r>
          </w:p>
          <w:p w:rsidR="002023D3" w:rsidRPr="0063076E" w:rsidRDefault="002023D3" w:rsidP="002023D3">
            <w:r w:rsidRPr="0063076E">
              <w:t>- формирование умений делать рисунки;</w:t>
            </w:r>
          </w:p>
          <w:p w:rsidR="002023D3" w:rsidRPr="0063076E" w:rsidRDefault="002023D3" w:rsidP="002023D3">
            <w:r w:rsidRPr="0063076E">
              <w:t>- отработка умений делать выводы о приспособленности рыбы к жизни в воде;</w:t>
            </w:r>
          </w:p>
          <w:p w:rsidR="002023D3" w:rsidRPr="0063076E" w:rsidRDefault="002023D3" w:rsidP="002023D3">
            <w:r w:rsidRPr="0063076E">
              <w:t>- формирование умений ставить биологические эксперименты по изучению строения рыбы и объяснять их результаты.</w:t>
            </w:r>
          </w:p>
          <w:p w:rsidR="002023D3" w:rsidRPr="0063076E" w:rsidRDefault="002023D3" w:rsidP="00943942">
            <w:pPr>
              <w:ind w:left="-108" w:right="-108"/>
              <w:outlineLvl w:val="1"/>
              <w:rPr>
                <w:b/>
                <w:bCs/>
                <w:u w:val="single"/>
              </w:rPr>
            </w:pPr>
          </w:p>
        </w:tc>
      </w:tr>
    </w:tbl>
    <w:p w:rsidR="0063076E" w:rsidRPr="0063076E" w:rsidRDefault="0063076E" w:rsidP="0063076E">
      <w:pPr>
        <w:spacing w:before="300" w:after="150"/>
        <w:jc w:val="center"/>
        <w:outlineLvl w:val="2"/>
        <w:rPr>
          <w:b/>
          <w:bCs/>
          <w:sz w:val="32"/>
          <w:szCs w:val="26"/>
        </w:rPr>
      </w:pPr>
      <w:r w:rsidRPr="0063076E">
        <w:rPr>
          <w:b/>
          <w:bCs/>
          <w:sz w:val="32"/>
          <w:szCs w:val="26"/>
        </w:rPr>
        <w:t>Лабораторная работа № 7</w:t>
      </w:r>
    </w:p>
    <w:p w:rsidR="0063076E" w:rsidRPr="0063076E" w:rsidRDefault="0063076E" w:rsidP="0063076E">
      <w:pPr>
        <w:spacing w:before="100" w:beforeAutospacing="1" w:after="100" w:afterAutospacing="1"/>
        <w:jc w:val="center"/>
        <w:rPr>
          <w:sz w:val="28"/>
          <w:szCs w:val="22"/>
        </w:rPr>
      </w:pPr>
      <w:r w:rsidRPr="0063076E">
        <w:rPr>
          <w:b/>
          <w:bCs/>
          <w:sz w:val="28"/>
          <w:szCs w:val="22"/>
        </w:rPr>
        <w:t>Тема.</w:t>
      </w:r>
      <w:r w:rsidRPr="0063076E">
        <w:rPr>
          <w:sz w:val="28"/>
          <w:szCs w:val="22"/>
        </w:rPr>
        <w:t xml:space="preserve"> Внутреннее строение рыбы.</w:t>
      </w:r>
    </w:p>
    <w:p w:rsidR="0063076E" w:rsidRPr="0063076E" w:rsidRDefault="0063076E" w:rsidP="0063076E">
      <w:pPr>
        <w:spacing w:before="100" w:beforeAutospacing="1" w:after="100" w:afterAutospacing="1"/>
        <w:jc w:val="both"/>
        <w:rPr>
          <w:sz w:val="22"/>
          <w:szCs w:val="22"/>
        </w:rPr>
      </w:pPr>
      <w:r w:rsidRPr="0063076E">
        <w:rPr>
          <w:b/>
          <w:bCs/>
          <w:sz w:val="22"/>
          <w:szCs w:val="22"/>
        </w:rPr>
        <w:t>Цель.</w:t>
      </w:r>
      <w:r w:rsidRPr="0063076E">
        <w:rPr>
          <w:sz w:val="22"/>
          <w:szCs w:val="22"/>
        </w:rPr>
        <w:t xml:space="preserve"> Изучить особенности внутреннего строения рыб и его усложнение в сравнении с бесчерепными животными.</w:t>
      </w:r>
    </w:p>
    <w:p w:rsidR="0063076E" w:rsidRPr="0063076E" w:rsidRDefault="0063076E" w:rsidP="0063076E">
      <w:pPr>
        <w:spacing w:before="100" w:beforeAutospacing="1" w:after="100" w:afterAutospacing="1"/>
        <w:jc w:val="both"/>
        <w:rPr>
          <w:sz w:val="22"/>
          <w:szCs w:val="22"/>
        </w:rPr>
      </w:pPr>
      <w:r w:rsidRPr="0063076E">
        <w:rPr>
          <w:b/>
          <w:bCs/>
          <w:sz w:val="22"/>
          <w:szCs w:val="22"/>
        </w:rPr>
        <w:t>Оборудование:</w:t>
      </w:r>
      <w:r w:rsidRPr="0063076E">
        <w:rPr>
          <w:sz w:val="22"/>
          <w:szCs w:val="22"/>
        </w:rPr>
        <w:t xml:space="preserve"> пинцет, ванночка, готовый влажный препарат рыбы (или вскрытая свежая рыба).</w:t>
      </w:r>
    </w:p>
    <w:p w:rsidR="0063076E" w:rsidRPr="0063076E" w:rsidRDefault="0063076E" w:rsidP="0063076E">
      <w:pPr>
        <w:spacing w:before="300" w:after="150"/>
        <w:jc w:val="both"/>
        <w:outlineLvl w:val="2"/>
        <w:rPr>
          <w:b/>
          <w:bCs/>
          <w:sz w:val="26"/>
          <w:szCs w:val="26"/>
        </w:rPr>
      </w:pPr>
      <w:r w:rsidRPr="0063076E">
        <w:rPr>
          <w:b/>
          <w:bCs/>
          <w:sz w:val="26"/>
          <w:szCs w:val="26"/>
        </w:rPr>
        <w:t>Ход работы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Рассмотрите расположение внутренних органов в теле рыбы.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Найдите и рассмотрите жабры. Определите место их расположения. Установите, к какой системе органов они относятся. Как дышат рыбы?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Найдите желудок, кишечник, печень.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lastRenderedPageBreak/>
        <w:t>Найдите на влажном препарате сердце. Установите его место расположения в полости тела. Какие органы относятся к кровеносной системе? Почему такая кровеносная система называется замкнутой?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Определите, самку или самца вы рассматриваете. Установите расположение семенников (яичников) в полости тела.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Определите расположение почек в полости тела. Укажите, к какой системе органов относятся рассмотренные органы. Как происходит удаление вредных продуктов жизнедеятельности из организма рыбы?</w:t>
      </w:r>
    </w:p>
    <w:p w:rsidR="0063076E" w:rsidRPr="0063076E" w:rsidRDefault="0063076E" w:rsidP="0063076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3076E">
        <w:rPr>
          <w:sz w:val="22"/>
          <w:szCs w:val="22"/>
        </w:rPr>
        <w:t>Сделайте заключение.</w:t>
      </w:r>
    </w:p>
    <w:p w:rsidR="0063076E" w:rsidRDefault="0063076E" w:rsidP="0063076E">
      <w:pPr>
        <w:rPr>
          <w:sz w:val="22"/>
          <w:szCs w:val="22"/>
        </w:rPr>
      </w:pPr>
      <w:r w:rsidRPr="0063076E">
        <w:rPr>
          <w:sz w:val="22"/>
          <w:szCs w:val="22"/>
        </w:rPr>
        <w:t>По сравнению с ланцетниками рыбы более высокоорганизованные животные. Хорда у них замещена позвоночником; жабры имеют сложное строение; сердце мускулистое, двухкамерное; органами выделения служат почки, мочеточники и мочевой пузырь. Центральная нервная система (нервная трубка) разделена на головной (пять отделов) и спинной мозг.</w:t>
      </w:r>
    </w:p>
    <w:p w:rsidR="0063076E" w:rsidRDefault="0063076E" w:rsidP="0063076E">
      <w:pPr>
        <w:rPr>
          <w:sz w:val="22"/>
          <w:szCs w:val="22"/>
        </w:rPr>
      </w:pPr>
    </w:p>
    <w:p w:rsidR="0063076E" w:rsidRPr="0063076E" w:rsidRDefault="0063076E" w:rsidP="0063076E"/>
    <w:tbl>
      <w:tblPr>
        <w:tblW w:w="15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5"/>
        <w:gridCol w:w="7905"/>
      </w:tblGrid>
      <w:tr w:rsidR="0063076E" w:rsidRPr="0063076E" w:rsidTr="0063076E">
        <w:trPr>
          <w:tblCellSpacing w:w="15" w:type="dxa"/>
          <w:jc w:val="center"/>
        </w:trPr>
        <w:tc>
          <w:tcPr>
            <w:tcW w:w="2550" w:type="dxa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63076E" w:rsidRPr="0063076E" w:rsidRDefault="0063076E" w:rsidP="006307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3076E"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inline distT="0" distB="0" distL="0" distR="0" wp14:anchorId="56575B19" wp14:editId="704EB3D5">
                  <wp:extent cx="4362450" cy="2038350"/>
                  <wp:effectExtent l="0" t="0" r="0" b="0"/>
                  <wp:docPr id="2" name="Рисунок 2" descr="Внутреннее строение костной ры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нутреннее строение костной ры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90" w:type="dxa"/>
              <w:bottom w:w="75" w:type="dxa"/>
              <w:right w:w="90" w:type="dxa"/>
            </w:tcMar>
            <w:hideMark/>
          </w:tcPr>
          <w:p w:rsidR="0063076E" w:rsidRPr="0063076E" w:rsidRDefault="0063076E" w:rsidP="0063076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63076E" w:rsidRPr="0063076E" w:rsidRDefault="0063076E" w:rsidP="0063076E">
            <w:pPr>
              <w:spacing w:before="100" w:beforeAutospacing="1" w:after="100" w:afterAutospacing="1"/>
              <w:jc w:val="both"/>
              <w:rPr>
                <w:color w:val="333333"/>
                <w:sz w:val="22"/>
                <w:szCs w:val="22"/>
              </w:rPr>
            </w:pPr>
            <w:r w:rsidRPr="0063076E">
              <w:rPr>
                <w:color w:val="333333"/>
                <w:sz w:val="22"/>
                <w:szCs w:val="22"/>
              </w:rPr>
              <w:t>Рис. 118. Внутреннее строение костной рыбы (самка окуня): 1 — рот; 2 — жабры; 3 — сердце; 4 — печень; — желчный пузырь; 6 — желудок; 7 — плавательный пузырь; 8 — кишечник; 9 — головной мозг; 10 — позвоночник; 11 — спинной мозг; 12 — мышцы; 13 — почка; 14 — селезенка; 15 — яичник; 16 — анальное отверстие; 17 — половое отверстие; 18 — мочевое отверстие; 19 — мочевой пузырь</w:t>
            </w:r>
          </w:p>
        </w:tc>
      </w:tr>
    </w:tbl>
    <w:p w:rsidR="00D55B7B" w:rsidRPr="0063076E" w:rsidRDefault="00D55B7B" w:rsidP="0063076E">
      <w:bookmarkStart w:id="0" w:name="_GoBack"/>
      <w:bookmarkEnd w:id="0"/>
    </w:p>
    <w:sectPr w:rsidR="00D55B7B" w:rsidRPr="0063076E" w:rsidSect="00B00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C6213"/>
    <w:multiLevelType w:val="multilevel"/>
    <w:tmpl w:val="90F2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0ED"/>
    <w:rsid w:val="001E096F"/>
    <w:rsid w:val="002023D3"/>
    <w:rsid w:val="005B64AC"/>
    <w:rsid w:val="0063076E"/>
    <w:rsid w:val="00B000ED"/>
    <w:rsid w:val="00D55B7B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8067F-5725-4ECA-A0EC-64EC24C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000ED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1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A826-8DF8-4354-BF0D-B9D3F98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2014-02-23T11:02:00Z</dcterms:created>
  <dcterms:modified xsi:type="dcterms:W3CDTF">2014-03-30T12:48:00Z</dcterms:modified>
</cp:coreProperties>
</file>