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7" w:rsidRPr="00326EB7" w:rsidRDefault="000530CE" w:rsidP="002942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EB7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326EB7" w:rsidRPr="00326EB7">
        <w:rPr>
          <w:rFonts w:ascii="Times New Roman" w:hAnsi="Times New Roman" w:cs="Times New Roman"/>
          <w:sz w:val="28"/>
          <w:szCs w:val="28"/>
        </w:rPr>
        <w:t xml:space="preserve">Аспирант: </w:t>
      </w:r>
      <w:proofErr w:type="spellStart"/>
      <w:r w:rsidR="00326EB7" w:rsidRPr="00326EB7">
        <w:rPr>
          <w:rFonts w:ascii="Times New Roman" w:hAnsi="Times New Roman" w:cs="Times New Roman"/>
          <w:sz w:val="28"/>
          <w:szCs w:val="28"/>
        </w:rPr>
        <w:t>Чечукова</w:t>
      </w:r>
      <w:proofErr w:type="spellEnd"/>
      <w:r w:rsidR="00326EB7" w:rsidRPr="00326EB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26EB7" w:rsidRPr="00326EB7" w:rsidRDefault="00326EB7" w:rsidP="002942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EB7">
        <w:rPr>
          <w:rFonts w:ascii="Times New Roman" w:hAnsi="Times New Roman" w:cs="Times New Roman"/>
          <w:sz w:val="28"/>
          <w:szCs w:val="28"/>
        </w:rPr>
        <w:t>Научный руководитель: Анисимова Л.Н.</w:t>
      </w:r>
    </w:p>
    <w:p w:rsidR="000530CE" w:rsidRPr="00294276" w:rsidRDefault="00294276" w:rsidP="00F90896">
      <w:pPr>
        <w:pStyle w:val="a3"/>
        <w:spacing w:line="360" w:lineRule="auto"/>
        <w:ind w:firstLine="567"/>
        <w:jc w:val="center"/>
        <w:rPr>
          <w:b/>
          <w:color w:val="414141"/>
          <w:sz w:val="28"/>
          <w:szCs w:val="28"/>
        </w:rPr>
      </w:pPr>
      <w:r w:rsidRPr="00294276">
        <w:rPr>
          <w:b/>
          <w:color w:val="333333"/>
          <w:sz w:val="28"/>
          <w:szCs w:val="28"/>
        </w:rPr>
        <w:t>ФГОС</w:t>
      </w:r>
      <w:r w:rsidR="00F90896">
        <w:rPr>
          <w:b/>
          <w:color w:val="333333"/>
          <w:sz w:val="28"/>
          <w:szCs w:val="28"/>
        </w:rPr>
        <w:t xml:space="preserve"> второго поколения</w:t>
      </w:r>
      <w:r w:rsidRPr="00294276">
        <w:rPr>
          <w:b/>
          <w:color w:val="333333"/>
          <w:sz w:val="28"/>
          <w:szCs w:val="28"/>
        </w:rPr>
        <w:t>: интеграция основного и дополнительного образования</w:t>
      </w:r>
    </w:p>
    <w:p w:rsidR="00326EB7" w:rsidRDefault="000530CE" w:rsidP="00294276">
      <w:pPr>
        <w:pStyle w:val="a3"/>
        <w:spacing w:line="360" w:lineRule="auto"/>
        <w:ind w:firstLine="567"/>
        <w:jc w:val="both"/>
        <w:rPr>
          <w:color w:val="414141"/>
          <w:sz w:val="28"/>
          <w:szCs w:val="28"/>
        </w:rPr>
      </w:pPr>
      <w:r w:rsidRPr="00F4614A">
        <w:rPr>
          <w:color w:val="414141"/>
          <w:sz w:val="28"/>
          <w:szCs w:val="28"/>
        </w:rPr>
        <w:t xml:space="preserve">Необходимость введения нового Федерального государственного образовательного стандарта, в том числе стандарта основного общего образования – веление времени. Процесс перехода экономики от индустриального к постиндустриальному этапу развития требует и новой парадигмы образования. </w:t>
      </w:r>
    </w:p>
    <w:p w:rsidR="00326EB7" w:rsidRDefault="00326EB7" w:rsidP="00294276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614A">
        <w:rPr>
          <w:color w:val="000000"/>
          <w:sz w:val="28"/>
          <w:szCs w:val="28"/>
        </w:rPr>
        <w:t xml:space="preserve">Проект федерального образовательного стандарта (ФГОС) разработан Институтом стратегических исследований в образовании Российской академии образования. </w:t>
      </w:r>
    </w:p>
    <w:p w:rsidR="00F90896" w:rsidRDefault="00F90896" w:rsidP="00294276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«Мы в ближайшее время собираемся запустить программу модернизации </w:t>
      </w:r>
      <w:proofErr w:type="spellStart"/>
      <w:r>
        <w:rPr>
          <w:color w:val="000000"/>
          <w:sz w:val="28"/>
          <w:szCs w:val="28"/>
        </w:rPr>
        <w:t>педобразования</w:t>
      </w:r>
      <w:proofErr w:type="spellEnd"/>
      <w:r>
        <w:rPr>
          <w:color w:val="000000"/>
          <w:sz w:val="28"/>
          <w:szCs w:val="28"/>
        </w:rPr>
        <w:t>. Мы будем активно заниматься повышением квалификации учителей, добиваться того, чтобы были созданы специальные пенсионные инструменты поддержки педагогических работников, поскольку очень часто получается так, чтобы в школах нет вакансий для молодых педагогов»,- отметил Д.В. Ливанов.</w:t>
      </w:r>
    </w:p>
    <w:p w:rsidR="00294276" w:rsidRDefault="000530CE" w:rsidP="00294276">
      <w:pPr>
        <w:pStyle w:val="a3"/>
        <w:spacing w:line="360" w:lineRule="auto"/>
        <w:ind w:firstLine="567"/>
        <w:jc w:val="both"/>
        <w:rPr>
          <w:color w:val="414141"/>
          <w:sz w:val="28"/>
          <w:szCs w:val="28"/>
        </w:rPr>
      </w:pPr>
      <w:r w:rsidRPr="00F4614A">
        <w:rPr>
          <w:color w:val="414141"/>
          <w:sz w:val="28"/>
          <w:szCs w:val="28"/>
        </w:rPr>
        <w:t xml:space="preserve">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 </w:t>
      </w:r>
      <w:proofErr w:type="gramStart"/>
      <w:r w:rsidRPr="00F4614A">
        <w:rPr>
          <w:color w:val="414141"/>
          <w:sz w:val="28"/>
          <w:szCs w:val="28"/>
        </w:rPr>
        <w:t xml:space="preserve">Стандарт является основой для разработки системы объективной оценки уровня образования обучающихся на ступени основного общего образования и разработан с учётом региональных, национальных и этнокультурных потребностей народов Российской Федерации. </w:t>
      </w:r>
      <w:proofErr w:type="gramEnd"/>
    </w:p>
    <w:p w:rsidR="000530CE" w:rsidRPr="00F4614A" w:rsidRDefault="000530CE" w:rsidP="0029427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4614A">
        <w:rPr>
          <w:color w:val="414141"/>
          <w:sz w:val="28"/>
          <w:szCs w:val="28"/>
        </w:rPr>
        <w:lastRenderedPageBreak/>
        <w:t xml:space="preserve">Федеральные государственные образовательные стандарты должны обеспечивать: </w:t>
      </w:r>
    </w:p>
    <w:p w:rsidR="000530CE" w:rsidRPr="00F4614A" w:rsidRDefault="000530CE" w:rsidP="0029427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4614A">
        <w:rPr>
          <w:color w:val="414141"/>
          <w:sz w:val="28"/>
          <w:szCs w:val="28"/>
        </w:rPr>
        <w:t xml:space="preserve">единство образовательного пространства Российской Федерации; </w:t>
      </w:r>
    </w:p>
    <w:p w:rsidR="000530CE" w:rsidRPr="00F4614A" w:rsidRDefault="000530CE" w:rsidP="0029427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4614A">
        <w:rPr>
          <w:color w:val="414141"/>
          <w:sz w:val="28"/>
          <w:szCs w:val="28"/>
        </w:rPr>
        <w:t xml:space="preserve"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 </w:t>
      </w:r>
    </w:p>
    <w:p w:rsidR="000530CE" w:rsidRPr="00F4614A" w:rsidRDefault="000530CE" w:rsidP="0029427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4614A">
        <w:rPr>
          <w:color w:val="414141"/>
          <w:sz w:val="28"/>
          <w:szCs w:val="28"/>
        </w:rPr>
        <w:t>На данный момент новый федеральный государственный образовательный стандарт имеет статус проекта. Внедрение нового стандарта начнется с 1 сентября 2013 года, а в полной мере он будет задействован предположительно в 2020 году. ФГОС основного общего образования является частью федерального государственного образовательного стандарта общего образования, при разработке которого соблюдался принцип преемственности.</w:t>
      </w:r>
    </w:p>
    <w:p w:rsidR="000530CE" w:rsidRPr="005D31EF" w:rsidRDefault="000530CE" w:rsidP="00294276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A">
        <w:rPr>
          <w:rFonts w:ascii="Times New Roman" w:hAnsi="Times New Roman" w:cs="Times New Roman"/>
          <w:color w:val="414141"/>
          <w:sz w:val="28"/>
          <w:szCs w:val="28"/>
        </w:rPr>
        <w:t>Новый стандарт основного общего образования логически связан с новым стандартом начального общего образования, который уже вводится во всех регионах с 1 сентября 2011 года. Если ее выстраивать только на материале ФГОС начальной школы, то она будет неполной и в дальнейшем потребует корректировки.</w:t>
      </w:r>
      <w:r w:rsidRPr="005D31E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Стандарте второго поколения определен «портрет» выпускника начальной школы</w:t>
      </w:r>
      <w:r w:rsidR="00F90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6CB4" w:rsidRDefault="000530CE" w:rsidP="0029427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«Здоровье - это еще не все, но все без здоровья - ничто», - гласит известный афоризм. Проблема сохранения и развития здоровья в последнее десятилетие приобрела статус приоритетного направления. Идея </w:t>
      </w:r>
      <w:proofErr w:type="spellStart"/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в образовании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</w:t>
      </w: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красная нить национального проекта «Образование», президентской инициативы «Наша новая школа», Ф</w:t>
      </w:r>
      <w:r w:rsidR="00F90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</w:t>
      </w: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Формирование здорового образа жизни должно происходить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ребенка, освоением им новой социальной роли «ученик».</w:t>
      </w:r>
    </w:p>
    <w:p w:rsidR="000530CE" w:rsidRPr="005D31EF" w:rsidRDefault="000530CE" w:rsidP="00294276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Одним из новше</w:t>
      </w:r>
      <w:proofErr w:type="gramStart"/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ст</w:t>
      </w:r>
      <w:proofErr w:type="gramEnd"/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андартов второго поколения, которое будет замечено всеми участниками образовательного процесса, следует считать появление вне</w:t>
      </w:r>
      <w:r w:rsidR="00294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урочной</w:t>
      </w: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в учебном плане школы. На нее отводится десять часов в неделю во второй половине дня, т.е. в среднем по два часа каждый день. Эти часы не относятся к обязательной учебной нагрузке. Внеурочные занятия не продолжение, а углубление базового содержания образования. Это часы учебного плана по выбору. Теперь у каждого ребенка совместно с родителями появится возможность выбрать себе интересное дело: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декоративно-прикладное искусство, </w:t>
      </w: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ртивно-оздоровительные занятия </w:t>
      </w: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т.д. </w:t>
      </w:r>
    </w:p>
    <w:p w:rsidR="000530CE" w:rsidRDefault="000530CE" w:rsidP="00294276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накоплен большой опыт предоставления ученикам возможности занятий по интересам в рамк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 интеграции основного и дополнительного образования позволит эффективно, качественно организовать внеу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рочну</w:t>
      </w: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деятельность школьников.</w:t>
      </w:r>
    </w:p>
    <w:p w:rsidR="00326EB7" w:rsidRPr="005D31EF" w:rsidRDefault="00326EB7" w:rsidP="00294276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позволяет нам надеяться на успешное внедрение федерального государственного образовательного стандарта? Накопленный опыт интеграции основного и дополнительного образования, высокий уровень педагогического мастерства, имеющееся ресурсное обеспечение в школе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326EB7" w:rsidRDefault="00326EB7" w:rsidP="00294276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это и много другое создаёт</w:t>
      </w:r>
      <w:r w:rsidRPr="005D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 для реализации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326EB7">
        <w:rPr>
          <w:color w:val="414141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П</w:t>
      </w:r>
      <w:r w:rsidRPr="005D31EF">
        <w:rPr>
          <w:rFonts w:ascii="Times New Roman" w:hAnsi="Times New Roman" w:cs="Times New Roman"/>
          <w:color w:val="414141"/>
          <w:sz w:val="28"/>
          <w:szCs w:val="28"/>
        </w:rPr>
        <w:t>ринятие принципиально новых образовательных стандартов общего образования</w:t>
      </w:r>
      <w:r w:rsidRPr="00252D31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5D31EF">
        <w:rPr>
          <w:rFonts w:ascii="Times New Roman" w:hAnsi="Times New Roman" w:cs="Times New Roman"/>
          <w:color w:val="414141"/>
          <w:sz w:val="28"/>
          <w:szCs w:val="28"/>
        </w:rPr>
        <w:t>нужно всем: и учителям, и родителям, и обучающимся.</w:t>
      </w:r>
    </w:p>
    <w:p w:rsidR="00294276" w:rsidRPr="00294276" w:rsidRDefault="00294276" w:rsidP="00294276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294276">
        <w:rPr>
          <w:rFonts w:ascii="Times New Roman" w:hAnsi="Times New Roman" w:cs="Times New Roman"/>
          <w:b/>
          <w:color w:val="414141"/>
          <w:sz w:val="28"/>
          <w:szCs w:val="28"/>
        </w:rPr>
        <w:t>Список использованной литературы</w:t>
      </w:r>
    </w:p>
    <w:p w:rsidR="00294276" w:rsidRPr="00E07C9C" w:rsidRDefault="00F90896" w:rsidP="00F908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Закон</w:t>
      </w:r>
      <w:r w:rsidR="00294276" w:rsidRPr="00E07C9C">
        <w:rPr>
          <w:rFonts w:ascii="Times New Roman" w:hAnsi="Times New Roman" w:cs="Times New Roman"/>
          <w:sz w:val="28"/>
          <w:szCs w:val="28"/>
        </w:rPr>
        <w:t xml:space="preserve"> «Об образовании» Российской Федерации.</w:t>
      </w:r>
    </w:p>
    <w:p w:rsidR="00326EB7" w:rsidRPr="005D31EF" w:rsidRDefault="00F90896" w:rsidP="00F90896">
      <w:pPr>
        <w:tabs>
          <w:tab w:val="num" w:pos="-142"/>
        </w:tabs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</w:t>
      </w:r>
      <w:r w:rsidR="00294276" w:rsidRPr="00E07C9C">
        <w:rPr>
          <w:rFonts w:ascii="Times New Roman" w:hAnsi="Times New Roman" w:cs="Times New Roman"/>
          <w:sz w:val="28"/>
          <w:szCs w:val="28"/>
        </w:rPr>
        <w:t xml:space="preserve"> стандарт начального общего образования. </w:t>
      </w:r>
      <w:r w:rsidR="00294276" w:rsidRPr="00E07C9C">
        <w:rPr>
          <w:rFonts w:ascii="Times New Roman" w:hAnsi="Times New Roman" w:cs="Times New Roman"/>
          <w:sz w:val="28"/>
          <w:szCs w:val="28"/>
        </w:rPr>
        <w:br/>
      </w:r>
      <w:r w:rsidR="00294276">
        <w:rPr>
          <w:rFonts w:ascii="Times New Roman" w:hAnsi="Times New Roman" w:cs="Times New Roman"/>
          <w:sz w:val="28"/>
          <w:szCs w:val="28"/>
        </w:rPr>
        <w:t>3</w:t>
      </w:r>
      <w:r w:rsidR="00294276" w:rsidRPr="00E07C9C">
        <w:rPr>
          <w:rFonts w:ascii="Times New Roman" w:hAnsi="Times New Roman" w:cs="Times New Roman"/>
          <w:sz w:val="28"/>
          <w:szCs w:val="28"/>
        </w:rPr>
        <w:t xml:space="preserve">. Д.В.Григорьев, П.В.Степанов. Внеурочная деятельность школьников. </w:t>
      </w:r>
      <w:r w:rsidR="00294276">
        <w:rPr>
          <w:rFonts w:ascii="Times New Roman" w:hAnsi="Times New Roman" w:cs="Times New Roman"/>
          <w:sz w:val="28"/>
          <w:szCs w:val="28"/>
        </w:rPr>
        <w:t xml:space="preserve"> </w:t>
      </w:r>
      <w:r w:rsidR="00294276" w:rsidRPr="00E07C9C">
        <w:rPr>
          <w:rFonts w:ascii="Times New Roman" w:hAnsi="Times New Roman" w:cs="Times New Roman"/>
          <w:sz w:val="28"/>
          <w:szCs w:val="28"/>
        </w:rPr>
        <w:t>Методический конструктор // пособие для учителя - М., Просвещение,</w:t>
      </w:r>
      <w:r w:rsidR="00294276">
        <w:rPr>
          <w:rFonts w:ascii="Times New Roman" w:hAnsi="Times New Roman" w:cs="Times New Roman"/>
          <w:sz w:val="28"/>
          <w:szCs w:val="28"/>
        </w:rPr>
        <w:t xml:space="preserve">2010  </w:t>
      </w:r>
    </w:p>
    <w:p w:rsidR="000530CE" w:rsidRPr="000530CE" w:rsidRDefault="000530CE" w:rsidP="000530CE">
      <w:pPr>
        <w:spacing w:line="360" w:lineRule="auto"/>
        <w:ind w:firstLine="567"/>
        <w:jc w:val="both"/>
      </w:pPr>
    </w:p>
    <w:sectPr w:rsidR="000530CE" w:rsidRPr="000530CE" w:rsidSect="002942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F39"/>
    <w:multiLevelType w:val="hybridMultilevel"/>
    <w:tmpl w:val="CB30A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CE"/>
    <w:rsid w:val="000530CE"/>
    <w:rsid w:val="00294276"/>
    <w:rsid w:val="00326EB7"/>
    <w:rsid w:val="009E6CB4"/>
    <w:rsid w:val="00A87D6E"/>
    <w:rsid w:val="00D93B77"/>
    <w:rsid w:val="00F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2013-01-10T18:37:00Z</cp:lastPrinted>
  <dcterms:created xsi:type="dcterms:W3CDTF">2013-01-10T17:53:00Z</dcterms:created>
  <dcterms:modified xsi:type="dcterms:W3CDTF">2013-01-10T18:39:00Z</dcterms:modified>
</cp:coreProperties>
</file>