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 средняя ощеобразовательная школа с. Лучки Хорольского района Приморского края</w:t>
      </w:r>
    </w:p>
    <w:p w:rsidR="00956305" w:rsidRDefault="00956305" w:rsidP="00C5789F">
      <w:pPr>
        <w:spacing w:before="100" w:beforeAutospacing="1" w:after="100" w:afterAutospacing="1"/>
        <w:jc w:val="center"/>
        <w:rPr>
          <w:rFonts w:ascii="Georgia" w:hAnsi="Georgia"/>
          <w:b/>
          <w:sz w:val="48"/>
          <w:szCs w:val="48"/>
        </w:rPr>
      </w:pPr>
    </w:p>
    <w:p w:rsidR="00956305" w:rsidRDefault="00956305" w:rsidP="00C5789F">
      <w:pPr>
        <w:spacing w:before="100" w:beforeAutospacing="1" w:after="100" w:afterAutospacing="1"/>
        <w:jc w:val="center"/>
        <w:rPr>
          <w:rFonts w:ascii="Georgia" w:hAnsi="Georgia"/>
          <w:b/>
          <w:sz w:val="48"/>
          <w:szCs w:val="48"/>
        </w:rPr>
      </w:pPr>
    </w:p>
    <w:p w:rsidR="00956305" w:rsidRPr="0060083E" w:rsidRDefault="00956305" w:rsidP="00C5789F">
      <w:pPr>
        <w:spacing w:before="100" w:beforeAutospacing="1" w:after="100" w:afterAutospacing="1"/>
        <w:jc w:val="center"/>
        <w:rPr>
          <w:rFonts w:ascii="Georgia" w:hAnsi="Georgia"/>
          <w:b/>
          <w:sz w:val="40"/>
          <w:szCs w:val="40"/>
        </w:rPr>
      </w:pPr>
      <w:r w:rsidRPr="0060083E">
        <w:rPr>
          <w:rFonts w:ascii="Georgia" w:hAnsi="Georgia"/>
          <w:b/>
          <w:sz w:val="40"/>
          <w:szCs w:val="40"/>
        </w:rPr>
        <w:t>Педсовет на тему:</w:t>
      </w:r>
    </w:p>
    <w:p w:rsidR="00956305" w:rsidRPr="00C5789F" w:rsidRDefault="00956305" w:rsidP="00C5789F">
      <w:pPr>
        <w:spacing w:before="100" w:beforeAutospacing="1" w:after="100" w:afterAutospacing="1"/>
        <w:jc w:val="center"/>
        <w:rPr>
          <w:rFonts w:ascii="Georgia" w:hAnsi="Georgia"/>
          <w:b/>
          <w:i/>
          <w:sz w:val="48"/>
          <w:szCs w:val="48"/>
        </w:rPr>
      </w:pPr>
      <w:r w:rsidRPr="00C5789F">
        <w:rPr>
          <w:rFonts w:ascii="Georgia" w:hAnsi="Georgia"/>
          <w:b/>
          <w:i/>
          <w:sz w:val="48"/>
          <w:szCs w:val="48"/>
        </w:rPr>
        <w:t>Применение информационно- коммуникационных технологий в образовательном процессе</w:t>
      </w:r>
    </w:p>
    <w:p w:rsidR="00956305" w:rsidRDefault="00956305" w:rsidP="00C5789F">
      <w:pPr>
        <w:spacing w:before="100" w:beforeAutospacing="1" w:after="100" w:afterAutospacing="1"/>
        <w:jc w:val="center"/>
        <w:rPr>
          <w:rFonts w:ascii="Georgia" w:hAnsi="Georgia"/>
          <w:b/>
          <w:sz w:val="48"/>
          <w:szCs w:val="48"/>
        </w:rPr>
      </w:pPr>
    </w:p>
    <w:p w:rsidR="00956305" w:rsidRDefault="00956305" w:rsidP="00C5789F">
      <w:pPr>
        <w:spacing w:before="100" w:beforeAutospacing="1" w:after="100" w:afterAutospacing="1"/>
        <w:jc w:val="center"/>
        <w:rPr>
          <w:rFonts w:ascii="Georgia" w:hAnsi="Georgia"/>
          <w:b/>
          <w:i/>
          <w:sz w:val="32"/>
          <w:szCs w:val="32"/>
        </w:rPr>
      </w:pPr>
    </w:p>
    <w:p w:rsidR="00956305" w:rsidRDefault="00956305" w:rsidP="00C5789F">
      <w:pPr>
        <w:spacing w:before="100" w:beforeAutospacing="1" w:after="100" w:afterAutospacing="1"/>
        <w:jc w:val="center"/>
        <w:rPr>
          <w:rFonts w:ascii="Georgia" w:hAnsi="Georgia"/>
          <w:b/>
          <w:i/>
          <w:sz w:val="32"/>
          <w:szCs w:val="32"/>
        </w:rPr>
      </w:pPr>
    </w:p>
    <w:p w:rsidR="00956305" w:rsidRDefault="00956305" w:rsidP="00C5789F">
      <w:pPr>
        <w:spacing w:before="100" w:beforeAutospacing="1" w:after="100" w:afterAutospacing="1"/>
        <w:jc w:val="center"/>
        <w:rPr>
          <w:rFonts w:ascii="Georgia" w:hAnsi="Georgia"/>
          <w:b/>
          <w:i/>
          <w:sz w:val="32"/>
          <w:szCs w:val="32"/>
        </w:rPr>
      </w:pPr>
    </w:p>
    <w:p w:rsidR="00956305" w:rsidRPr="00C5789F" w:rsidRDefault="00956305" w:rsidP="00C5789F">
      <w:pPr>
        <w:spacing w:before="100" w:beforeAutospacing="1" w:after="100" w:afterAutospacing="1"/>
        <w:rPr>
          <w:rFonts w:ascii="Georgia" w:hAnsi="Georgia"/>
          <w:b/>
          <w:sz w:val="32"/>
          <w:szCs w:val="32"/>
        </w:rPr>
      </w:pPr>
      <w:r w:rsidRPr="00C5789F">
        <w:rPr>
          <w:rFonts w:ascii="Georgia" w:hAnsi="Georgia"/>
          <w:b/>
          <w:sz w:val="32"/>
          <w:szCs w:val="32"/>
        </w:rPr>
        <w:t xml:space="preserve">                       Доклад заместителя директора по УВР</w:t>
      </w:r>
    </w:p>
    <w:p w:rsidR="00956305" w:rsidRPr="00C5789F" w:rsidRDefault="00956305" w:rsidP="00C5789F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C5789F">
        <w:rPr>
          <w:rFonts w:ascii="Georgia" w:hAnsi="Georgia"/>
          <w:b/>
          <w:sz w:val="32"/>
          <w:szCs w:val="32"/>
        </w:rPr>
        <w:t xml:space="preserve">                                                                            Новосад Г.С.</w:t>
      </w: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Март, 2011г</w:t>
      </w:r>
    </w:p>
    <w:p w:rsidR="00956305" w:rsidRDefault="00956305" w:rsidP="00545D12">
      <w:pPr>
        <w:spacing w:before="100" w:beforeAutospacing="1" w:after="100" w:afterAutospacing="1"/>
        <w:rPr>
          <w:sz w:val="28"/>
          <w:szCs w:val="28"/>
        </w:rPr>
      </w:pPr>
    </w:p>
    <w:p w:rsidR="00956305" w:rsidRPr="009A0B94" w:rsidRDefault="00956305" w:rsidP="00545D1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0B94">
        <w:rPr>
          <w:sz w:val="28"/>
          <w:szCs w:val="28"/>
        </w:rPr>
        <w:t>Общепринятой классификации образовательных технологий в российской и зарубежной педагогике на сегодняшний день не существует. К решению этой актуальной научно-практической проблемы различные авторы подходят по-своему. В современной развивающейся школе на первое место выходит личность ребенка и его деятельность. Поэтому среди приоритетных технологий выделяют:</w:t>
      </w:r>
    </w:p>
    <w:p w:rsidR="00956305" w:rsidRPr="009A0B94" w:rsidRDefault="00956305" w:rsidP="00545D1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 xml:space="preserve">традиционные технологии: относя к традиционным технологиям различные виды учебных занятий, где может реализовываться любая система средств, обеспечивающих активность каждого ученика на основе разноуровневого подхода к содержанию, методам, формам организации учебно-познавательной деятельности, к уровню познавательной самостоятельности, переводу отношений учителя и ученика на паритетное и многое другое; </w:t>
      </w:r>
    </w:p>
    <w:p w:rsidR="00956305" w:rsidRPr="009A0B94" w:rsidRDefault="00956305" w:rsidP="00545D1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 xml:space="preserve">игровые технологии; </w:t>
      </w:r>
    </w:p>
    <w:p w:rsidR="00956305" w:rsidRPr="009A0B94" w:rsidRDefault="00956305" w:rsidP="00545D1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 xml:space="preserve">тестовые технологии; </w:t>
      </w:r>
    </w:p>
    <w:p w:rsidR="00956305" w:rsidRPr="009A0B94" w:rsidRDefault="00956305" w:rsidP="00545D1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 xml:space="preserve">модульно-блочные технологии; </w:t>
      </w:r>
    </w:p>
    <w:p w:rsidR="00956305" w:rsidRPr="009A0B94" w:rsidRDefault="00956305" w:rsidP="00545D1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>интегральные технологии;</w:t>
      </w:r>
    </w:p>
    <w:p w:rsidR="00956305" w:rsidRPr="009A0B94" w:rsidRDefault="00956305" w:rsidP="00545D1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>ИКТ технологии и т.п.</w:t>
      </w:r>
    </w:p>
    <w:p w:rsidR="00956305" w:rsidRPr="009A0B94" w:rsidRDefault="00956305" w:rsidP="00545D12">
      <w:p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>Новые жизненные условия, в которые поставлены все мы, выдвигают свои требования к формированию молодых людей, вступающих в жизнь: они должны быть не только знающими и умелыми, но мыслящими, инициативными, самостоятельными.</w:t>
      </w:r>
    </w:p>
    <w:p w:rsidR="00956305" w:rsidRPr="009A0B94" w:rsidRDefault="00956305" w:rsidP="00545D12">
      <w:p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>Усложняются программы, ученики ориентируются на максимально возможное усвоение содержания предметов без учета индивидуальности. Согласно данным госкомэпиднадзора России у 15% учащихся возникают нервно-психическое отклонения, вызванные именно увеличением школьных нагрузок. В Институте физиологии категорично заявляют, что более 5 часов в день ребенок работать физически не может. Согласно данным здоровых детей среди сегодняшних первоклассников всего лишь 20%. У большей части школьников отсутствуют физические и интеллектуальные возможности выполнить весь объем задаваемых им домашних заданий. В этом случае возникает внутренняя защитная реакция и часть учеников вообще перестает что-либо учить дома, понимая, что все необходимое к следующему учебному дню они выучить или сделать не смогут. Это порождает у школьника комплекс неполноценности к учению, полностью исключает положительную мотивацию учебного успеха; вызывает неприязнь к предмету и школе, а часто и фактический отказ от учения.</w:t>
      </w:r>
    </w:p>
    <w:p w:rsidR="00956305" w:rsidRPr="009A0B94" w:rsidRDefault="00956305" w:rsidP="00545D12">
      <w:p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>Ориентация на максимум усвоения во всех областях знаний опасна и для сильного ученика. Стремление отлично учиться по всем предметам приводит школьника к перегрузке и мешает проявлению его способностей и дарований в какой-то одной области. Еще Д.И. Менделеев рекомендовал не забывать, что камин, доверху забитый дровами, не горит, а дымит.</w:t>
      </w:r>
    </w:p>
    <w:p w:rsidR="00956305" w:rsidRPr="009A0B94" w:rsidRDefault="00956305" w:rsidP="00545D1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0B94">
        <w:rPr>
          <w:sz w:val="28"/>
          <w:szCs w:val="28"/>
        </w:rPr>
        <w:t>При традиционном варианте организации учебного процесса развитие личности, конечно же, происходит. Дети стихийно развиваются, даже если им не оказывают особого внимания и заботы. Но этот процесс можно многократно усилить, если сделать его основной целью работы учителя и разумно организовать.</w:t>
      </w:r>
    </w:p>
    <w:p w:rsidR="00956305" w:rsidRPr="009A0B94" w:rsidRDefault="00956305" w:rsidP="00545D12">
      <w:pPr>
        <w:pStyle w:val="NormalWeb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9A0B94">
        <w:rPr>
          <w:color w:val="333333"/>
          <w:sz w:val="28"/>
          <w:szCs w:val="28"/>
        </w:rPr>
        <w:t>Увеличение умственной нагрузки на уроках заставляет задуматься над тем, как поддержать у учащихся интерес к изучаемому предмету, их активность на протяжении всего урока. Огромную помощь в решении этого вопроса может оказать компьютер. Использование компьютера  при обучении позволяет создать информационную обстановку, стимулирующую интерес и пытливость ребенка.</w:t>
      </w:r>
    </w:p>
    <w:p w:rsidR="00956305" w:rsidRPr="00D01108" w:rsidRDefault="00956305" w:rsidP="008115FD">
      <w:pPr>
        <w:pStyle w:val="1"/>
        <w:spacing w:line="276" w:lineRule="auto"/>
        <w:ind w:left="0" w:firstLine="539"/>
        <w:rPr>
          <w:color w:val="000000"/>
          <w:sz w:val="28"/>
          <w:szCs w:val="28"/>
        </w:rPr>
      </w:pPr>
      <w:r w:rsidRPr="00D01108">
        <w:rPr>
          <w:color w:val="000000"/>
          <w:sz w:val="28"/>
          <w:szCs w:val="28"/>
        </w:rPr>
        <w:t>В настоящее время идет интенсивное  внедрение компьютерных технологий в процесс образования. В связи с этим актуальной задачей является эффективное использование новых информационных технологий для развития интеллектуального уровня детей, их интереса и творческих способностей. Решение задачи облегчается существованием повышенного интереса ребят к компьютерам. Компьютер уже давно не только объект изучения, но и орудие в учебно-образовательном процессе. Компьютер позволяет учителю значительно расширить  возможности представления разного типа  информации. При дидактически правильном подходе Компьютер активизирует внимание учащихся, усиливает их мотивацию, развивает познавательные процессы, внимание, развивает воображение и фантазию. Чаще даже самые замкнутые дети ракрепощаются во время работы на компьютере, застенчивые ученики легко общаются в Интернете – у них повышается самооценка, статус среди сверстников. Это эффективно используют учителя школы, учащиеся при подготовке докладов, выступлений – готовят компьютерную презентацию. Чаще всего техника помогает нам набирать тексты, оформлять  графические материалы, создавать презентации, сопровождать выступления,  работать с учебными дисками, искать информацию в Интернете.</w:t>
      </w:r>
    </w:p>
    <w:p w:rsidR="00956305" w:rsidRPr="009A0B94" w:rsidRDefault="00956305" w:rsidP="00545D12">
      <w:pPr>
        <w:pStyle w:val="NormalWeb"/>
        <w:rPr>
          <w:color w:val="333333"/>
          <w:sz w:val="28"/>
          <w:szCs w:val="28"/>
        </w:rPr>
      </w:pPr>
      <w:r w:rsidRPr="009A0B94">
        <w:rPr>
          <w:color w:val="333333"/>
          <w:sz w:val="28"/>
          <w:szCs w:val="28"/>
        </w:rPr>
        <w:t xml:space="preserve">Опыт использование ПК показывает, что машина позволяет освободить от ряда утомительных функций, например, отработки элементарных умений и навыков, проверки знаний.  </w:t>
      </w:r>
      <w:r w:rsidRPr="009A0B94">
        <w:rPr>
          <w:rStyle w:val="Emphasis"/>
          <w:color w:val="333333"/>
          <w:sz w:val="28"/>
          <w:szCs w:val="28"/>
        </w:rPr>
        <w:t> </w:t>
      </w:r>
    </w:p>
    <w:p w:rsidR="00956305" w:rsidRPr="009A0B94" w:rsidRDefault="00956305" w:rsidP="00545D12">
      <w:pPr>
        <w:pStyle w:val="NormalWeb"/>
        <w:rPr>
          <w:color w:val="333333"/>
          <w:sz w:val="28"/>
          <w:szCs w:val="28"/>
        </w:rPr>
      </w:pPr>
      <w:r w:rsidRPr="009A0B94">
        <w:rPr>
          <w:color w:val="333333"/>
          <w:sz w:val="28"/>
          <w:szCs w:val="28"/>
        </w:rPr>
        <w:t>Работать  в компьютерном классе целесообразно в случаях:</w:t>
      </w:r>
    </w:p>
    <w:p w:rsidR="00956305" w:rsidRPr="009A0B94" w:rsidRDefault="00956305" w:rsidP="0060083E">
      <w:pPr>
        <w:numPr>
          <w:ilvl w:val="0"/>
          <w:numId w:val="6"/>
        </w:numPr>
        <w:spacing w:after="30"/>
        <w:rPr>
          <w:color w:val="333333"/>
          <w:sz w:val="28"/>
          <w:szCs w:val="28"/>
        </w:rPr>
      </w:pPr>
      <w:r w:rsidRPr="009A0B94">
        <w:rPr>
          <w:color w:val="333333"/>
          <w:sz w:val="28"/>
          <w:szCs w:val="28"/>
        </w:rPr>
        <w:t xml:space="preserve">диагностического тестирования качества усвоения материала; </w:t>
      </w:r>
    </w:p>
    <w:p w:rsidR="00956305" w:rsidRPr="009A0B94" w:rsidRDefault="00956305" w:rsidP="0060083E">
      <w:pPr>
        <w:numPr>
          <w:ilvl w:val="0"/>
          <w:numId w:val="6"/>
        </w:numPr>
        <w:spacing w:after="30"/>
        <w:rPr>
          <w:color w:val="333333"/>
          <w:sz w:val="28"/>
          <w:szCs w:val="28"/>
        </w:rPr>
      </w:pPr>
      <w:r w:rsidRPr="009A0B94">
        <w:rPr>
          <w:color w:val="333333"/>
          <w:sz w:val="28"/>
          <w:szCs w:val="28"/>
        </w:rPr>
        <w:t xml:space="preserve">в тренировочном режиме для отработки элементарных умений и навыков после изучения темы; </w:t>
      </w:r>
    </w:p>
    <w:p w:rsidR="00956305" w:rsidRPr="009A0B94" w:rsidRDefault="00956305" w:rsidP="0060083E">
      <w:pPr>
        <w:numPr>
          <w:ilvl w:val="0"/>
          <w:numId w:val="6"/>
        </w:numPr>
        <w:spacing w:after="30"/>
        <w:rPr>
          <w:color w:val="333333"/>
          <w:sz w:val="28"/>
          <w:szCs w:val="28"/>
        </w:rPr>
      </w:pPr>
      <w:r w:rsidRPr="009A0B94">
        <w:rPr>
          <w:color w:val="333333"/>
          <w:sz w:val="28"/>
          <w:szCs w:val="28"/>
        </w:rPr>
        <w:t xml:space="preserve">в обучающем режиме; </w:t>
      </w:r>
    </w:p>
    <w:p w:rsidR="00956305" w:rsidRPr="009A0B94" w:rsidRDefault="00956305" w:rsidP="0060083E">
      <w:pPr>
        <w:numPr>
          <w:ilvl w:val="0"/>
          <w:numId w:val="6"/>
        </w:numPr>
        <w:spacing w:after="30"/>
        <w:rPr>
          <w:color w:val="333333"/>
          <w:sz w:val="28"/>
          <w:szCs w:val="28"/>
        </w:rPr>
      </w:pPr>
      <w:r w:rsidRPr="009A0B94">
        <w:rPr>
          <w:color w:val="333333"/>
          <w:sz w:val="28"/>
          <w:szCs w:val="28"/>
        </w:rPr>
        <w:t xml:space="preserve">при работе с отстающими учениками, у которых применение компьютера обычно значительно повышает интерес к процессу обучения; </w:t>
      </w:r>
    </w:p>
    <w:p w:rsidR="00956305" w:rsidRPr="009A0B94" w:rsidRDefault="00956305" w:rsidP="0060083E">
      <w:pPr>
        <w:numPr>
          <w:ilvl w:val="0"/>
          <w:numId w:val="6"/>
        </w:numPr>
        <w:spacing w:after="30"/>
        <w:rPr>
          <w:color w:val="333333"/>
          <w:sz w:val="28"/>
          <w:szCs w:val="28"/>
        </w:rPr>
      </w:pPr>
      <w:r w:rsidRPr="009A0B94">
        <w:rPr>
          <w:color w:val="333333"/>
          <w:sz w:val="28"/>
          <w:szCs w:val="28"/>
        </w:rPr>
        <w:t xml:space="preserve">в режиме самообучения; </w:t>
      </w:r>
    </w:p>
    <w:p w:rsidR="00956305" w:rsidRPr="009A0B94" w:rsidRDefault="00956305" w:rsidP="0060083E">
      <w:pPr>
        <w:numPr>
          <w:ilvl w:val="0"/>
          <w:numId w:val="6"/>
        </w:numPr>
        <w:spacing w:after="30"/>
        <w:rPr>
          <w:color w:val="333333"/>
          <w:sz w:val="28"/>
          <w:szCs w:val="28"/>
        </w:rPr>
      </w:pPr>
      <w:r w:rsidRPr="009A0B94">
        <w:rPr>
          <w:color w:val="333333"/>
          <w:sz w:val="28"/>
          <w:szCs w:val="28"/>
        </w:rPr>
        <w:t>в режиме графической иллюстрации изучаемого материала.</w:t>
      </w:r>
    </w:p>
    <w:p w:rsidR="00956305" w:rsidRPr="009A0B94" w:rsidRDefault="00956305" w:rsidP="0060083E">
      <w:pPr>
        <w:pStyle w:val="NormalWeb"/>
        <w:rPr>
          <w:color w:val="333333"/>
          <w:sz w:val="28"/>
          <w:szCs w:val="28"/>
        </w:rPr>
      </w:pPr>
      <w:r w:rsidRPr="009A0B94">
        <w:rPr>
          <w:color w:val="333333"/>
          <w:sz w:val="28"/>
          <w:szCs w:val="28"/>
        </w:rPr>
        <w:t xml:space="preserve">В настоящее время многие учебные заведения оснащены не только компьютерными классами, но и мультимедийными проекторами и ноутбуками. Это заметно расширяет возможности использования информационно-коммуникационных технологий на уроках непосредственно в кабинете учителя-предметника. </w:t>
      </w:r>
    </w:p>
    <w:p w:rsidR="00956305" w:rsidRPr="009A0B94" w:rsidRDefault="00956305" w:rsidP="0060083E">
      <w:pPr>
        <w:pStyle w:val="NormalWeb"/>
        <w:rPr>
          <w:sz w:val="28"/>
          <w:szCs w:val="28"/>
        </w:rPr>
      </w:pPr>
      <w:r w:rsidRPr="009A0B94">
        <w:rPr>
          <w:sz w:val="28"/>
          <w:szCs w:val="28"/>
        </w:rPr>
        <w:t xml:space="preserve">Применение ММТ приводит к использованию более эффективных подходов к обучению и совершенствованию методики преподавания, является наиболее эффективным средством обучения и воспитания. Помимо этого, внедрение ММТ способствует повышению мотивации обучения учащихся, экономии учебного времени, более глубокому усвоению материала на уроках </w:t>
      </w:r>
    </w:p>
    <w:p w:rsidR="00956305" w:rsidRPr="009A0B94" w:rsidRDefault="00956305" w:rsidP="00545D12">
      <w:pPr>
        <w:pStyle w:val="NormalWeb"/>
        <w:rPr>
          <w:sz w:val="28"/>
          <w:szCs w:val="28"/>
        </w:rPr>
      </w:pPr>
      <w:r w:rsidRPr="009A0B94">
        <w:rPr>
          <w:sz w:val="28"/>
          <w:szCs w:val="28"/>
        </w:rPr>
        <w:t>Мультимедийные средства обучения помогают чётко выстраивать структуру урока, эстетически его оформлять. Ещё одним достоинством является эмоциональное воздействие на учащихся. Особенно, если включены видеосюжеты и имеется звуковое сопровождение слайдов, что позволяет формировать у учащихся личностное отношение к увиденному и услышанному, повышает мотивацию учения.</w:t>
      </w:r>
    </w:p>
    <w:p w:rsidR="00956305" w:rsidRPr="009A0B94" w:rsidRDefault="00956305" w:rsidP="00545D12">
      <w:pPr>
        <w:pStyle w:val="NormalWeb"/>
        <w:rPr>
          <w:sz w:val="28"/>
          <w:szCs w:val="28"/>
        </w:rPr>
      </w:pPr>
      <w:r w:rsidRPr="009A0B94">
        <w:rPr>
          <w:sz w:val="28"/>
          <w:szCs w:val="28"/>
        </w:rPr>
        <w:t>Применение мультимедийных средств позволяет сократить время при выполнении заданий, что повышает продуктивность урокаММТ позволяет объединить преимущества интерактивного обучения (обучения с использованием компьютера) с преимуществами традиционного.</w:t>
      </w:r>
    </w:p>
    <w:p w:rsidR="00956305" w:rsidRPr="009A0B94" w:rsidRDefault="00956305" w:rsidP="00545D12">
      <w:pPr>
        <w:pStyle w:val="NormalWeb"/>
        <w:rPr>
          <w:sz w:val="28"/>
          <w:szCs w:val="28"/>
        </w:rPr>
      </w:pPr>
      <w:r w:rsidRPr="009A0B94">
        <w:rPr>
          <w:sz w:val="28"/>
          <w:szCs w:val="28"/>
        </w:rPr>
        <w:t>Преимущество мультимидийного урока налицо.</w:t>
      </w:r>
    </w:p>
    <w:p w:rsidR="00956305" w:rsidRPr="009A0B94" w:rsidRDefault="00956305" w:rsidP="00545D1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 xml:space="preserve">Повышается интерес учащихся к обучению. Информация с экрана воспринимается лучше, чем книжная информация. И этот фактор необходимо учитывать при организации учебного процесса. </w:t>
      </w:r>
    </w:p>
    <w:p w:rsidR="00956305" w:rsidRPr="009A0B94" w:rsidRDefault="00956305" w:rsidP="00545D1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 xml:space="preserve">Преподавателю удается добиться усиления обучающего эффекта средствами мультимидиа. Наглядность позволяет сделать изучаемые события более доступными, учебный процесс проходит в более комфортных для учащихся условиях. </w:t>
      </w:r>
    </w:p>
    <w:p w:rsidR="00956305" w:rsidRPr="009A0B94" w:rsidRDefault="00956305" w:rsidP="00545D1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 xml:space="preserve">Увеличивается плотность урока. </w:t>
      </w:r>
    </w:p>
    <w:p w:rsidR="00956305" w:rsidRPr="009A0B94" w:rsidRDefault="00956305" w:rsidP="00545D1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 xml:space="preserve">Меняется эстетика урока. Преподаватель получает мощные инструменты для повышения привлекательности урока. </w:t>
      </w:r>
    </w:p>
    <w:p w:rsidR="00956305" w:rsidRPr="009A0B94" w:rsidRDefault="00956305" w:rsidP="00545D1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A0B94">
        <w:rPr>
          <w:sz w:val="28"/>
          <w:szCs w:val="28"/>
        </w:rPr>
        <w:t xml:space="preserve">Возможность тиражирования урока. Если такие уроки проводятся в системе, материал можно предоставлять учащимся для повторения в индивидуальном режиме, учитывая способности каждого учащегося. </w:t>
      </w:r>
    </w:p>
    <w:p w:rsidR="00956305" w:rsidRPr="00F14ADB" w:rsidRDefault="00956305" w:rsidP="00F14A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14ADB">
        <w:rPr>
          <w:color w:val="000000"/>
          <w:sz w:val="28"/>
          <w:szCs w:val="28"/>
        </w:rPr>
        <w:t>Существуют и другие инновационные технологии, связанные с компьютером: это так называемые Интернет-технологии: дистанционное образование, он-лайн тестирование, форумы, конференции по разным образовательным темам, интерактивные лаборатории и т.п. Они повышают интеллектуальный уровень учащихся, развивают коммуникативные способности, уверенность в себе.</w:t>
      </w:r>
    </w:p>
    <w:p w:rsidR="00956305" w:rsidRPr="009A0B94" w:rsidRDefault="00956305" w:rsidP="009851E0">
      <w:pPr>
        <w:spacing w:before="100" w:beforeAutospacing="1" w:after="100" w:afterAutospacing="1" w:line="288" w:lineRule="auto"/>
        <w:ind w:firstLine="335"/>
        <w:rPr>
          <w:color w:val="000000"/>
          <w:sz w:val="28"/>
          <w:szCs w:val="28"/>
        </w:rPr>
      </w:pPr>
      <w:r w:rsidRPr="009A0B94">
        <w:rPr>
          <w:color w:val="000000"/>
          <w:sz w:val="28"/>
          <w:szCs w:val="28"/>
        </w:rPr>
        <w:t>Однако, эффективное практическое использование средств ИКТ в образовании немыслимо без готовности педагогов к использованию таких средств в своей профессиональной деятельности.</w:t>
      </w:r>
      <w:r w:rsidRPr="009A0B94">
        <w:rPr>
          <w:color w:val="000000"/>
          <w:sz w:val="28"/>
          <w:szCs w:val="28"/>
        </w:rPr>
        <w:br/>
        <w:t>     Для практического использования средств ИКТ в общем среднем образовании педагогам должны быть присущи:</w:t>
      </w:r>
    </w:p>
    <w:p w:rsidR="00956305" w:rsidRPr="009A0B94" w:rsidRDefault="00956305" w:rsidP="00545D12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color w:val="000000"/>
          <w:sz w:val="28"/>
          <w:szCs w:val="28"/>
        </w:rPr>
      </w:pPr>
      <w:r w:rsidRPr="009A0B94">
        <w:rPr>
          <w:color w:val="000000"/>
          <w:sz w:val="28"/>
          <w:szCs w:val="28"/>
        </w:rPr>
        <w:t xml:space="preserve">общие педагогические навыки; </w:t>
      </w:r>
    </w:p>
    <w:p w:rsidR="00956305" w:rsidRPr="009A0B94" w:rsidRDefault="00956305" w:rsidP="00545D12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color w:val="000000"/>
          <w:sz w:val="28"/>
          <w:szCs w:val="28"/>
        </w:rPr>
      </w:pPr>
      <w:r w:rsidRPr="009A0B94">
        <w:rPr>
          <w:color w:val="000000"/>
          <w:sz w:val="28"/>
          <w:szCs w:val="28"/>
        </w:rPr>
        <w:t xml:space="preserve">навыки владения средствами информационных и телекоммуникационных технологий; </w:t>
      </w:r>
    </w:p>
    <w:p w:rsidR="00956305" w:rsidRPr="009A0B94" w:rsidRDefault="00956305" w:rsidP="00545D12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color w:val="000000"/>
          <w:sz w:val="28"/>
          <w:szCs w:val="28"/>
        </w:rPr>
      </w:pPr>
      <w:r w:rsidRPr="009A0B94">
        <w:rPr>
          <w:color w:val="000000"/>
          <w:sz w:val="28"/>
          <w:szCs w:val="28"/>
        </w:rPr>
        <w:t>навыки применения информационных и телекоммуникационных технологий в ходе обучения и воспитания школьников.</w:t>
      </w:r>
    </w:p>
    <w:p w:rsidR="00956305" w:rsidRPr="009A0B94" w:rsidRDefault="00956305" w:rsidP="00545D12">
      <w:pPr>
        <w:spacing w:before="100" w:beforeAutospacing="1" w:after="100" w:afterAutospacing="1" w:line="288" w:lineRule="auto"/>
        <w:ind w:firstLine="335"/>
        <w:jc w:val="both"/>
        <w:rPr>
          <w:color w:val="000000"/>
          <w:sz w:val="28"/>
          <w:szCs w:val="28"/>
        </w:rPr>
      </w:pPr>
      <w:r w:rsidRPr="009A0B94">
        <w:rPr>
          <w:color w:val="000000"/>
          <w:sz w:val="28"/>
          <w:szCs w:val="28"/>
        </w:rPr>
        <w:t>Современные учителя должны уметь многое. Так, в частности, педагоги, работающие в системе общего среднего образования должны знать, где и как найти требуемые учебные материалы в телекоммуникационных сетях, уметь использовать подобные сети в различных аспектах обучения, знать, как представить содержание учебных предметов посредством мультимедиа-технологий, как применять мультимедийные средства обучения.</w:t>
      </w:r>
      <w:r w:rsidRPr="009A0B94">
        <w:rPr>
          <w:color w:val="000000"/>
          <w:sz w:val="28"/>
          <w:szCs w:val="28"/>
        </w:rPr>
        <w:br/>
        <w:t>     Учитывая данные психологических исследований, эффективное освоение потенциала образовательных средств ИКТ предполагает соответствующую подготовку учителя, который должен опираться на следующие положения:</w:t>
      </w:r>
    </w:p>
    <w:p w:rsidR="00956305" w:rsidRPr="009A0B94" w:rsidRDefault="00956305" w:rsidP="00545D12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color w:val="000000"/>
          <w:sz w:val="28"/>
          <w:szCs w:val="28"/>
        </w:rPr>
      </w:pPr>
      <w:r w:rsidRPr="009A0B94">
        <w:rPr>
          <w:color w:val="000000"/>
          <w:sz w:val="28"/>
          <w:szCs w:val="28"/>
        </w:rPr>
        <w:t xml:space="preserve">обучение работе с компьютерными средствами обучения является частью содержания образования; </w:t>
      </w:r>
    </w:p>
    <w:p w:rsidR="00956305" w:rsidRPr="009A0B94" w:rsidRDefault="00956305" w:rsidP="00545D12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color w:val="000000"/>
          <w:sz w:val="28"/>
          <w:szCs w:val="28"/>
        </w:rPr>
      </w:pPr>
      <w:r w:rsidRPr="009A0B94">
        <w:rPr>
          <w:color w:val="000000"/>
          <w:sz w:val="28"/>
          <w:szCs w:val="28"/>
        </w:rPr>
        <w:t xml:space="preserve">средства ИКТ, применяемые в обучении есть лишь инструмент решения проблем, его использование не должно превращаться в самоцель; </w:t>
      </w:r>
    </w:p>
    <w:p w:rsidR="00956305" w:rsidRPr="009A0B94" w:rsidRDefault="00956305" w:rsidP="00545D12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color w:val="000000"/>
          <w:sz w:val="28"/>
          <w:szCs w:val="28"/>
        </w:rPr>
      </w:pPr>
      <w:r w:rsidRPr="009A0B94">
        <w:rPr>
          <w:color w:val="000000"/>
          <w:sz w:val="28"/>
          <w:szCs w:val="28"/>
        </w:rPr>
        <w:t xml:space="preserve">использование компьютерных средств обучения расширяет возможности человеческого мышления по решению учебных и профессиональных задач; </w:t>
      </w:r>
    </w:p>
    <w:p w:rsidR="00956305" w:rsidRPr="009A0B94" w:rsidRDefault="00956305" w:rsidP="00545D12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color w:val="000000"/>
          <w:sz w:val="28"/>
          <w:szCs w:val="28"/>
        </w:rPr>
      </w:pPr>
      <w:r w:rsidRPr="009A0B94">
        <w:rPr>
          <w:color w:val="000000"/>
          <w:sz w:val="28"/>
          <w:szCs w:val="28"/>
        </w:rPr>
        <w:t>обучение работе со средствами ИКТ является одним из методов формирования мышления.</w:t>
      </w:r>
    </w:p>
    <w:p w:rsidR="00956305" w:rsidRPr="00F14ADB" w:rsidRDefault="00956305" w:rsidP="00F14ADB">
      <w:pPr>
        <w:spacing w:line="276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F14ADB">
        <w:rPr>
          <w:color w:val="333333"/>
          <w:sz w:val="28"/>
          <w:szCs w:val="28"/>
        </w:rPr>
        <w:t>За последние годы произошло коренное изменение роли и места персональных компьютеров и информационных технологий в жизни общества. Как показывает практика, без новых информационных технологий уже невозможно представить современную школу и современного человека. Использование компьютера на уроке должно быть целесообразно и методически обосновано, а не служить данью велению времени. Не стоит использовать его там, где более эффективны другие средства обучения. К информационным технологиям необходимо обращаться только в том случае, если они обеспечивают более высокий уровень образовательного процесса по сравнению с другими методами обучения.</w:t>
      </w:r>
    </w:p>
    <w:p w:rsidR="00956305" w:rsidRDefault="00956305" w:rsidP="00F14ADB">
      <w:pPr>
        <w:spacing w:line="276" w:lineRule="auto"/>
        <w:rPr>
          <w:b/>
          <w:bCs/>
          <w:sz w:val="28"/>
          <w:szCs w:val="28"/>
        </w:rPr>
      </w:pPr>
    </w:p>
    <w:p w:rsidR="00956305" w:rsidRDefault="00956305" w:rsidP="00F14ADB">
      <w:pPr>
        <w:spacing w:line="276" w:lineRule="auto"/>
        <w:rPr>
          <w:b/>
          <w:bCs/>
          <w:sz w:val="28"/>
          <w:szCs w:val="28"/>
        </w:rPr>
      </w:pPr>
    </w:p>
    <w:p w:rsidR="00956305" w:rsidRDefault="00956305" w:rsidP="00F14ADB">
      <w:pPr>
        <w:spacing w:line="276" w:lineRule="auto"/>
        <w:rPr>
          <w:b/>
          <w:bCs/>
          <w:sz w:val="28"/>
          <w:szCs w:val="28"/>
        </w:rPr>
      </w:pPr>
    </w:p>
    <w:p w:rsidR="00956305" w:rsidRDefault="00956305" w:rsidP="00F14ADB">
      <w:pPr>
        <w:spacing w:line="276" w:lineRule="auto"/>
        <w:rPr>
          <w:b/>
          <w:bCs/>
          <w:sz w:val="28"/>
          <w:szCs w:val="28"/>
        </w:rPr>
      </w:pPr>
    </w:p>
    <w:p w:rsidR="00956305" w:rsidRDefault="00956305" w:rsidP="00F14ADB">
      <w:pPr>
        <w:spacing w:line="276" w:lineRule="auto"/>
        <w:rPr>
          <w:b/>
          <w:bCs/>
          <w:sz w:val="28"/>
          <w:szCs w:val="28"/>
        </w:rPr>
      </w:pPr>
    </w:p>
    <w:p w:rsidR="00956305" w:rsidRDefault="00956305" w:rsidP="00F14ADB">
      <w:pPr>
        <w:spacing w:line="276" w:lineRule="auto"/>
        <w:rPr>
          <w:b/>
          <w:bCs/>
          <w:sz w:val="28"/>
          <w:szCs w:val="28"/>
        </w:rPr>
      </w:pPr>
    </w:p>
    <w:p w:rsidR="00956305" w:rsidRDefault="00956305" w:rsidP="00F14ADB">
      <w:pPr>
        <w:spacing w:line="276" w:lineRule="auto"/>
        <w:rPr>
          <w:b/>
          <w:bCs/>
          <w:sz w:val="28"/>
          <w:szCs w:val="28"/>
        </w:rPr>
      </w:pPr>
    </w:p>
    <w:p w:rsidR="00956305" w:rsidRDefault="00956305" w:rsidP="00F14ADB">
      <w:pPr>
        <w:spacing w:line="276" w:lineRule="auto"/>
        <w:rPr>
          <w:b/>
          <w:bCs/>
          <w:sz w:val="28"/>
          <w:szCs w:val="28"/>
        </w:rPr>
      </w:pPr>
    </w:p>
    <w:p w:rsidR="00956305" w:rsidRDefault="00956305" w:rsidP="00F14ADB">
      <w:pPr>
        <w:spacing w:line="276" w:lineRule="auto"/>
        <w:rPr>
          <w:b/>
          <w:bCs/>
          <w:sz w:val="28"/>
          <w:szCs w:val="28"/>
        </w:rPr>
      </w:pPr>
    </w:p>
    <w:sectPr w:rsidR="00956305" w:rsidSect="0098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abstractNum w:abstractNumId="0">
    <w:nsid w:val="02ED5AAB"/>
    <w:multiLevelType w:val="multilevel"/>
    <w:tmpl w:val="226E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C069D"/>
    <w:multiLevelType w:val="multilevel"/>
    <w:tmpl w:val="B5B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A6F99"/>
    <w:multiLevelType w:val="multilevel"/>
    <w:tmpl w:val="0730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742B2"/>
    <w:multiLevelType w:val="multilevel"/>
    <w:tmpl w:val="F764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A4EAB"/>
    <w:multiLevelType w:val="hybridMultilevel"/>
    <w:tmpl w:val="97507714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5">
    <w:nsid w:val="79B604A8"/>
    <w:multiLevelType w:val="multilevel"/>
    <w:tmpl w:val="BFA244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D12"/>
    <w:rsid w:val="001375FE"/>
    <w:rsid w:val="001F1F6B"/>
    <w:rsid w:val="002F3157"/>
    <w:rsid w:val="00357BEF"/>
    <w:rsid w:val="00545D12"/>
    <w:rsid w:val="005529E7"/>
    <w:rsid w:val="00573855"/>
    <w:rsid w:val="0060083E"/>
    <w:rsid w:val="0075521B"/>
    <w:rsid w:val="008115FD"/>
    <w:rsid w:val="00956305"/>
    <w:rsid w:val="00984798"/>
    <w:rsid w:val="009851E0"/>
    <w:rsid w:val="009A0B94"/>
    <w:rsid w:val="00C5789F"/>
    <w:rsid w:val="00D01108"/>
    <w:rsid w:val="00D11F32"/>
    <w:rsid w:val="00DD1F69"/>
    <w:rsid w:val="00DD7005"/>
    <w:rsid w:val="00F14ADB"/>
    <w:rsid w:val="00F9016C"/>
    <w:rsid w:val="00FF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5D12"/>
    <w:pPr>
      <w:spacing w:after="180"/>
    </w:pPr>
    <w:rPr>
      <w:sz w:val="26"/>
      <w:szCs w:val="26"/>
    </w:rPr>
  </w:style>
  <w:style w:type="character" w:styleId="Emphasis">
    <w:name w:val="Emphasis"/>
    <w:basedOn w:val="DefaultParagraphFont"/>
    <w:uiPriority w:val="99"/>
    <w:qFormat/>
    <w:rsid w:val="00545D12"/>
    <w:rPr>
      <w:rFonts w:cs="Times New Roman"/>
      <w:i/>
      <w:iCs/>
    </w:rPr>
  </w:style>
  <w:style w:type="paragraph" w:customStyle="1" w:styleId="1">
    <w:name w:val="Абзац списка1"/>
    <w:basedOn w:val="Normal"/>
    <w:uiPriority w:val="99"/>
    <w:rsid w:val="008115FD"/>
    <w:pPr>
      <w:ind w:left="720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F14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6</Pages>
  <Words>1487</Words>
  <Characters>8477</Characters>
  <Application>Microsoft Office Outlook</Application>
  <DocSecurity>0</DocSecurity>
  <Lines>0</Lines>
  <Paragraphs>0</Paragraphs>
  <ScaleCrop>false</ScaleCrop>
  <Company>МОУ СОШ с.Лучки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2010-12-29T03:21:00Z</cp:lastPrinted>
  <dcterms:created xsi:type="dcterms:W3CDTF">2010-12-29T00:24:00Z</dcterms:created>
  <dcterms:modified xsi:type="dcterms:W3CDTF">2012-01-11T10:12:00Z</dcterms:modified>
</cp:coreProperties>
</file>