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F2" w:rsidRPr="003620C8" w:rsidRDefault="000B7660" w:rsidP="003907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Пояснительная записка</w:t>
      </w:r>
    </w:p>
    <w:p w:rsidR="00B90BF2" w:rsidRDefault="00B90BF2" w:rsidP="00BD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авторская программа составлена на основе:</w:t>
      </w:r>
    </w:p>
    <w:p w:rsidR="00B90BF2" w:rsidRDefault="00B90BF2" w:rsidP="00BD6E8C">
      <w:pPr>
        <w:tabs>
          <w:tab w:val="left" w:pos="62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закона РФ «Об образовании;</w:t>
      </w:r>
      <w:r w:rsidRPr="003764BB">
        <w:rPr>
          <w:rFonts w:ascii="Times New Roman" w:hAnsi="Times New Roman"/>
          <w:sz w:val="28"/>
          <w:szCs w:val="28"/>
        </w:rPr>
        <w:t xml:space="preserve"> </w:t>
      </w:r>
    </w:p>
    <w:p w:rsidR="00B90BF2" w:rsidRDefault="00B90BF2" w:rsidP="00BD6E8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B27">
        <w:rPr>
          <w:rFonts w:ascii="Times New Roman" w:hAnsi="Times New Roman"/>
          <w:sz w:val="28"/>
          <w:szCs w:val="28"/>
        </w:rPr>
        <w:t>- федерального компонента государственного стандар</w:t>
      </w:r>
      <w:r>
        <w:rPr>
          <w:rFonts w:ascii="Times New Roman" w:hAnsi="Times New Roman"/>
          <w:sz w:val="28"/>
          <w:szCs w:val="28"/>
        </w:rPr>
        <w:t>та основного общего образования;</w:t>
      </w:r>
    </w:p>
    <w:p w:rsidR="00B90BF2" w:rsidRDefault="00B90BF2" w:rsidP="00BD6E8C">
      <w:pPr>
        <w:tabs>
          <w:tab w:val="left" w:pos="62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Pr="003764BB">
        <w:rPr>
          <w:rFonts w:ascii="Times New Roman" w:hAnsi="Times New Roman"/>
          <w:sz w:val="28"/>
          <w:szCs w:val="28"/>
        </w:rPr>
        <w:t>ипового  положения об учреждении дополнительного образования детей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B90BF2" w:rsidRDefault="00B90BF2" w:rsidP="00BD6E8C">
      <w:pPr>
        <w:tabs>
          <w:tab w:val="left" w:pos="62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764BB">
        <w:rPr>
          <w:rFonts w:ascii="Times New Roman" w:hAnsi="Times New Roman"/>
          <w:sz w:val="28"/>
          <w:szCs w:val="28"/>
        </w:rPr>
        <w:t>нормативны</w:t>
      </w:r>
      <w:r>
        <w:rPr>
          <w:rFonts w:ascii="Times New Roman" w:hAnsi="Times New Roman"/>
          <w:sz w:val="28"/>
          <w:szCs w:val="28"/>
        </w:rPr>
        <w:t>х</w:t>
      </w:r>
      <w:r w:rsidRPr="003764BB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ов</w:t>
      </w:r>
      <w:r w:rsidRPr="003764BB">
        <w:rPr>
          <w:rFonts w:ascii="Times New Roman" w:hAnsi="Times New Roman"/>
          <w:sz w:val="28"/>
          <w:szCs w:val="28"/>
        </w:rPr>
        <w:t xml:space="preserve"> Министерства Образования Р</w:t>
      </w:r>
      <w:r>
        <w:rPr>
          <w:rFonts w:ascii="Times New Roman" w:hAnsi="Times New Roman"/>
          <w:sz w:val="28"/>
          <w:szCs w:val="28"/>
        </w:rPr>
        <w:t>Ф</w:t>
      </w:r>
      <w:r w:rsidRPr="003764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64BB">
        <w:rPr>
          <w:rFonts w:ascii="Times New Roman" w:hAnsi="Times New Roman"/>
          <w:sz w:val="28"/>
          <w:szCs w:val="28"/>
        </w:rPr>
        <w:t xml:space="preserve">«О реализации дополнительных образовательных программ в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764BB">
        <w:rPr>
          <w:rFonts w:ascii="Times New Roman" w:hAnsi="Times New Roman"/>
          <w:sz w:val="28"/>
          <w:szCs w:val="28"/>
        </w:rPr>
        <w:t>учреждениях дополнительного образования детей» (№</w:t>
      </w:r>
      <w:r>
        <w:rPr>
          <w:rFonts w:ascii="Times New Roman" w:hAnsi="Times New Roman"/>
          <w:sz w:val="28"/>
          <w:szCs w:val="28"/>
        </w:rPr>
        <w:t>28-51-391/16 от 20.05.2003 г.);</w:t>
      </w:r>
    </w:p>
    <w:p w:rsidR="00B90BF2" w:rsidRDefault="00B90BF2" w:rsidP="00BD6E8C">
      <w:pPr>
        <w:tabs>
          <w:tab w:val="left" w:pos="62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764BB">
        <w:rPr>
          <w:rFonts w:ascii="Times New Roman" w:hAnsi="Times New Roman"/>
          <w:sz w:val="28"/>
          <w:szCs w:val="28"/>
        </w:rPr>
        <w:t>«О требованиях к содержанию и оформлению образовательных программ дополнительного образования детей</w:t>
      </w:r>
      <w:r>
        <w:rPr>
          <w:rFonts w:ascii="Times New Roman" w:hAnsi="Times New Roman"/>
          <w:sz w:val="28"/>
          <w:szCs w:val="28"/>
        </w:rPr>
        <w:t>»</w:t>
      </w:r>
      <w:r w:rsidRPr="003764BB">
        <w:rPr>
          <w:rFonts w:ascii="Times New Roman" w:hAnsi="Times New Roman"/>
          <w:sz w:val="28"/>
          <w:szCs w:val="28"/>
        </w:rPr>
        <w:t xml:space="preserve"> (утверждены на заседании Научно-методического совета по дополнительному образованию детей Минобразования России 03.06.2003 г., письмо Минобразования России №</w:t>
      </w:r>
      <w:r>
        <w:rPr>
          <w:rFonts w:ascii="Times New Roman" w:hAnsi="Times New Roman"/>
          <w:sz w:val="28"/>
          <w:szCs w:val="28"/>
        </w:rPr>
        <w:t xml:space="preserve"> 28-02-484/16 от 18.06.2003 г.), </w:t>
      </w:r>
    </w:p>
    <w:p w:rsidR="00B90BF2" w:rsidRPr="005B00F0" w:rsidRDefault="00B90BF2" w:rsidP="005B00F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B00F0">
        <w:rPr>
          <w:rFonts w:ascii="Times New Roman" w:hAnsi="Times New Roman"/>
          <w:sz w:val="28"/>
          <w:szCs w:val="28"/>
        </w:rPr>
        <w:t xml:space="preserve">- инструктивно-методического письма департамента образования, культуры и молодежной политики Белгородской области, </w:t>
      </w:r>
      <w:r w:rsidRPr="005B00F0">
        <w:rPr>
          <w:rFonts w:ascii="Times New Roman" w:hAnsi="Times New Roman"/>
          <w:bCs/>
          <w:sz w:val="28"/>
          <w:szCs w:val="28"/>
        </w:rPr>
        <w:t>Белгородского регионального института повышения квалификации и профессиональной переподготовки специалистов «Об основных направлениях развития воспитания в образовательных учреждениях области в 201</w:t>
      </w:r>
      <w:r w:rsidR="00FC1924" w:rsidRPr="005B00F0">
        <w:rPr>
          <w:rFonts w:ascii="Times New Roman" w:hAnsi="Times New Roman"/>
          <w:bCs/>
          <w:sz w:val="28"/>
          <w:szCs w:val="28"/>
        </w:rPr>
        <w:t>3</w:t>
      </w:r>
      <w:r w:rsidRPr="005B00F0">
        <w:rPr>
          <w:rFonts w:ascii="Times New Roman" w:hAnsi="Times New Roman"/>
          <w:bCs/>
          <w:sz w:val="28"/>
          <w:szCs w:val="28"/>
        </w:rPr>
        <w:t xml:space="preserve"> – 201</w:t>
      </w:r>
      <w:r w:rsidR="00FC1924" w:rsidRPr="005B00F0">
        <w:rPr>
          <w:rFonts w:ascii="Times New Roman" w:hAnsi="Times New Roman"/>
          <w:bCs/>
          <w:sz w:val="28"/>
          <w:szCs w:val="28"/>
        </w:rPr>
        <w:t>4</w:t>
      </w:r>
      <w:r w:rsidRPr="005B00F0">
        <w:rPr>
          <w:rFonts w:ascii="Times New Roman" w:hAnsi="Times New Roman"/>
          <w:bCs/>
          <w:sz w:val="28"/>
          <w:szCs w:val="28"/>
        </w:rPr>
        <w:t xml:space="preserve"> учебном году».</w:t>
      </w:r>
    </w:p>
    <w:p w:rsidR="00FC1924" w:rsidRPr="005B00F0" w:rsidRDefault="00FC1924" w:rsidP="005B00F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B00F0">
        <w:rPr>
          <w:color w:val="000000"/>
          <w:sz w:val="28"/>
          <w:szCs w:val="28"/>
        </w:rPr>
        <w:t>В настоящее время актуальной стала проблема сохранения культурной и исторической самобытности России, национальных традиций, незыблемых нравственных ценностей народа. Декоративно-прикладное искусство органично вошло в современный быт и продолжает развиваться, сохраняя национальные традиции в целостности. Оно содержит в себе огромный потенциал для освоения культурного наследия, так как донесло до сегодняшнего дня практически в неискаженном виде характер духовно-художественного постижения мира [1].</w:t>
      </w:r>
    </w:p>
    <w:p w:rsidR="00FC1924" w:rsidRPr="005B00F0" w:rsidRDefault="00FC1924" w:rsidP="005B00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00F0">
        <w:rPr>
          <w:color w:val="000000"/>
          <w:sz w:val="28"/>
          <w:szCs w:val="28"/>
        </w:rPr>
        <w:t xml:space="preserve">  В связи с быстрым ростом объёма знаний, увеличением количества часов дисциплин гуманитарного и естественнонаучного цикла и снижением познавательной преобразующей предметно-практической деятельности учащихся, возникает потребность в создании дополнительных образовательных программ декоративно-прикладного творчества. Такие программы способствуют развитию интереса к культуре своей Родины, истокам народного творчества, эстетического отношения к действительности, воспитанию мировоззрения, правильного представления о взаимосвязи "Природа – </w:t>
      </w:r>
      <w:r w:rsidR="005B00F0">
        <w:rPr>
          <w:color w:val="000000"/>
          <w:sz w:val="28"/>
          <w:szCs w:val="28"/>
        </w:rPr>
        <w:t>Человек – Предметная среда”</w:t>
      </w:r>
    </w:p>
    <w:p w:rsidR="00FC1924" w:rsidRPr="005B00F0" w:rsidRDefault="00FC1924" w:rsidP="005B00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00F0">
        <w:rPr>
          <w:color w:val="000000"/>
          <w:sz w:val="28"/>
          <w:szCs w:val="28"/>
        </w:rPr>
        <w:t> </w:t>
      </w:r>
      <w:r w:rsidR="005B00F0">
        <w:rPr>
          <w:color w:val="000000"/>
          <w:sz w:val="28"/>
          <w:szCs w:val="28"/>
        </w:rPr>
        <w:tab/>
      </w:r>
      <w:proofErr w:type="gramStart"/>
      <w:r w:rsidRPr="005B00F0">
        <w:rPr>
          <w:color w:val="000000"/>
          <w:sz w:val="28"/>
          <w:szCs w:val="28"/>
        </w:rPr>
        <w:t>Обучение по</w:t>
      </w:r>
      <w:proofErr w:type="gramEnd"/>
      <w:r w:rsidRPr="005B00F0">
        <w:rPr>
          <w:color w:val="000000"/>
          <w:sz w:val="28"/>
          <w:szCs w:val="28"/>
        </w:rPr>
        <w:t xml:space="preserve"> данной программе создаёт благоприятные условия для интеллектуального и духовного воспитания личности ребенка, социально-культурного и профессионального самоопределения, развития познавательной активности и творческой самореализации учащихся.  </w:t>
      </w:r>
    </w:p>
    <w:p w:rsidR="005B00F0" w:rsidRPr="005B00F0" w:rsidRDefault="005B00F0" w:rsidP="005B00F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8"/>
          <w:szCs w:val="28"/>
        </w:rPr>
      </w:pPr>
      <w:r w:rsidRPr="005B00F0">
        <w:rPr>
          <w:b/>
          <w:color w:val="000000"/>
          <w:sz w:val="28"/>
          <w:szCs w:val="28"/>
        </w:rPr>
        <w:t>Задачи:  </w:t>
      </w:r>
    </w:p>
    <w:p w:rsidR="005B00F0" w:rsidRPr="005B00F0" w:rsidRDefault="005B00F0" w:rsidP="005B00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B00F0">
        <w:rPr>
          <w:color w:val="000000"/>
          <w:sz w:val="28"/>
          <w:szCs w:val="28"/>
          <w:u w:val="single"/>
        </w:rPr>
        <w:t>Образовательные</w:t>
      </w:r>
      <w:r w:rsidRPr="005B00F0">
        <w:rPr>
          <w:color w:val="000000"/>
          <w:sz w:val="28"/>
          <w:szCs w:val="28"/>
        </w:rPr>
        <w:t xml:space="preserve"> – углубление и расширение знаний об истории и развитии </w:t>
      </w:r>
      <w:proofErr w:type="spellStart"/>
      <w:r w:rsidRPr="005B00F0">
        <w:rPr>
          <w:color w:val="000000"/>
          <w:sz w:val="28"/>
          <w:szCs w:val="28"/>
        </w:rPr>
        <w:t>бисероплетения</w:t>
      </w:r>
      <w:proofErr w:type="spellEnd"/>
      <w:r w:rsidRPr="005B00F0">
        <w:rPr>
          <w:color w:val="000000"/>
          <w:sz w:val="28"/>
          <w:szCs w:val="28"/>
        </w:rPr>
        <w:t xml:space="preserve">, формирование знаний по основам композиции, </w:t>
      </w:r>
      <w:proofErr w:type="spellStart"/>
      <w:r w:rsidRPr="005B00F0">
        <w:rPr>
          <w:color w:val="000000"/>
          <w:sz w:val="28"/>
          <w:szCs w:val="28"/>
        </w:rPr>
        <w:t>цветоведения</w:t>
      </w:r>
      <w:proofErr w:type="spellEnd"/>
      <w:r w:rsidRPr="005B00F0">
        <w:rPr>
          <w:color w:val="000000"/>
          <w:sz w:val="28"/>
          <w:szCs w:val="28"/>
        </w:rPr>
        <w:t xml:space="preserve"> и материаловедения, освоение техники </w:t>
      </w:r>
      <w:proofErr w:type="spellStart"/>
      <w:r w:rsidRPr="005B00F0">
        <w:rPr>
          <w:color w:val="000000"/>
          <w:sz w:val="28"/>
          <w:szCs w:val="28"/>
        </w:rPr>
        <w:t>бисероплетения</w:t>
      </w:r>
      <w:proofErr w:type="spellEnd"/>
      <w:r w:rsidRPr="005B00F0">
        <w:rPr>
          <w:color w:val="000000"/>
          <w:sz w:val="28"/>
          <w:szCs w:val="28"/>
        </w:rPr>
        <w:t>.</w:t>
      </w:r>
    </w:p>
    <w:p w:rsidR="005B00F0" w:rsidRPr="005B00F0" w:rsidRDefault="005B00F0" w:rsidP="005B00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B00F0">
        <w:rPr>
          <w:color w:val="000000"/>
          <w:sz w:val="28"/>
          <w:szCs w:val="28"/>
          <w:u w:val="single"/>
        </w:rPr>
        <w:t>Воспитательные</w:t>
      </w:r>
      <w:r w:rsidRPr="005B00F0">
        <w:rPr>
          <w:color w:val="000000"/>
          <w:sz w:val="28"/>
          <w:szCs w:val="28"/>
        </w:rPr>
        <w:t xml:space="preserve"> – привитие интереса к культуре своей Родины, к истокам народного творчества, воспитание эстетического отношения к действительности, </w:t>
      </w:r>
      <w:r w:rsidRPr="005B00F0">
        <w:rPr>
          <w:color w:val="000000"/>
          <w:sz w:val="28"/>
          <w:szCs w:val="28"/>
        </w:rPr>
        <w:lastRenderedPageBreak/>
        <w:t>трудолюбия, аккуратности, усидчивости, терпения, умения довести начатое дело до конца, взаимопомощи при выполнении работы, экономичного отношения к используемым материалам, привитие основ культуры труда.  </w:t>
      </w:r>
    </w:p>
    <w:p w:rsidR="005B00F0" w:rsidRPr="005B00F0" w:rsidRDefault="005B00F0" w:rsidP="005B00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B00F0">
        <w:rPr>
          <w:color w:val="000000"/>
          <w:sz w:val="28"/>
          <w:szCs w:val="28"/>
          <w:u w:val="single"/>
        </w:rPr>
        <w:t>Развивающие</w:t>
      </w:r>
      <w:r w:rsidRPr="005B00F0">
        <w:rPr>
          <w:color w:val="000000"/>
          <w:sz w:val="28"/>
          <w:szCs w:val="28"/>
        </w:rPr>
        <w:t xml:space="preserve"> – развитие моторных навыков, образного мышления, внимания, фантазии, творческих способностей, формирование эстетического и художественного вкуса.  </w:t>
      </w:r>
    </w:p>
    <w:p w:rsidR="005B00F0" w:rsidRPr="005B00F0" w:rsidRDefault="005B00F0" w:rsidP="005B00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B00F0">
        <w:rPr>
          <w:color w:val="000000"/>
          <w:sz w:val="28"/>
          <w:szCs w:val="28"/>
        </w:rPr>
        <w:t xml:space="preserve">Дополнительная образовательная программа разработана на основе типовых программ, с учётом учебных стандартов общеобразовательных школ России, программы образовательной области "Технология”, в которой совсем не уделяется внимания такому виду декоративно-прикладного искусства, как </w:t>
      </w:r>
      <w:proofErr w:type="spellStart"/>
      <w:r w:rsidRPr="005B00F0">
        <w:rPr>
          <w:color w:val="000000"/>
          <w:sz w:val="28"/>
          <w:szCs w:val="28"/>
        </w:rPr>
        <w:t>бисероплетение</w:t>
      </w:r>
      <w:proofErr w:type="spellEnd"/>
      <w:r w:rsidRPr="005B00F0">
        <w:rPr>
          <w:color w:val="000000"/>
          <w:sz w:val="28"/>
          <w:szCs w:val="28"/>
        </w:rPr>
        <w:t>.</w:t>
      </w:r>
    </w:p>
    <w:p w:rsidR="005B00F0" w:rsidRPr="005B00F0" w:rsidRDefault="005B00F0" w:rsidP="005B00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gramStart"/>
      <w:r w:rsidRPr="005B00F0">
        <w:rPr>
          <w:color w:val="000000"/>
          <w:sz w:val="28"/>
          <w:szCs w:val="28"/>
          <w:shd w:val="clear" w:color="auto" w:fill="FFFFFF"/>
        </w:rPr>
        <w:t xml:space="preserve">Настоящая программа не дублирует ни одну из вышеперечисленных программ и, являясь существенным дополнением в решении важнейших развивающих, воспитательных и образовательных задач педагогики, призвана научить детей не только репродуктивным путём осваивать сложные трудоёмкие приёмы и различные техники </w:t>
      </w:r>
      <w:proofErr w:type="spellStart"/>
      <w:r w:rsidRPr="005B00F0">
        <w:rPr>
          <w:color w:val="000000"/>
          <w:sz w:val="28"/>
          <w:szCs w:val="28"/>
          <w:shd w:val="clear" w:color="auto" w:fill="FFFFFF"/>
        </w:rPr>
        <w:t>бисероплетения</w:t>
      </w:r>
      <w:proofErr w:type="spellEnd"/>
      <w:r w:rsidRPr="005B00F0">
        <w:rPr>
          <w:color w:val="000000"/>
          <w:sz w:val="28"/>
          <w:szCs w:val="28"/>
          <w:shd w:val="clear" w:color="auto" w:fill="FFFFFF"/>
        </w:rPr>
        <w:t>, но и побудить творческую деятельность, направленную на постановку и решение проблемных ситуаций при выполнении работы.</w:t>
      </w:r>
      <w:proofErr w:type="gramEnd"/>
      <w:r w:rsidRPr="005B00F0">
        <w:rPr>
          <w:color w:val="000000"/>
          <w:sz w:val="28"/>
          <w:szCs w:val="28"/>
        </w:rPr>
        <w:t xml:space="preserve"> В программе прослеживаются </w:t>
      </w:r>
      <w:proofErr w:type="spellStart"/>
      <w:r w:rsidRPr="005B00F0">
        <w:rPr>
          <w:color w:val="000000"/>
          <w:sz w:val="28"/>
          <w:szCs w:val="28"/>
        </w:rPr>
        <w:t>межпредметные</w:t>
      </w:r>
      <w:proofErr w:type="spellEnd"/>
      <w:r w:rsidRPr="005B00F0">
        <w:rPr>
          <w:color w:val="000000"/>
          <w:sz w:val="28"/>
          <w:szCs w:val="28"/>
        </w:rPr>
        <w:t xml:space="preserve"> связи с другими образовательными областями. Так, изучая основы </w:t>
      </w:r>
      <w:proofErr w:type="gramStart"/>
      <w:r w:rsidRPr="005B00F0">
        <w:rPr>
          <w:color w:val="000000"/>
          <w:sz w:val="28"/>
          <w:szCs w:val="28"/>
        </w:rPr>
        <w:t>материаловедения</w:t>
      </w:r>
      <w:proofErr w:type="gramEnd"/>
      <w:r w:rsidRPr="005B00F0">
        <w:rPr>
          <w:color w:val="000000"/>
          <w:sz w:val="28"/>
          <w:szCs w:val="28"/>
        </w:rPr>
        <w:t xml:space="preserve"> учащиеся пользуются знаниями, полученными на уроках природоведения, естествознания, физики, химии. При выполнении схем </w:t>
      </w:r>
      <w:proofErr w:type="spellStart"/>
      <w:r w:rsidRPr="005B00F0">
        <w:rPr>
          <w:color w:val="000000"/>
          <w:sz w:val="28"/>
          <w:szCs w:val="28"/>
        </w:rPr>
        <w:t>бисероплетения</w:t>
      </w:r>
      <w:proofErr w:type="spellEnd"/>
      <w:r w:rsidRPr="005B00F0">
        <w:rPr>
          <w:color w:val="000000"/>
          <w:sz w:val="28"/>
          <w:szCs w:val="28"/>
        </w:rPr>
        <w:t>, эскизов изделий, работе над композицией применяются знания из областей черчения, рисования, математики.</w:t>
      </w:r>
    </w:p>
    <w:p w:rsidR="005B00F0" w:rsidRPr="00635DCF" w:rsidRDefault="005B00F0" w:rsidP="005B00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00F0">
        <w:rPr>
          <w:color w:val="000000"/>
          <w:sz w:val="28"/>
          <w:szCs w:val="28"/>
        </w:rPr>
        <w:t>Возраст обучающихся – 1</w:t>
      </w:r>
      <w:r w:rsidR="009E6C35">
        <w:rPr>
          <w:color w:val="000000"/>
          <w:sz w:val="28"/>
          <w:szCs w:val="28"/>
          <w:lang w:val="en-US"/>
        </w:rPr>
        <w:t>3</w:t>
      </w:r>
      <w:r>
        <w:rPr>
          <w:color w:val="000000"/>
          <w:sz w:val="28"/>
          <w:szCs w:val="28"/>
        </w:rPr>
        <w:t>-1</w:t>
      </w:r>
      <w:r w:rsidR="009E6C35">
        <w:rPr>
          <w:color w:val="000000"/>
          <w:sz w:val="28"/>
          <w:szCs w:val="28"/>
          <w:lang w:val="en-US"/>
        </w:rPr>
        <w:t>4</w:t>
      </w:r>
      <w:r w:rsidRPr="005B00F0">
        <w:rPr>
          <w:color w:val="000000"/>
          <w:sz w:val="28"/>
          <w:szCs w:val="28"/>
        </w:rPr>
        <w:t xml:space="preserve"> лет. Программа</w:t>
      </w:r>
      <w:r w:rsidR="00506F95">
        <w:rPr>
          <w:color w:val="000000"/>
          <w:sz w:val="28"/>
          <w:szCs w:val="28"/>
        </w:rPr>
        <w:t xml:space="preserve"> рассчитана на </w:t>
      </w:r>
      <w:r w:rsidR="00635DCF" w:rsidRPr="00635DCF">
        <w:rPr>
          <w:color w:val="000000"/>
          <w:sz w:val="28"/>
          <w:szCs w:val="28"/>
        </w:rPr>
        <w:t xml:space="preserve">35 </w:t>
      </w:r>
      <w:r w:rsidR="00635DCF">
        <w:rPr>
          <w:color w:val="000000"/>
          <w:sz w:val="28"/>
          <w:szCs w:val="28"/>
        </w:rPr>
        <w:t>часов – 1ч в неделю.</w:t>
      </w:r>
    </w:p>
    <w:p w:rsidR="00BD6E8C" w:rsidRPr="00BD6E8C" w:rsidRDefault="00BD6E8C" w:rsidP="005B00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E8C">
        <w:rPr>
          <w:rFonts w:ascii="Times New Roman" w:hAnsi="Times New Roman"/>
          <w:sz w:val="28"/>
          <w:szCs w:val="28"/>
        </w:rPr>
        <w:t xml:space="preserve"> </w:t>
      </w:r>
    </w:p>
    <w:p w:rsidR="00B90BF2" w:rsidRDefault="00B90BF2" w:rsidP="00BD6E8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677D9">
        <w:rPr>
          <w:rFonts w:ascii="Times New Roman" w:hAnsi="Times New Roman"/>
          <w:b/>
          <w:sz w:val="28"/>
          <w:szCs w:val="28"/>
        </w:rPr>
        <w:t>Формы проведения занятий</w:t>
      </w:r>
      <w:r w:rsidRPr="00D677D9">
        <w:rPr>
          <w:rFonts w:ascii="Times New Roman" w:hAnsi="Times New Roman"/>
          <w:sz w:val="28"/>
          <w:szCs w:val="28"/>
        </w:rPr>
        <w:t>:</w:t>
      </w:r>
    </w:p>
    <w:p w:rsidR="005B00F0" w:rsidRPr="005B00F0" w:rsidRDefault="005B00F0" w:rsidP="005B00F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0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объяснительно-иллюстративный, </w:t>
      </w:r>
    </w:p>
    <w:p w:rsidR="005B00F0" w:rsidRPr="005B00F0" w:rsidRDefault="005B00F0" w:rsidP="005B00F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0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рассказ, беседы, </w:t>
      </w:r>
    </w:p>
    <w:p w:rsidR="005B00F0" w:rsidRPr="005B00F0" w:rsidRDefault="005B00F0" w:rsidP="005B00F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0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работа с книгой, </w:t>
      </w:r>
    </w:p>
    <w:p w:rsidR="005B00F0" w:rsidRPr="005B00F0" w:rsidRDefault="005B00F0" w:rsidP="005B00F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0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демонстрация, </w:t>
      </w:r>
    </w:p>
    <w:p w:rsidR="005B00F0" w:rsidRPr="005B00F0" w:rsidRDefault="005B00F0" w:rsidP="005B00F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0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упражнение, </w:t>
      </w:r>
    </w:p>
    <w:p w:rsidR="005B00F0" w:rsidRPr="005B00F0" w:rsidRDefault="005B00F0" w:rsidP="005B00F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0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практические работы репродуктивного и творческого характера, </w:t>
      </w:r>
    </w:p>
    <w:p w:rsidR="005B00F0" w:rsidRPr="005B00F0" w:rsidRDefault="005B00F0" w:rsidP="005B00F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0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методы мотивации и стимулирования, </w:t>
      </w:r>
    </w:p>
    <w:p w:rsidR="005B00F0" w:rsidRPr="005B00F0" w:rsidRDefault="005B00F0" w:rsidP="005B00F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0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обучающего контроля, взаимоконтроля и самоконтроля, </w:t>
      </w:r>
    </w:p>
    <w:p w:rsidR="005B00F0" w:rsidRPr="005B00F0" w:rsidRDefault="005B00F0" w:rsidP="005B00F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0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познавательная игра, </w:t>
      </w:r>
    </w:p>
    <w:p w:rsidR="005B00F0" w:rsidRPr="005B00F0" w:rsidRDefault="005B00F0" w:rsidP="005B00F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0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проблемно-поисковый, ситуационный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B178A" w:rsidRDefault="003B178A" w:rsidP="00BD6E8C">
      <w:pPr>
        <w:pStyle w:val="a3"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подведения итогов реализации программы</w:t>
      </w:r>
    </w:p>
    <w:p w:rsidR="00506F95" w:rsidRPr="00506F95" w:rsidRDefault="00506F95" w:rsidP="00506F9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6F95">
        <w:rPr>
          <w:color w:val="000000"/>
          <w:sz w:val="28"/>
          <w:szCs w:val="28"/>
        </w:rPr>
        <w:t xml:space="preserve">С целью выявления уровней </w:t>
      </w:r>
      <w:proofErr w:type="spellStart"/>
      <w:r w:rsidRPr="00506F95">
        <w:rPr>
          <w:color w:val="000000"/>
          <w:sz w:val="28"/>
          <w:szCs w:val="28"/>
        </w:rPr>
        <w:t>обученности</w:t>
      </w:r>
      <w:proofErr w:type="spellEnd"/>
      <w:r w:rsidRPr="00506F95">
        <w:rPr>
          <w:color w:val="000000"/>
          <w:sz w:val="28"/>
          <w:szCs w:val="28"/>
        </w:rPr>
        <w:t xml:space="preserve"> предлагается следующая градация:  </w:t>
      </w:r>
    </w:p>
    <w:p w:rsidR="00506F95" w:rsidRPr="00506F95" w:rsidRDefault="00506F95" w:rsidP="00506F9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6F95">
        <w:rPr>
          <w:color w:val="000000"/>
          <w:sz w:val="28"/>
          <w:szCs w:val="28"/>
        </w:rPr>
        <w:t>I уровень – репродуктивный с помощью педагога;</w:t>
      </w:r>
    </w:p>
    <w:p w:rsidR="00506F95" w:rsidRPr="00506F95" w:rsidRDefault="00506F95" w:rsidP="00506F9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6F95">
        <w:rPr>
          <w:color w:val="000000"/>
          <w:sz w:val="28"/>
          <w:szCs w:val="28"/>
        </w:rPr>
        <w:t>II уровень – репродуктивный без помощи педагога;</w:t>
      </w:r>
    </w:p>
    <w:p w:rsidR="00506F95" w:rsidRPr="00506F95" w:rsidRDefault="00506F95" w:rsidP="00506F9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6F95">
        <w:rPr>
          <w:color w:val="000000"/>
          <w:sz w:val="28"/>
          <w:szCs w:val="28"/>
        </w:rPr>
        <w:t>III уровень – продуктивный;</w:t>
      </w:r>
    </w:p>
    <w:p w:rsidR="00506F95" w:rsidRPr="00506F95" w:rsidRDefault="00506F95" w:rsidP="00506F9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6F95">
        <w:rPr>
          <w:color w:val="000000"/>
          <w:sz w:val="28"/>
          <w:szCs w:val="28"/>
        </w:rPr>
        <w:t>IV уровень – творческий.  </w:t>
      </w:r>
    </w:p>
    <w:p w:rsidR="00506F95" w:rsidRPr="00506F95" w:rsidRDefault="00506F95" w:rsidP="00506F9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6F95">
        <w:rPr>
          <w:color w:val="000000"/>
          <w:sz w:val="28"/>
          <w:szCs w:val="28"/>
        </w:rPr>
        <w:t>Педагогический контроль знаний, умений и навыков учащихся осуществляется в несколько этапов и предусматривает несколько уровней.  </w:t>
      </w:r>
    </w:p>
    <w:p w:rsidR="00506F95" w:rsidRPr="00506F95" w:rsidRDefault="00506F95" w:rsidP="00506F9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6F95">
        <w:rPr>
          <w:color w:val="000000"/>
          <w:sz w:val="28"/>
          <w:szCs w:val="28"/>
          <w:u w:val="single"/>
        </w:rPr>
        <w:t>I. Промежуточный контроль</w:t>
      </w:r>
      <w:r w:rsidRPr="00506F95">
        <w:rPr>
          <w:color w:val="000000"/>
          <w:sz w:val="28"/>
          <w:szCs w:val="28"/>
        </w:rPr>
        <w:t>.</w:t>
      </w:r>
    </w:p>
    <w:p w:rsidR="00506F95" w:rsidRPr="00506F95" w:rsidRDefault="00506F95" w:rsidP="00506F9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6F95">
        <w:rPr>
          <w:color w:val="000000"/>
          <w:sz w:val="28"/>
          <w:szCs w:val="28"/>
        </w:rPr>
        <w:lastRenderedPageBreak/>
        <w:t>Тестовый контроль, представляющий собой проверку репродуктивного уровня усвоения теоретических знаний с использованием карточек-заданий по темам изучаемого курса.</w:t>
      </w:r>
    </w:p>
    <w:p w:rsidR="00506F95" w:rsidRPr="00506F95" w:rsidRDefault="00506F95" w:rsidP="00506F9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6F95">
        <w:rPr>
          <w:color w:val="000000"/>
          <w:sz w:val="28"/>
          <w:szCs w:val="28"/>
        </w:rPr>
        <w:t>Фронтальная и индивидуальная беседа.</w:t>
      </w:r>
    </w:p>
    <w:p w:rsidR="00506F95" w:rsidRPr="00506F95" w:rsidRDefault="00506F95" w:rsidP="00506F9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6F95">
        <w:rPr>
          <w:color w:val="000000"/>
          <w:sz w:val="28"/>
          <w:szCs w:val="28"/>
        </w:rPr>
        <w:t>Цифровой, графический и терминологический диктанты.</w:t>
      </w:r>
    </w:p>
    <w:p w:rsidR="00506F95" w:rsidRPr="00506F95" w:rsidRDefault="00506F95" w:rsidP="00506F9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6F95">
        <w:rPr>
          <w:color w:val="000000"/>
          <w:sz w:val="28"/>
          <w:szCs w:val="28"/>
        </w:rPr>
        <w:t>Выполнение дифференцированных практических заданий различных уровней сложности.</w:t>
      </w:r>
    </w:p>
    <w:p w:rsidR="00506F95" w:rsidRPr="00506F95" w:rsidRDefault="00506F95" w:rsidP="00506F9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6F95">
        <w:rPr>
          <w:color w:val="000000"/>
          <w:sz w:val="28"/>
          <w:szCs w:val="28"/>
        </w:rPr>
        <w:t>Решение ситуационных задач направленное на проверку умений использовать приобретенные знания на практике.</w:t>
      </w:r>
    </w:p>
    <w:p w:rsidR="00506F95" w:rsidRPr="00506F95" w:rsidRDefault="00506F95" w:rsidP="00506F9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6F95">
        <w:rPr>
          <w:color w:val="000000"/>
          <w:sz w:val="28"/>
          <w:szCs w:val="28"/>
        </w:rPr>
        <w:t>Решение кроссвордов.</w:t>
      </w:r>
    </w:p>
    <w:p w:rsidR="00506F95" w:rsidRPr="00506F95" w:rsidRDefault="00506F95" w:rsidP="00506F9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6F95">
        <w:rPr>
          <w:color w:val="000000"/>
          <w:sz w:val="28"/>
          <w:szCs w:val="28"/>
        </w:rPr>
        <w:t>Игровые формы контроля.</w:t>
      </w:r>
    </w:p>
    <w:p w:rsidR="00506F95" w:rsidRPr="00506F95" w:rsidRDefault="00506F95" w:rsidP="00506F9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6F95">
        <w:rPr>
          <w:color w:val="000000"/>
          <w:sz w:val="28"/>
          <w:szCs w:val="28"/>
        </w:rPr>
        <w:t>Промежуточный контроль предусматривает участие в конкурсах и выставках декоративно-прикладного творчества разного уровня.</w:t>
      </w:r>
    </w:p>
    <w:p w:rsidR="00506F95" w:rsidRPr="00506F95" w:rsidRDefault="00506F95" w:rsidP="00506F9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506F95">
        <w:rPr>
          <w:color w:val="000000"/>
          <w:sz w:val="28"/>
          <w:szCs w:val="28"/>
          <w:u w:val="single"/>
        </w:rPr>
        <w:t>  II. Итоговый контроль  </w:t>
      </w:r>
    </w:p>
    <w:p w:rsidR="00506F95" w:rsidRPr="00506F95" w:rsidRDefault="00506F95" w:rsidP="00506F9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6F95">
        <w:rPr>
          <w:color w:val="000000"/>
          <w:sz w:val="28"/>
          <w:szCs w:val="28"/>
        </w:rPr>
        <w:t>Итоговый контроль проводится по сумме показателей за всё время обучения в творческом объединении, а также предусматривает выполнение комплексной работы, включающей изготовление изделия по единой предложенной схеме и творческую работу по собственным эскизам с использованием различных материалов.</w:t>
      </w:r>
    </w:p>
    <w:p w:rsidR="00506F95" w:rsidRPr="00506F95" w:rsidRDefault="00506F95" w:rsidP="00506F9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6F95">
        <w:rPr>
          <w:color w:val="000000"/>
          <w:sz w:val="28"/>
          <w:szCs w:val="28"/>
        </w:rPr>
        <w:t xml:space="preserve">  Конечным результатом выполнения программы предполагается выход учащихся на III – IV уровни </w:t>
      </w:r>
      <w:proofErr w:type="spellStart"/>
      <w:r w:rsidRPr="00506F95">
        <w:rPr>
          <w:color w:val="000000"/>
          <w:sz w:val="28"/>
          <w:szCs w:val="28"/>
        </w:rPr>
        <w:t>обученности</w:t>
      </w:r>
      <w:proofErr w:type="spellEnd"/>
      <w:r w:rsidRPr="00506F95">
        <w:rPr>
          <w:color w:val="000000"/>
          <w:sz w:val="28"/>
          <w:szCs w:val="28"/>
        </w:rPr>
        <w:t>; участие в выставках, смотрах и конкурсах различных уровней.  </w:t>
      </w:r>
    </w:p>
    <w:p w:rsidR="00506F95" w:rsidRDefault="00506F95" w:rsidP="00BD6E8C">
      <w:pPr>
        <w:pStyle w:val="a3"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B90BF2" w:rsidRDefault="00B90BF2" w:rsidP="00BD6E8C">
      <w:pPr>
        <w:pStyle w:val="a3"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8E3375">
        <w:rPr>
          <w:rFonts w:ascii="Times New Roman" w:hAnsi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BD6E8C" w:rsidRPr="00506F95" w:rsidRDefault="00BD6E8C" w:rsidP="00506F95">
      <w:pPr>
        <w:pStyle w:val="a4"/>
        <w:ind w:firstLine="900"/>
        <w:jc w:val="both"/>
        <w:rPr>
          <w:sz w:val="28"/>
          <w:szCs w:val="28"/>
        </w:rPr>
      </w:pPr>
      <w:r w:rsidRPr="0003692C">
        <w:rPr>
          <w:rStyle w:val="a5"/>
          <w:sz w:val="28"/>
          <w:szCs w:val="28"/>
        </w:rPr>
        <w:t>Учащиеся должны знать</w:t>
      </w:r>
      <w:r w:rsidRPr="0003692C">
        <w:rPr>
          <w:sz w:val="28"/>
          <w:szCs w:val="28"/>
        </w:rPr>
        <w:t xml:space="preserve">: </w:t>
      </w:r>
      <w:r w:rsidR="00506F95" w:rsidRPr="00506F95">
        <w:rPr>
          <w:color w:val="000000"/>
          <w:sz w:val="28"/>
          <w:szCs w:val="28"/>
          <w:shd w:val="clear" w:color="auto" w:fill="FFFFFF"/>
        </w:rPr>
        <w:t xml:space="preserve">правила техники безопасности, основы композиции и </w:t>
      </w:r>
      <w:proofErr w:type="spellStart"/>
      <w:r w:rsidR="00506F95" w:rsidRPr="00506F95">
        <w:rPr>
          <w:color w:val="000000"/>
          <w:sz w:val="28"/>
          <w:szCs w:val="28"/>
          <w:shd w:val="clear" w:color="auto" w:fill="FFFFFF"/>
        </w:rPr>
        <w:t>цветоведения</w:t>
      </w:r>
      <w:proofErr w:type="spellEnd"/>
      <w:r w:rsidR="00506F95" w:rsidRPr="00506F95">
        <w:rPr>
          <w:color w:val="000000"/>
          <w:sz w:val="28"/>
          <w:szCs w:val="28"/>
          <w:shd w:val="clear" w:color="auto" w:fill="FFFFFF"/>
        </w:rPr>
        <w:t xml:space="preserve">, классификацию и свойства бисера, основные приёмы </w:t>
      </w:r>
      <w:proofErr w:type="spellStart"/>
      <w:r w:rsidR="00506F95" w:rsidRPr="00506F95">
        <w:rPr>
          <w:color w:val="000000"/>
          <w:sz w:val="28"/>
          <w:szCs w:val="28"/>
          <w:shd w:val="clear" w:color="auto" w:fill="FFFFFF"/>
        </w:rPr>
        <w:t>бисероплетения</w:t>
      </w:r>
      <w:proofErr w:type="spellEnd"/>
      <w:r w:rsidR="00506F95" w:rsidRPr="00506F95">
        <w:rPr>
          <w:color w:val="000000"/>
          <w:sz w:val="28"/>
          <w:szCs w:val="28"/>
          <w:shd w:val="clear" w:color="auto" w:fill="FFFFFF"/>
        </w:rPr>
        <w:t xml:space="preserve">, условные обозначения, последовательность изготовления изделий из бисера, правила ухода и хранения изделий из бисера; </w:t>
      </w:r>
      <w:proofErr w:type="gramStart"/>
      <w:r w:rsidR="00506F95" w:rsidRPr="00506F95">
        <w:rPr>
          <w:color w:val="000000"/>
          <w:sz w:val="28"/>
          <w:szCs w:val="28"/>
          <w:shd w:val="clear" w:color="auto" w:fill="FFFFFF"/>
        </w:rPr>
        <w:t xml:space="preserve">уметь гармонично сочетать цвета при выполнении изделий, составлять композиции согласно правилам, классифицировать бисер по форме и цветовым характеристикам, правильно пользоваться ножницами, иглами, булавками, чётко выполнять основные приёмы </w:t>
      </w:r>
      <w:proofErr w:type="spellStart"/>
      <w:r w:rsidR="00506F95" w:rsidRPr="00506F95">
        <w:rPr>
          <w:color w:val="000000"/>
          <w:sz w:val="28"/>
          <w:szCs w:val="28"/>
          <w:shd w:val="clear" w:color="auto" w:fill="FFFFFF"/>
        </w:rPr>
        <w:t>бисероплетения</w:t>
      </w:r>
      <w:proofErr w:type="spellEnd"/>
      <w:r w:rsidR="00506F95" w:rsidRPr="00506F95">
        <w:rPr>
          <w:color w:val="000000"/>
          <w:sz w:val="28"/>
          <w:szCs w:val="28"/>
          <w:shd w:val="clear" w:color="auto" w:fill="FFFFFF"/>
        </w:rPr>
        <w:t xml:space="preserve">, свободно пользоваться описаниями и схемами из журналов и альбомов по </w:t>
      </w:r>
      <w:proofErr w:type="spellStart"/>
      <w:r w:rsidR="00506F95" w:rsidRPr="00506F95">
        <w:rPr>
          <w:color w:val="000000"/>
          <w:sz w:val="28"/>
          <w:szCs w:val="28"/>
          <w:shd w:val="clear" w:color="auto" w:fill="FFFFFF"/>
        </w:rPr>
        <w:t>бисероплетению</w:t>
      </w:r>
      <w:proofErr w:type="spellEnd"/>
      <w:r w:rsidR="00506F95" w:rsidRPr="00506F9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06F95" w:rsidRPr="00506F95">
        <w:rPr>
          <w:color w:val="000000"/>
          <w:sz w:val="28"/>
          <w:szCs w:val="28"/>
          <w:shd w:val="clear" w:color="auto" w:fill="FFFFFF"/>
        </w:rPr>
        <w:t>инструкционно-технологическими</w:t>
      </w:r>
      <w:proofErr w:type="spellEnd"/>
      <w:r w:rsidR="00506F95" w:rsidRPr="00506F95">
        <w:rPr>
          <w:color w:val="000000"/>
          <w:sz w:val="28"/>
          <w:szCs w:val="28"/>
          <w:shd w:val="clear" w:color="auto" w:fill="FFFFFF"/>
        </w:rPr>
        <w:t xml:space="preserve"> картами и составлять рабочие рисунки самостоятельно, изготавливать украшения, заколки для волос, салфетки, цветы, плоские и объёмные фигурки животных из бисера</w:t>
      </w:r>
      <w:proofErr w:type="gramEnd"/>
      <w:r w:rsidR="00506F95" w:rsidRPr="00506F95">
        <w:rPr>
          <w:color w:val="000000"/>
          <w:sz w:val="28"/>
          <w:szCs w:val="28"/>
          <w:shd w:val="clear" w:color="auto" w:fill="FFFFFF"/>
        </w:rPr>
        <w:t xml:space="preserve"> на основе изученных приёмов, выполнять отдельные элементы и сборку изделий, прикреплять застёжки к украшениям, рассчитывать плотность плетения, хранить изделия из бисера согласно правилам.</w:t>
      </w:r>
    </w:p>
    <w:p w:rsidR="00B90BF2" w:rsidRPr="00635DCF" w:rsidRDefault="00635DCF" w:rsidP="00BD6E8C">
      <w:pPr>
        <w:pStyle w:val="a3"/>
        <w:spacing w:after="0" w:line="240" w:lineRule="auto"/>
        <w:ind w:left="180"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35DCF">
        <w:rPr>
          <w:rFonts w:ascii="Times New Roman" w:hAnsi="Times New Roman"/>
          <w:b/>
          <w:sz w:val="28"/>
          <w:szCs w:val="28"/>
          <w:u w:val="single"/>
        </w:rPr>
        <w:t>Календарно – тематическое планирование</w:t>
      </w:r>
    </w:p>
    <w:p w:rsidR="00635DCF" w:rsidRDefault="00635DCF" w:rsidP="00BD6E8C">
      <w:pPr>
        <w:pStyle w:val="a3"/>
        <w:spacing w:after="0" w:line="240" w:lineRule="auto"/>
        <w:ind w:left="180" w:firstLine="36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6"/>
        <w:gridCol w:w="1088"/>
        <w:gridCol w:w="2392"/>
        <w:gridCol w:w="883"/>
        <w:gridCol w:w="1584"/>
        <w:gridCol w:w="29"/>
        <w:gridCol w:w="1356"/>
        <w:gridCol w:w="1857"/>
      </w:tblGrid>
      <w:tr w:rsidR="00B90BF2" w:rsidRPr="007778A8" w:rsidTr="00615F2B">
        <w:trPr>
          <w:trHeight w:val="244"/>
        </w:trPr>
        <w:tc>
          <w:tcPr>
            <w:tcW w:w="556" w:type="dxa"/>
            <w:vMerge w:val="restart"/>
          </w:tcPr>
          <w:p w:rsidR="00B90BF2" w:rsidRPr="007778A8" w:rsidRDefault="00B90BF2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A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B90BF2" w:rsidRPr="007778A8" w:rsidRDefault="00B90BF2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78A8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7778A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88" w:type="dxa"/>
            <w:vMerge w:val="restart"/>
          </w:tcPr>
          <w:p w:rsidR="00B90BF2" w:rsidRPr="007778A8" w:rsidRDefault="00B90BF2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A8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2" w:type="dxa"/>
            <w:vMerge w:val="restart"/>
          </w:tcPr>
          <w:p w:rsidR="00B90BF2" w:rsidRPr="007778A8" w:rsidRDefault="00B90BF2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A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883" w:type="dxa"/>
            <w:vMerge w:val="restart"/>
          </w:tcPr>
          <w:p w:rsidR="00B90BF2" w:rsidRPr="007778A8" w:rsidRDefault="00B90BF2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A8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969" w:type="dxa"/>
            <w:gridSpan w:val="3"/>
          </w:tcPr>
          <w:p w:rsidR="00B90BF2" w:rsidRPr="007778A8" w:rsidRDefault="00B90BF2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A8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57" w:type="dxa"/>
            <w:vMerge w:val="restart"/>
          </w:tcPr>
          <w:p w:rsidR="00B90BF2" w:rsidRPr="007778A8" w:rsidRDefault="00B90BF2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A8">
              <w:rPr>
                <w:rFonts w:ascii="Times New Roman" w:hAnsi="Times New Roman"/>
                <w:sz w:val="24"/>
                <w:szCs w:val="24"/>
              </w:rPr>
              <w:t>Воспитательная работа</w:t>
            </w:r>
          </w:p>
        </w:tc>
      </w:tr>
      <w:tr w:rsidR="00B90BF2" w:rsidRPr="007778A8" w:rsidTr="00615F2B">
        <w:trPr>
          <w:trHeight w:val="244"/>
        </w:trPr>
        <w:tc>
          <w:tcPr>
            <w:tcW w:w="556" w:type="dxa"/>
            <w:vMerge/>
          </w:tcPr>
          <w:p w:rsidR="00B90BF2" w:rsidRPr="007778A8" w:rsidRDefault="00B90BF2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</w:tcPr>
          <w:p w:rsidR="00B90BF2" w:rsidRPr="007778A8" w:rsidRDefault="00B90BF2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B90BF2" w:rsidRPr="007778A8" w:rsidRDefault="00B90BF2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dxa"/>
            <w:vMerge/>
          </w:tcPr>
          <w:p w:rsidR="00B90BF2" w:rsidRPr="007778A8" w:rsidRDefault="00B90BF2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B90BF2" w:rsidRPr="007778A8" w:rsidRDefault="00B90BF2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A8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385" w:type="dxa"/>
            <w:gridSpan w:val="2"/>
          </w:tcPr>
          <w:p w:rsidR="00B90BF2" w:rsidRPr="007778A8" w:rsidRDefault="00B90BF2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A8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857" w:type="dxa"/>
            <w:vMerge/>
          </w:tcPr>
          <w:p w:rsidR="00B90BF2" w:rsidRPr="007778A8" w:rsidRDefault="00B90BF2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BF2" w:rsidRPr="007778A8" w:rsidTr="00615F2B">
        <w:tc>
          <w:tcPr>
            <w:tcW w:w="9745" w:type="dxa"/>
            <w:gridSpan w:val="8"/>
          </w:tcPr>
          <w:p w:rsidR="00B90BF2" w:rsidRPr="007778A8" w:rsidRDefault="00B90BF2" w:rsidP="00065B1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65B14" w:rsidRPr="007778A8" w:rsidTr="00615F2B">
        <w:tc>
          <w:tcPr>
            <w:tcW w:w="556" w:type="dxa"/>
          </w:tcPr>
          <w:p w:rsidR="00065B14" w:rsidRPr="00C00808" w:rsidRDefault="00065B14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80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8" w:type="dxa"/>
          </w:tcPr>
          <w:p w:rsidR="00065B14" w:rsidRPr="00C00808" w:rsidRDefault="00065B14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65B14" w:rsidRPr="00007E7C" w:rsidRDefault="00506F95" w:rsidP="006C1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83" w:type="dxa"/>
          </w:tcPr>
          <w:p w:rsidR="00065B14" w:rsidRPr="00C00808" w:rsidRDefault="00506F95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3" w:type="dxa"/>
            <w:gridSpan w:val="2"/>
          </w:tcPr>
          <w:p w:rsidR="00065B14" w:rsidRPr="00C00808" w:rsidRDefault="00065B14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065B14" w:rsidRPr="00C00808" w:rsidRDefault="00065B14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065B14" w:rsidRPr="00C00808" w:rsidRDefault="00065B14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B14" w:rsidRPr="007778A8" w:rsidTr="00615F2B">
        <w:tc>
          <w:tcPr>
            <w:tcW w:w="556" w:type="dxa"/>
          </w:tcPr>
          <w:p w:rsidR="00065B14" w:rsidRPr="00C00808" w:rsidRDefault="00065B14" w:rsidP="00BD6E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0808"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1088" w:type="dxa"/>
          </w:tcPr>
          <w:p w:rsidR="00065B14" w:rsidRPr="00C00808" w:rsidRDefault="00065B14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65B14" w:rsidRPr="00007E7C" w:rsidRDefault="006A3374" w:rsidP="006C1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Деревья из бисера</w:t>
            </w:r>
          </w:p>
        </w:tc>
        <w:tc>
          <w:tcPr>
            <w:tcW w:w="883" w:type="dxa"/>
          </w:tcPr>
          <w:p w:rsidR="00065B14" w:rsidRPr="00C00808" w:rsidRDefault="00506F95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3" w:type="dxa"/>
            <w:gridSpan w:val="2"/>
          </w:tcPr>
          <w:p w:rsidR="00065B14" w:rsidRPr="00C00808" w:rsidRDefault="006A3374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065B14" w:rsidRPr="00C00808" w:rsidRDefault="006A3374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7" w:type="dxa"/>
          </w:tcPr>
          <w:p w:rsidR="00065B14" w:rsidRPr="00C00808" w:rsidRDefault="00065B14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B14" w:rsidRPr="007778A8" w:rsidTr="00615F2B">
        <w:tc>
          <w:tcPr>
            <w:tcW w:w="556" w:type="dxa"/>
          </w:tcPr>
          <w:p w:rsidR="00065B14" w:rsidRPr="00C00808" w:rsidRDefault="00065B14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8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065B14" w:rsidRPr="00C00808" w:rsidRDefault="00065B14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65B14" w:rsidRPr="00007E7C" w:rsidRDefault="00506F95" w:rsidP="006C1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Плоские фигуры животных.</w:t>
            </w:r>
          </w:p>
        </w:tc>
        <w:tc>
          <w:tcPr>
            <w:tcW w:w="883" w:type="dxa"/>
          </w:tcPr>
          <w:p w:rsidR="00065B14" w:rsidRPr="00C00808" w:rsidRDefault="006A3374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3" w:type="dxa"/>
            <w:gridSpan w:val="2"/>
          </w:tcPr>
          <w:p w:rsidR="00065B14" w:rsidRPr="00C00808" w:rsidRDefault="006A3374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065B14" w:rsidRPr="00C00808" w:rsidRDefault="006A3374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7" w:type="dxa"/>
          </w:tcPr>
          <w:p w:rsidR="00065B14" w:rsidRPr="00C00808" w:rsidRDefault="00065B14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B14" w:rsidRPr="007778A8" w:rsidTr="00615F2B">
        <w:tc>
          <w:tcPr>
            <w:tcW w:w="556" w:type="dxa"/>
          </w:tcPr>
          <w:p w:rsidR="00065B14" w:rsidRPr="00C00808" w:rsidRDefault="00065B14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8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</w:tcPr>
          <w:p w:rsidR="00065B14" w:rsidRPr="00C00808" w:rsidRDefault="00065B14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65B14" w:rsidRPr="00007E7C" w:rsidRDefault="006A3374" w:rsidP="006C1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Цветы из бисера</w:t>
            </w:r>
          </w:p>
        </w:tc>
        <w:tc>
          <w:tcPr>
            <w:tcW w:w="883" w:type="dxa"/>
          </w:tcPr>
          <w:p w:rsidR="00065B14" w:rsidRPr="00C00808" w:rsidRDefault="006A3374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3" w:type="dxa"/>
            <w:gridSpan w:val="2"/>
          </w:tcPr>
          <w:p w:rsidR="00065B14" w:rsidRPr="00C00808" w:rsidRDefault="006A3374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065B14" w:rsidRPr="00C00808" w:rsidRDefault="006A3374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7" w:type="dxa"/>
          </w:tcPr>
          <w:p w:rsidR="00065B14" w:rsidRPr="00C00808" w:rsidRDefault="00065B14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B14" w:rsidRPr="007778A8" w:rsidTr="00615F2B">
        <w:tc>
          <w:tcPr>
            <w:tcW w:w="556" w:type="dxa"/>
          </w:tcPr>
          <w:p w:rsidR="00065B14" w:rsidRPr="00C00808" w:rsidRDefault="00A71D8F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</w:tcPr>
          <w:p w:rsidR="00065B14" w:rsidRPr="00C00808" w:rsidRDefault="00065B14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65B14" w:rsidRPr="00007E7C" w:rsidRDefault="00506F95" w:rsidP="006C1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украшений</w:t>
            </w:r>
          </w:p>
        </w:tc>
        <w:tc>
          <w:tcPr>
            <w:tcW w:w="883" w:type="dxa"/>
          </w:tcPr>
          <w:p w:rsidR="00065B14" w:rsidRPr="00C00808" w:rsidRDefault="006A3374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3" w:type="dxa"/>
            <w:gridSpan w:val="2"/>
          </w:tcPr>
          <w:p w:rsidR="00065B14" w:rsidRPr="00C00808" w:rsidRDefault="006A3374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065B14" w:rsidRPr="00C00808" w:rsidRDefault="006A3374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7" w:type="dxa"/>
          </w:tcPr>
          <w:p w:rsidR="00065B14" w:rsidRPr="00C00808" w:rsidRDefault="00065B14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374" w:rsidRPr="007778A8" w:rsidTr="00615F2B">
        <w:tc>
          <w:tcPr>
            <w:tcW w:w="556" w:type="dxa"/>
          </w:tcPr>
          <w:p w:rsidR="006A3374" w:rsidRDefault="006A3374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8" w:type="dxa"/>
          </w:tcPr>
          <w:p w:rsidR="006A3374" w:rsidRPr="00C00808" w:rsidRDefault="006A3374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6A3374" w:rsidRDefault="006A3374" w:rsidP="006C1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83" w:type="dxa"/>
          </w:tcPr>
          <w:p w:rsidR="006A3374" w:rsidRPr="00C00808" w:rsidRDefault="006A3374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3" w:type="dxa"/>
            <w:gridSpan w:val="2"/>
          </w:tcPr>
          <w:p w:rsidR="006A3374" w:rsidRPr="00C00808" w:rsidRDefault="006A3374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6A3374" w:rsidRPr="00C00808" w:rsidRDefault="006A3374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6A3374" w:rsidRPr="00C00808" w:rsidRDefault="006A3374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BF2" w:rsidRPr="007778A8" w:rsidTr="00615F2B">
        <w:tc>
          <w:tcPr>
            <w:tcW w:w="9745" w:type="dxa"/>
            <w:gridSpan w:val="8"/>
          </w:tcPr>
          <w:p w:rsidR="00B90BF2" w:rsidRPr="00C00808" w:rsidRDefault="00B90BF2" w:rsidP="00A71D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5F2B" w:rsidRPr="007778A8" w:rsidTr="00615F2B">
        <w:tc>
          <w:tcPr>
            <w:tcW w:w="556" w:type="dxa"/>
            <w:tcBorders>
              <w:bottom w:val="single" w:sz="4" w:space="0" w:color="000000"/>
              <w:right w:val="nil"/>
            </w:tcBorders>
          </w:tcPr>
          <w:p w:rsidR="00615F2B" w:rsidRDefault="00615F2B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nil"/>
              <w:bottom w:val="single" w:sz="4" w:space="0" w:color="000000"/>
              <w:right w:val="nil"/>
            </w:tcBorders>
          </w:tcPr>
          <w:p w:rsidR="00615F2B" w:rsidRPr="00C00808" w:rsidRDefault="00615F2B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392" w:type="dxa"/>
            <w:tcBorders>
              <w:left w:val="nil"/>
              <w:bottom w:val="single" w:sz="4" w:space="0" w:color="000000"/>
              <w:right w:val="nil"/>
            </w:tcBorders>
          </w:tcPr>
          <w:p w:rsidR="00615F2B" w:rsidRPr="00007E7C" w:rsidRDefault="00615F2B" w:rsidP="006C1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nil"/>
              <w:bottom w:val="single" w:sz="4" w:space="0" w:color="000000"/>
              <w:right w:val="nil"/>
            </w:tcBorders>
          </w:tcPr>
          <w:p w:rsidR="00615F2B" w:rsidRPr="00C00808" w:rsidRDefault="006A3374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13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615F2B" w:rsidRDefault="00615F2B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nil"/>
              <w:bottom w:val="single" w:sz="4" w:space="0" w:color="000000"/>
              <w:right w:val="nil"/>
            </w:tcBorders>
          </w:tcPr>
          <w:p w:rsidR="00615F2B" w:rsidRPr="00C00808" w:rsidRDefault="00615F2B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nil"/>
              <w:bottom w:val="single" w:sz="4" w:space="0" w:color="000000"/>
            </w:tcBorders>
          </w:tcPr>
          <w:p w:rsidR="00615F2B" w:rsidRPr="00C00808" w:rsidRDefault="00615F2B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F2B" w:rsidRPr="007778A8" w:rsidTr="00615F2B">
        <w:tc>
          <w:tcPr>
            <w:tcW w:w="9745" w:type="dxa"/>
            <w:gridSpan w:val="8"/>
            <w:tcBorders>
              <w:left w:val="nil"/>
              <w:bottom w:val="single" w:sz="4" w:space="0" w:color="000000"/>
              <w:right w:val="nil"/>
            </w:tcBorders>
          </w:tcPr>
          <w:p w:rsidR="00615F2B" w:rsidRPr="00C00808" w:rsidRDefault="00615F2B" w:rsidP="00BD6E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5DCF" w:rsidRDefault="00635DCF" w:rsidP="00BD6E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90BF2" w:rsidRDefault="00B90BF2" w:rsidP="00BD6E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22D68">
        <w:rPr>
          <w:rFonts w:ascii="Times New Roman" w:hAnsi="Times New Roman"/>
          <w:b/>
          <w:sz w:val="28"/>
          <w:szCs w:val="28"/>
          <w:u w:val="single"/>
        </w:rPr>
        <w:t>Содержание программы</w:t>
      </w:r>
    </w:p>
    <w:p w:rsidR="00007E7C" w:rsidRPr="00007E7C" w:rsidRDefault="00007E7C" w:rsidP="00007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7E7C" w:rsidRPr="00007E7C" w:rsidRDefault="00007E7C" w:rsidP="00007E7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007E7C" w:rsidRPr="00007E7C" w:rsidRDefault="00007E7C" w:rsidP="00F13B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7E7C">
        <w:rPr>
          <w:rFonts w:ascii="Times New Roman" w:hAnsi="Times New Roman"/>
          <w:b/>
          <w:sz w:val="28"/>
          <w:szCs w:val="28"/>
        </w:rPr>
        <w:t xml:space="preserve">1. </w:t>
      </w:r>
      <w:r w:rsidR="00F13B37">
        <w:rPr>
          <w:rFonts w:ascii="Times New Roman" w:hAnsi="Times New Roman"/>
          <w:b/>
          <w:sz w:val="28"/>
          <w:szCs w:val="28"/>
        </w:rPr>
        <w:t>Вводное занятие</w:t>
      </w:r>
      <w:r w:rsidRPr="00007E7C">
        <w:rPr>
          <w:rFonts w:ascii="Times New Roman" w:hAnsi="Times New Roman"/>
          <w:b/>
          <w:sz w:val="28"/>
          <w:szCs w:val="28"/>
        </w:rPr>
        <w:t>.</w:t>
      </w:r>
    </w:p>
    <w:p w:rsidR="00007E7C" w:rsidRPr="00F13B37" w:rsidRDefault="00F13B37" w:rsidP="00F13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3B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Цель и задачи объединения. Режим работы. План занятий. Демонстрация изделий. История развития </w:t>
      </w:r>
      <w:proofErr w:type="spellStart"/>
      <w:r w:rsidRPr="00F13B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бисероплетения</w:t>
      </w:r>
      <w:proofErr w:type="spellEnd"/>
      <w:r w:rsidRPr="00F13B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Использование бисера в народном костюме Воронежской губернии. Современные направления </w:t>
      </w:r>
      <w:proofErr w:type="spellStart"/>
      <w:r w:rsidRPr="00F13B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бисероплетения</w:t>
      </w:r>
      <w:proofErr w:type="spellEnd"/>
      <w:r w:rsidRPr="00F13B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Инструменты и материалы, необходимые для работы. Организация рабочего места. Правильное положение рук и туловища во время работы. Правила техники безопасности, ПДД, ППБ.</w:t>
      </w:r>
    </w:p>
    <w:p w:rsidR="00007E7C" w:rsidRPr="00F13B37" w:rsidRDefault="00007E7C" w:rsidP="00F13B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E7C">
        <w:rPr>
          <w:rFonts w:ascii="Times New Roman" w:hAnsi="Times New Roman"/>
          <w:b/>
          <w:sz w:val="28"/>
          <w:szCs w:val="28"/>
        </w:rPr>
        <w:t>2</w:t>
      </w:r>
      <w:r w:rsidRPr="00F13B37">
        <w:rPr>
          <w:rFonts w:ascii="Times New Roman" w:hAnsi="Times New Roman"/>
          <w:b/>
          <w:sz w:val="28"/>
          <w:szCs w:val="28"/>
        </w:rPr>
        <w:t>.</w:t>
      </w:r>
      <w:r w:rsidR="00F13B37" w:rsidRPr="00F13B37">
        <w:rPr>
          <w:rFonts w:ascii="Times New Roman" w:hAnsi="Times New Roman"/>
          <w:b/>
          <w:sz w:val="28"/>
          <w:szCs w:val="28"/>
        </w:rPr>
        <w:t xml:space="preserve"> Деревья из бисера</w:t>
      </w:r>
      <w:r w:rsidRPr="00007E7C">
        <w:rPr>
          <w:rFonts w:ascii="Times New Roman" w:hAnsi="Times New Roman"/>
          <w:b/>
          <w:sz w:val="28"/>
          <w:szCs w:val="28"/>
        </w:rPr>
        <w:t>.</w:t>
      </w:r>
    </w:p>
    <w:p w:rsidR="009E6C35" w:rsidRPr="00F13B37" w:rsidRDefault="00F13B37" w:rsidP="009E6C3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B37">
        <w:rPr>
          <w:color w:val="000000"/>
          <w:sz w:val="28"/>
          <w:szCs w:val="28"/>
        </w:rPr>
        <w:t xml:space="preserve">Теоретические сведения. Основные приёмы </w:t>
      </w:r>
      <w:proofErr w:type="spellStart"/>
      <w:r w:rsidRPr="00F13B37">
        <w:rPr>
          <w:color w:val="000000"/>
          <w:sz w:val="28"/>
          <w:szCs w:val="28"/>
        </w:rPr>
        <w:t>бисероплетения</w:t>
      </w:r>
      <w:proofErr w:type="spellEnd"/>
      <w:r w:rsidRPr="00F13B37">
        <w:rPr>
          <w:color w:val="000000"/>
          <w:sz w:val="28"/>
          <w:szCs w:val="28"/>
        </w:rPr>
        <w:t xml:space="preserve">, используемые для изготовления </w:t>
      </w:r>
      <w:r w:rsidR="009E6C35">
        <w:rPr>
          <w:color w:val="000000"/>
          <w:sz w:val="28"/>
          <w:szCs w:val="28"/>
        </w:rPr>
        <w:t>деревьев</w:t>
      </w:r>
      <w:r w:rsidRPr="00F13B37">
        <w:rPr>
          <w:color w:val="000000"/>
          <w:sz w:val="28"/>
          <w:szCs w:val="28"/>
        </w:rPr>
        <w:t xml:space="preserve">: параллельное, петельное, низание дугами. Комбинирование приёмов. Техника выполнения </w:t>
      </w:r>
      <w:r w:rsidR="009E6C35">
        <w:rPr>
          <w:color w:val="000000"/>
          <w:sz w:val="28"/>
          <w:szCs w:val="28"/>
        </w:rPr>
        <w:t>веточек,</w:t>
      </w:r>
      <w:r w:rsidRPr="00F13B37">
        <w:rPr>
          <w:color w:val="000000"/>
          <w:sz w:val="28"/>
          <w:szCs w:val="28"/>
        </w:rPr>
        <w:t xml:space="preserve"> листьев</w:t>
      </w:r>
      <w:r w:rsidR="009E6C35">
        <w:rPr>
          <w:color w:val="000000"/>
          <w:sz w:val="28"/>
          <w:szCs w:val="28"/>
        </w:rPr>
        <w:t xml:space="preserve"> деревьев</w:t>
      </w:r>
      <w:r w:rsidRPr="00F13B37">
        <w:rPr>
          <w:color w:val="000000"/>
          <w:sz w:val="28"/>
          <w:szCs w:val="28"/>
        </w:rPr>
        <w:t xml:space="preserve">. Анализ моделей. Зарисовка схем. </w:t>
      </w:r>
      <w:r w:rsidR="009E6C35" w:rsidRPr="00F13B37">
        <w:rPr>
          <w:color w:val="000000"/>
          <w:sz w:val="28"/>
          <w:szCs w:val="28"/>
        </w:rPr>
        <w:t xml:space="preserve">Практическая работа. Выполнение отдельных элементов </w:t>
      </w:r>
      <w:r w:rsidR="009E6C35">
        <w:rPr>
          <w:color w:val="000000"/>
          <w:sz w:val="28"/>
          <w:szCs w:val="28"/>
        </w:rPr>
        <w:t>деревьев</w:t>
      </w:r>
      <w:r w:rsidR="009E6C35" w:rsidRPr="00F13B37">
        <w:rPr>
          <w:color w:val="000000"/>
          <w:sz w:val="28"/>
          <w:szCs w:val="28"/>
        </w:rPr>
        <w:t>. Сборка изделий. Составление композиций</w:t>
      </w:r>
      <w:r w:rsidR="009E6C35">
        <w:rPr>
          <w:color w:val="000000"/>
          <w:sz w:val="28"/>
          <w:szCs w:val="28"/>
        </w:rPr>
        <w:t xml:space="preserve"> осенних, зимних, весенних деревьев</w:t>
      </w:r>
      <w:r w:rsidR="009E6C35" w:rsidRPr="00F13B37">
        <w:rPr>
          <w:color w:val="000000"/>
          <w:sz w:val="28"/>
          <w:szCs w:val="28"/>
        </w:rPr>
        <w:t xml:space="preserve">. </w:t>
      </w:r>
    </w:p>
    <w:p w:rsidR="00F13B37" w:rsidRPr="00F13B37" w:rsidRDefault="00F13B37" w:rsidP="00F13B3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B37">
        <w:rPr>
          <w:color w:val="000000"/>
          <w:sz w:val="28"/>
          <w:szCs w:val="28"/>
        </w:rPr>
        <w:t> </w:t>
      </w:r>
    </w:p>
    <w:p w:rsidR="00007E7C" w:rsidRPr="00007E7C" w:rsidRDefault="00F13B37" w:rsidP="00F13B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Плоские фигуры животных</w:t>
      </w:r>
      <w:r w:rsidR="00007E7C" w:rsidRPr="00007E7C">
        <w:rPr>
          <w:rFonts w:ascii="Times New Roman" w:hAnsi="Times New Roman"/>
          <w:b/>
          <w:sz w:val="28"/>
          <w:szCs w:val="28"/>
        </w:rPr>
        <w:t>.</w:t>
      </w:r>
    </w:p>
    <w:p w:rsidR="00F13B37" w:rsidRPr="00F13B37" w:rsidRDefault="00F13B37" w:rsidP="00F13B3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B37">
        <w:rPr>
          <w:color w:val="000000"/>
          <w:sz w:val="28"/>
          <w:szCs w:val="28"/>
        </w:rPr>
        <w:t xml:space="preserve">Теоретические сведения. Основные приёмы </w:t>
      </w:r>
      <w:proofErr w:type="spellStart"/>
      <w:r w:rsidRPr="00F13B37">
        <w:rPr>
          <w:color w:val="000000"/>
          <w:sz w:val="28"/>
          <w:szCs w:val="28"/>
        </w:rPr>
        <w:t>бисероплетения</w:t>
      </w:r>
      <w:proofErr w:type="spellEnd"/>
      <w:r w:rsidRPr="00F13B37">
        <w:rPr>
          <w:color w:val="000000"/>
          <w:sz w:val="28"/>
          <w:szCs w:val="28"/>
        </w:rPr>
        <w:t>, используемые для изготовления фигурок животных на плоской основе: параллельное, петельное и игольчатое плетение. Техника выполнения туловища, крылышек, глаз, усиков, лапок. Анализ моделей. Зарисовка схем.  </w:t>
      </w:r>
    </w:p>
    <w:p w:rsidR="00F13B37" w:rsidRPr="00F13B37" w:rsidRDefault="00F13B37" w:rsidP="00F13B3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B37">
        <w:rPr>
          <w:color w:val="000000"/>
          <w:sz w:val="28"/>
          <w:szCs w:val="28"/>
        </w:rPr>
        <w:t>Практическая работа. Выполнение отдельных элементов на основе изученных приёмов. Сборка брошей. Подготовка основы для брошей. Составление композиции. Прикрепление элементов композиции к основе. Оформление.  </w:t>
      </w:r>
    </w:p>
    <w:p w:rsidR="00007E7C" w:rsidRPr="00007E7C" w:rsidRDefault="00007E7C" w:rsidP="00F13B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E7C" w:rsidRPr="00007E7C" w:rsidRDefault="00007E7C" w:rsidP="00F13B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7E7C">
        <w:rPr>
          <w:rFonts w:ascii="Times New Roman" w:hAnsi="Times New Roman"/>
          <w:b/>
          <w:sz w:val="28"/>
          <w:szCs w:val="28"/>
        </w:rPr>
        <w:t xml:space="preserve">4. </w:t>
      </w:r>
      <w:r w:rsidR="00F13B37">
        <w:rPr>
          <w:rFonts w:ascii="Times New Roman" w:hAnsi="Times New Roman"/>
          <w:b/>
          <w:sz w:val="28"/>
          <w:szCs w:val="28"/>
        </w:rPr>
        <w:t>Цветы из бисера</w:t>
      </w:r>
      <w:r w:rsidRPr="00007E7C">
        <w:rPr>
          <w:rFonts w:ascii="Times New Roman" w:hAnsi="Times New Roman"/>
          <w:b/>
          <w:sz w:val="28"/>
          <w:szCs w:val="28"/>
        </w:rPr>
        <w:t>.</w:t>
      </w:r>
    </w:p>
    <w:p w:rsidR="00F13B37" w:rsidRPr="00F13B37" w:rsidRDefault="00007E7C" w:rsidP="00F13B3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B37">
        <w:rPr>
          <w:sz w:val="28"/>
          <w:szCs w:val="28"/>
        </w:rPr>
        <w:t xml:space="preserve"> </w:t>
      </w:r>
      <w:r w:rsidR="00F13B37" w:rsidRPr="00F13B37">
        <w:rPr>
          <w:color w:val="000000"/>
          <w:sz w:val="28"/>
          <w:szCs w:val="28"/>
        </w:rPr>
        <w:t xml:space="preserve">Теоретические сведения. Основные приёмы </w:t>
      </w:r>
      <w:proofErr w:type="spellStart"/>
      <w:r w:rsidR="00F13B37" w:rsidRPr="00F13B37">
        <w:rPr>
          <w:color w:val="000000"/>
          <w:sz w:val="28"/>
          <w:szCs w:val="28"/>
        </w:rPr>
        <w:t>бисероплетения</w:t>
      </w:r>
      <w:proofErr w:type="spellEnd"/>
      <w:r w:rsidR="00F13B37" w:rsidRPr="00F13B37">
        <w:rPr>
          <w:color w:val="000000"/>
          <w:sz w:val="28"/>
          <w:szCs w:val="28"/>
        </w:rPr>
        <w:t>, используемые для изготовления цветов: параллельное, петельное, игольчатое плетение, низание дугами. Комбинирование приёмов. Техника выполнения серединки, лепестков, чашелистиков, тычинок, листьев. Анализ моделей. Зарисовка схем.  </w:t>
      </w:r>
    </w:p>
    <w:p w:rsidR="00F13B37" w:rsidRPr="00F13B37" w:rsidRDefault="00F13B37" w:rsidP="00F13B3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B37">
        <w:rPr>
          <w:color w:val="000000"/>
          <w:sz w:val="28"/>
          <w:szCs w:val="28"/>
        </w:rPr>
        <w:t xml:space="preserve">Практическая работа. Выполнение отдельных элементов цветов. Сборка изделий: брошей, букета цветов. Составление композиций весенних, летних, осенних и зимних букетов. Подготовка основы декоративного панно: обтягивание картона </w:t>
      </w:r>
      <w:r w:rsidRPr="00F13B37">
        <w:rPr>
          <w:color w:val="000000"/>
          <w:sz w:val="28"/>
          <w:szCs w:val="28"/>
        </w:rPr>
        <w:lastRenderedPageBreak/>
        <w:t>тканью. Прикрепление элементов композиции к основе. Оформление цветами из бисера подарков и других предметов.</w:t>
      </w:r>
      <w:r w:rsidRPr="00F13B37">
        <w:rPr>
          <w:rStyle w:val="apple-converted-space"/>
          <w:color w:val="000000"/>
          <w:sz w:val="28"/>
          <w:szCs w:val="28"/>
        </w:rPr>
        <w:t> </w:t>
      </w:r>
    </w:p>
    <w:p w:rsidR="00007E7C" w:rsidRPr="00007E7C" w:rsidRDefault="00007E7C" w:rsidP="00F13B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7E7C">
        <w:rPr>
          <w:rFonts w:ascii="Times New Roman" w:hAnsi="Times New Roman"/>
          <w:b/>
          <w:sz w:val="28"/>
          <w:szCs w:val="28"/>
        </w:rPr>
        <w:t xml:space="preserve">5. </w:t>
      </w:r>
      <w:r w:rsidR="00F13B37">
        <w:rPr>
          <w:rFonts w:ascii="Times New Roman" w:hAnsi="Times New Roman"/>
          <w:b/>
          <w:sz w:val="28"/>
          <w:szCs w:val="28"/>
        </w:rPr>
        <w:t>Комплект украшений</w:t>
      </w:r>
      <w:r w:rsidRPr="00007E7C">
        <w:rPr>
          <w:rFonts w:ascii="Times New Roman" w:hAnsi="Times New Roman"/>
          <w:b/>
          <w:sz w:val="28"/>
          <w:szCs w:val="28"/>
        </w:rPr>
        <w:t>.</w:t>
      </w:r>
    </w:p>
    <w:p w:rsidR="00F13B37" w:rsidRPr="00F13B37" w:rsidRDefault="00F13B37" w:rsidP="00F13B3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B37">
        <w:rPr>
          <w:color w:val="000000"/>
          <w:sz w:val="28"/>
          <w:szCs w:val="28"/>
        </w:rPr>
        <w:t>Теоретические сведения. Анализ образцов украшений (колье, браслеты, кольца, серьги). Выбор бисера. Цветовое решение. Виды застёжек. Зарисовка схем для выполнения украшений.</w:t>
      </w:r>
    </w:p>
    <w:p w:rsidR="00F13B37" w:rsidRPr="00F13B37" w:rsidRDefault="00F13B37" w:rsidP="00F13B3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B37">
        <w:rPr>
          <w:color w:val="000000"/>
          <w:sz w:val="28"/>
          <w:szCs w:val="28"/>
        </w:rPr>
        <w:t>  Практическая работа. Плетение комплекта украшений "</w:t>
      </w:r>
      <w:proofErr w:type="spellStart"/>
      <w:r w:rsidRPr="00F13B37">
        <w:rPr>
          <w:color w:val="000000"/>
          <w:sz w:val="28"/>
          <w:szCs w:val="28"/>
        </w:rPr>
        <w:t>Розовая</w:t>
      </w:r>
      <w:proofErr w:type="spellEnd"/>
      <w:r w:rsidRPr="00F13B37">
        <w:rPr>
          <w:color w:val="000000"/>
          <w:sz w:val="28"/>
          <w:szCs w:val="28"/>
        </w:rPr>
        <w:t xml:space="preserve"> фантазия” на основе изученных приёмов. Оформление. Прикрепление застёжки.  </w:t>
      </w:r>
    </w:p>
    <w:p w:rsidR="00007E7C" w:rsidRPr="00007E7C" w:rsidRDefault="00007E7C" w:rsidP="00F13B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7E7C">
        <w:rPr>
          <w:rFonts w:ascii="Times New Roman" w:hAnsi="Times New Roman"/>
          <w:b/>
          <w:sz w:val="28"/>
          <w:szCs w:val="28"/>
        </w:rPr>
        <w:t xml:space="preserve">6. </w:t>
      </w:r>
      <w:r w:rsidR="00F13B37">
        <w:rPr>
          <w:rFonts w:ascii="Times New Roman" w:hAnsi="Times New Roman"/>
          <w:b/>
          <w:sz w:val="28"/>
          <w:szCs w:val="28"/>
        </w:rPr>
        <w:t>Итоговое занятие</w:t>
      </w:r>
      <w:r w:rsidRPr="00007E7C">
        <w:rPr>
          <w:rFonts w:ascii="Times New Roman" w:hAnsi="Times New Roman"/>
          <w:b/>
          <w:sz w:val="28"/>
          <w:szCs w:val="28"/>
        </w:rPr>
        <w:t>.</w:t>
      </w:r>
    </w:p>
    <w:p w:rsidR="00007E7C" w:rsidRPr="00F13B37" w:rsidRDefault="00F13B37" w:rsidP="00F13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3B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Организация выставки лучших работ учащихся. Обсуждение результатов выставки, подведение итогов, награждение.  </w:t>
      </w:r>
    </w:p>
    <w:p w:rsidR="00F13B37" w:rsidRDefault="00F13B37" w:rsidP="00007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BF2" w:rsidRDefault="00B90BF2" w:rsidP="00F13B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014F2">
        <w:rPr>
          <w:rFonts w:ascii="Times New Roman" w:hAnsi="Times New Roman"/>
          <w:b/>
          <w:sz w:val="28"/>
          <w:szCs w:val="28"/>
          <w:u w:val="single"/>
        </w:rPr>
        <w:t>Список используемой литературы:</w:t>
      </w:r>
    </w:p>
    <w:p w:rsidR="00BD6E8C" w:rsidRDefault="00BD6E8C" w:rsidP="00BD6E8C">
      <w:pPr>
        <w:pStyle w:val="a4"/>
        <w:rPr>
          <w:b/>
          <w:bCs/>
          <w:sz w:val="28"/>
          <w:szCs w:val="28"/>
        </w:rPr>
      </w:pPr>
      <w:r w:rsidRPr="00BD6E8C">
        <w:rPr>
          <w:b/>
          <w:bCs/>
          <w:sz w:val="28"/>
          <w:szCs w:val="28"/>
        </w:rPr>
        <w:t>Литература:</w:t>
      </w:r>
    </w:p>
    <w:p w:rsidR="006A3374" w:rsidRPr="006A3374" w:rsidRDefault="006A3374" w:rsidP="006A337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6A3374">
        <w:rPr>
          <w:color w:val="000000"/>
          <w:sz w:val="28"/>
          <w:szCs w:val="28"/>
        </w:rPr>
        <w:t>Аполозова</w:t>
      </w:r>
      <w:proofErr w:type="spellEnd"/>
      <w:r w:rsidRPr="006A3374">
        <w:rPr>
          <w:color w:val="000000"/>
          <w:sz w:val="28"/>
          <w:szCs w:val="28"/>
        </w:rPr>
        <w:t xml:space="preserve"> Л.М. </w:t>
      </w:r>
      <w:proofErr w:type="spellStart"/>
      <w:r w:rsidRPr="006A3374">
        <w:rPr>
          <w:color w:val="000000"/>
          <w:sz w:val="28"/>
          <w:szCs w:val="28"/>
        </w:rPr>
        <w:t>Бисероплетение</w:t>
      </w:r>
      <w:proofErr w:type="spellEnd"/>
      <w:r w:rsidRPr="006A3374">
        <w:rPr>
          <w:color w:val="000000"/>
          <w:sz w:val="28"/>
          <w:szCs w:val="28"/>
        </w:rPr>
        <w:t>. – М., 1997.</w:t>
      </w:r>
    </w:p>
    <w:p w:rsidR="006A3374" w:rsidRPr="006A3374" w:rsidRDefault="006A3374" w:rsidP="006A337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3374">
        <w:rPr>
          <w:color w:val="000000"/>
          <w:sz w:val="28"/>
          <w:szCs w:val="28"/>
        </w:rPr>
        <w:t>Артамонова Е. Украшения и сувениры из бисера. – М., 1993.</w:t>
      </w:r>
    </w:p>
    <w:p w:rsidR="006A3374" w:rsidRPr="006A3374" w:rsidRDefault="006A3374" w:rsidP="006A337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3374">
        <w:rPr>
          <w:color w:val="000000"/>
          <w:sz w:val="28"/>
          <w:szCs w:val="28"/>
        </w:rPr>
        <w:t>Бабина Н.Ф. Развитие творческого мышления учащихся при решении кроссвордов. – Воронеж 2000.</w:t>
      </w:r>
    </w:p>
    <w:p w:rsidR="006A3374" w:rsidRPr="006A3374" w:rsidRDefault="006A3374" w:rsidP="006A337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3374">
        <w:rPr>
          <w:color w:val="000000"/>
          <w:sz w:val="28"/>
          <w:szCs w:val="28"/>
        </w:rPr>
        <w:t>Белякова Н. Пасхальные яйца. – СПб</w:t>
      </w:r>
      <w:proofErr w:type="gramStart"/>
      <w:r w:rsidRPr="006A3374">
        <w:rPr>
          <w:color w:val="000000"/>
          <w:sz w:val="28"/>
          <w:szCs w:val="28"/>
        </w:rPr>
        <w:t xml:space="preserve">., </w:t>
      </w:r>
      <w:proofErr w:type="gramEnd"/>
      <w:r w:rsidRPr="006A3374">
        <w:rPr>
          <w:color w:val="000000"/>
          <w:sz w:val="28"/>
          <w:szCs w:val="28"/>
        </w:rPr>
        <w:t>2000.</w:t>
      </w:r>
    </w:p>
    <w:p w:rsidR="006A3374" w:rsidRPr="006A3374" w:rsidRDefault="006A3374" w:rsidP="006A337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3374">
        <w:rPr>
          <w:color w:val="000000"/>
          <w:sz w:val="28"/>
          <w:szCs w:val="28"/>
        </w:rPr>
        <w:t>Берлина Н.А. Игрушечки. – М., 2000.</w:t>
      </w:r>
    </w:p>
    <w:p w:rsidR="006A3374" w:rsidRPr="006A3374" w:rsidRDefault="006A3374" w:rsidP="006A337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3374">
        <w:rPr>
          <w:color w:val="000000"/>
          <w:sz w:val="28"/>
          <w:szCs w:val="28"/>
        </w:rPr>
        <w:t>Богданов В.В., Попова С.Н. Истории обыкновенных вещей. – М., 1992.</w:t>
      </w:r>
    </w:p>
    <w:p w:rsidR="006A3374" w:rsidRPr="006A3374" w:rsidRDefault="006A3374" w:rsidP="006A337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3374">
        <w:rPr>
          <w:color w:val="000000"/>
          <w:sz w:val="28"/>
          <w:szCs w:val="28"/>
        </w:rPr>
        <w:t>Божко Л. Бисер. – М., 2000.</w:t>
      </w:r>
    </w:p>
    <w:p w:rsidR="006A3374" w:rsidRPr="006A3374" w:rsidRDefault="006A3374" w:rsidP="006A337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3374">
        <w:rPr>
          <w:color w:val="000000"/>
          <w:sz w:val="28"/>
          <w:szCs w:val="28"/>
        </w:rPr>
        <w:t>Божко Л. Бисер, уроки мастерства. – М., 2002.</w:t>
      </w:r>
    </w:p>
    <w:p w:rsidR="006A3374" w:rsidRPr="006A3374" w:rsidRDefault="006A3374" w:rsidP="006A337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3374">
        <w:rPr>
          <w:color w:val="000000"/>
          <w:sz w:val="28"/>
          <w:szCs w:val="28"/>
        </w:rPr>
        <w:t>Бондарева Н. А. Рукоделие из бисера. – Ростов-на-Дону, 2000.</w:t>
      </w:r>
    </w:p>
    <w:p w:rsidR="006A3374" w:rsidRPr="006A3374" w:rsidRDefault="006A3374" w:rsidP="006A337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6A3374">
        <w:rPr>
          <w:color w:val="000000"/>
          <w:sz w:val="28"/>
          <w:szCs w:val="28"/>
        </w:rPr>
        <w:t>Гадаева</w:t>
      </w:r>
      <w:proofErr w:type="spellEnd"/>
      <w:r w:rsidRPr="006A3374">
        <w:rPr>
          <w:color w:val="000000"/>
          <w:sz w:val="28"/>
          <w:szCs w:val="28"/>
        </w:rPr>
        <w:t xml:space="preserve"> Ю. </w:t>
      </w:r>
      <w:proofErr w:type="spellStart"/>
      <w:r w:rsidRPr="006A3374">
        <w:rPr>
          <w:color w:val="000000"/>
          <w:sz w:val="28"/>
          <w:szCs w:val="28"/>
        </w:rPr>
        <w:t>Бисероплетение</w:t>
      </w:r>
      <w:proofErr w:type="spellEnd"/>
      <w:r w:rsidRPr="006A3374">
        <w:rPr>
          <w:color w:val="000000"/>
          <w:sz w:val="28"/>
          <w:szCs w:val="28"/>
        </w:rPr>
        <w:t>: ожерелья и заколки. – СПб</w:t>
      </w:r>
      <w:proofErr w:type="gramStart"/>
      <w:r w:rsidRPr="006A3374">
        <w:rPr>
          <w:color w:val="000000"/>
          <w:sz w:val="28"/>
          <w:szCs w:val="28"/>
        </w:rPr>
        <w:t xml:space="preserve">., </w:t>
      </w:r>
      <w:proofErr w:type="gramEnd"/>
      <w:r w:rsidRPr="006A3374">
        <w:rPr>
          <w:color w:val="000000"/>
          <w:sz w:val="28"/>
          <w:szCs w:val="28"/>
        </w:rPr>
        <w:t>2000.</w:t>
      </w:r>
    </w:p>
    <w:p w:rsidR="006A3374" w:rsidRPr="006A3374" w:rsidRDefault="006A3374" w:rsidP="006A337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6A3374">
        <w:rPr>
          <w:color w:val="000000"/>
          <w:sz w:val="28"/>
          <w:szCs w:val="28"/>
        </w:rPr>
        <w:t>Гадаева</w:t>
      </w:r>
      <w:proofErr w:type="spellEnd"/>
      <w:r w:rsidRPr="006A3374">
        <w:rPr>
          <w:color w:val="000000"/>
          <w:sz w:val="28"/>
          <w:szCs w:val="28"/>
        </w:rPr>
        <w:t xml:space="preserve"> Ю. </w:t>
      </w:r>
      <w:proofErr w:type="spellStart"/>
      <w:r w:rsidRPr="006A3374">
        <w:rPr>
          <w:color w:val="000000"/>
          <w:sz w:val="28"/>
          <w:szCs w:val="28"/>
        </w:rPr>
        <w:t>Бисероплетение</w:t>
      </w:r>
      <w:proofErr w:type="spellEnd"/>
      <w:r w:rsidRPr="006A3374">
        <w:rPr>
          <w:color w:val="000000"/>
          <w:sz w:val="28"/>
          <w:szCs w:val="28"/>
        </w:rPr>
        <w:t>: флора и фауна. – СПб</w:t>
      </w:r>
      <w:proofErr w:type="gramStart"/>
      <w:r w:rsidRPr="006A3374">
        <w:rPr>
          <w:color w:val="000000"/>
          <w:sz w:val="28"/>
          <w:szCs w:val="28"/>
        </w:rPr>
        <w:t xml:space="preserve">., </w:t>
      </w:r>
      <w:proofErr w:type="gramEnd"/>
      <w:r w:rsidRPr="006A3374">
        <w:rPr>
          <w:color w:val="000000"/>
          <w:sz w:val="28"/>
          <w:szCs w:val="28"/>
        </w:rPr>
        <w:t xml:space="preserve">2000. </w:t>
      </w:r>
      <w:proofErr w:type="spellStart"/>
      <w:r w:rsidRPr="006A3374">
        <w:rPr>
          <w:color w:val="000000"/>
          <w:sz w:val="28"/>
          <w:szCs w:val="28"/>
        </w:rPr>
        <w:t>Гадаева</w:t>
      </w:r>
      <w:proofErr w:type="spellEnd"/>
      <w:r w:rsidRPr="006A3374">
        <w:rPr>
          <w:color w:val="000000"/>
          <w:sz w:val="28"/>
          <w:szCs w:val="28"/>
        </w:rPr>
        <w:t xml:space="preserve"> Ю. </w:t>
      </w:r>
      <w:proofErr w:type="spellStart"/>
      <w:r w:rsidRPr="006A3374">
        <w:rPr>
          <w:color w:val="000000"/>
          <w:sz w:val="28"/>
          <w:szCs w:val="28"/>
        </w:rPr>
        <w:t>Бисероплетение</w:t>
      </w:r>
      <w:proofErr w:type="spellEnd"/>
      <w:r w:rsidRPr="006A3374">
        <w:rPr>
          <w:color w:val="000000"/>
          <w:sz w:val="28"/>
          <w:szCs w:val="28"/>
        </w:rPr>
        <w:t xml:space="preserve">: цепочки и </w:t>
      </w:r>
      <w:proofErr w:type="spellStart"/>
      <w:r w:rsidRPr="006A3374">
        <w:rPr>
          <w:color w:val="000000"/>
          <w:sz w:val="28"/>
          <w:szCs w:val="28"/>
        </w:rPr>
        <w:t>фенечки</w:t>
      </w:r>
      <w:proofErr w:type="spellEnd"/>
      <w:r w:rsidRPr="006A3374">
        <w:rPr>
          <w:color w:val="000000"/>
          <w:sz w:val="28"/>
          <w:szCs w:val="28"/>
        </w:rPr>
        <w:t>. – СПб</w:t>
      </w:r>
      <w:proofErr w:type="gramStart"/>
      <w:r w:rsidRPr="006A3374">
        <w:rPr>
          <w:color w:val="000000"/>
          <w:sz w:val="28"/>
          <w:szCs w:val="28"/>
        </w:rPr>
        <w:t xml:space="preserve">., </w:t>
      </w:r>
      <w:proofErr w:type="gramEnd"/>
      <w:r w:rsidRPr="006A3374">
        <w:rPr>
          <w:color w:val="000000"/>
          <w:sz w:val="28"/>
          <w:szCs w:val="28"/>
        </w:rPr>
        <w:t>2000.</w:t>
      </w:r>
    </w:p>
    <w:p w:rsidR="006A3374" w:rsidRPr="006A3374" w:rsidRDefault="006A3374" w:rsidP="006A337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3374">
        <w:rPr>
          <w:color w:val="000000"/>
          <w:sz w:val="28"/>
          <w:szCs w:val="28"/>
        </w:rPr>
        <w:t>Журнал "Школа и производство”. Зайцева Н.К. Украшения из бисера. – М., 2002.</w:t>
      </w:r>
    </w:p>
    <w:p w:rsidR="006A3374" w:rsidRPr="006A3374" w:rsidRDefault="006A3374" w:rsidP="006A337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3374">
        <w:rPr>
          <w:color w:val="000000"/>
          <w:sz w:val="28"/>
          <w:szCs w:val="28"/>
        </w:rPr>
        <w:t>Куликова Л.Г. Короткова Л.Ю. Цветы из бисера: букеты, панно, бутоньерки. – М.: Издательский дом МСП, 2001</w:t>
      </w:r>
    </w:p>
    <w:p w:rsidR="006A3374" w:rsidRPr="006A3374" w:rsidRDefault="006A3374" w:rsidP="006A337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6A3374">
        <w:rPr>
          <w:color w:val="000000"/>
          <w:sz w:val="28"/>
          <w:szCs w:val="28"/>
        </w:rPr>
        <w:t>Магина</w:t>
      </w:r>
      <w:proofErr w:type="spellEnd"/>
      <w:r w:rsidRPr="006A3374">
        <w:rPr>
          <w:color w:val="000000"/>
          <w:sz w:val="28"/>
          <w:szCs w:val="28"/>
        </w:rPr>
        <w:t xml:space="preserve"> А. Изделия из бисера: Колье, серьги, игрушки. – М.–СПб.,2002.</w:t>
      </w:r>
    </w:p>
    <w:p w:rsidR="006A3374" w:rsidRPr="006A3374" w:rsidRDefault="006A3374" w:rsidP="006A337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3374">
        <w:rPr>
          <w:color w:val="000000"/>
          <w:sz w:val="28"/>
          <w:szCs w:val="28"/>
        </w:rPr>
        <w:t xml:space="preserve">Петрунькина А. </w:t>
      </w:r>
      <w:proofErr w:type="spellStart"/>
      <w:proofErr w:type="gramStart"/>
      <w:r w:rsidRPr="006A3374">
        <w:rPr>
          <w:color w:val="000000"/>
          <w:sz w:val="28"/>
          <w:szCs w:val="28"/>
        </w:rPr>
        <w:t>Фенечки</w:t>
      </w:r>
      <w:proofErr w:type="spellEnd"/>
      <w:proofErr w:type="gramEnd"/>
      <w:r w:rsidRPr="006A3374">
        <w:rPr>
          <w:color w:val="000000"/>
          <w:sz w:val="28"/>
          <w:szCs w:val="28"/>
        </w:rPr>
        <w:t xml:space="preserve"> из бисера. – СПб</w:t>
      </w:r>
      <w:proofErr w:type="gramStart"/>
      <w:r w:rsidRPr="006A3374">
        <w:rPr>
          <w:color w:val="000000"/>
          <w:sz w:val="28"/>
          <w:szCs w:val="28"/>
        </w:rPr>
        <w:t xml:space="preserve">., </w:t>
      </w:r>
      <w:proofErr w:type="gramEnd"/>
      <w:r w:rsidRPr="006A3374">
        <w:rPr>
          <w:color w:val="000000"/>
          <w:sz w:val="28"/>
          <w:szCs w:val="28"/>
        </w:rPr>
        <w:t>1998.</w:t>
      </w:r>
    </w:p>
    <w:p w:rsidR="006A3374" w:rsidRPr="006A3374" w:rsidRDefault="006A3374" w:rsidP="006A337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3374">
        <w:rPr>
          <w:color w:val="000000"/>
          <w:sz w:val="28"/>
          <w:szCs w:val="28"/>
        </w:rPr>
        <w:t xml:space="preserve">Фигурки из бисера. Сост. </w:t>
      </w:r>
      <w:proofErr w:type="spellStart"/>
      <w:r w:rsidRPr="006A3374">
        <w:rPr>
          <w:color w:val="000000"/>
          <w:sz w:val="28"/>
          <w:szCs w:val="28"/>
        </w:rPr>
        <w:t>Лындина</w:t>
      </w:r>
      <w:proofErr w:type="spellEnd"/>
      <w:r w:rsidRPr="006A3374">
        <w:rPr>
          <w:color w:val="000000"/>
          <w:sz w:val="28"/>
          <w:szCs w:val="28"/>
        </w:rPr>
        <w:t xml:space="preserve"> Ю. – М., 2001.</w:t>
      </w:r>
    </w:p>
    <w:p w:rsidR="006A3374" w:rsidRPr="006A3374" w:rsidRDefault="006A3374" w:rsidP="006A337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3374">
        <w:rPr>
          <w:color w:val="000000"/>
          <w:sz w:val="28"/>
          <w:szCs w:val="28"/>
        </w:rPr>
        <w:t xml:space="preserve">Исакова Э. Ю., Стародуб К.И., Ткаченко Т. Б. Сказочный мир бисера. Плетение на леске. – </w:t>
      </w:r>
      <w:proofErr w:type="spellStart"/>
      <w:r w:rsidRPr="006A3374">
        <w:rPr>
          <w:color w:val="000000"/>
          <w:sz w:val="28"/>
          <w:szCs w:val="28"/>
        </w:rPr>
        <w:t>Ростов-н</w:t>
      </w:r>
      <w:proofErr w:type="gramStart"/>
      <w:r w:rsidRPr="006A3374">
        <w:rPr>
          <w:color w:val="000000"/>
          <w:sz w:val="28"/>
          <w:szCs w:val="28"/>
        </w:rPr>
        <w:t>а</w:t>
      </w:r>
      <w:proofErr w:type="spellEnd"/>
      <w:r w:rsidRPr="006A3374">
        <w:rPr>
          <w:color w:val="000000"/>
          <w:sz w:val="28"/>
          <w:szCs w:val="28"/>
        </w:rPr>
        <w:t>-</w:t>
      </w:r>
      <w:proofErr w:type="gramEnd"/>
      <w:r w:rsidRPr="006A3374">
        <w:rPr>
          <w:color w:val="000000"/>
          <w:sz w:val="28"/>
          <w:szCs w:val="28"/>
        </w:rPr>
        <w:t xml:space="preserve"> Дону 2004.</w:t>
      </w:r>
    </w:p>
    <w:p w:rsidR="006A3374" w:rsidRPr="006A3374" w:rsidRDefault="006A3374" w:rsidP="006A337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3374">
        <w:rPr>
          <w:color w:val="000000"/>
          <w:sz w:val="28"/>
          <w:szCs w:val="28"/>
        </w:rPr>
        <w:t xml:space="preserve">Ткаченко Т. Б., Стародуб К.И. Сказочный мир бисера. Плетение на проволоке. – </w:t>
      </w:r>
      <w:proofErr w:type="spellStart"/>
      <w:r w:rsidRPr="006A3374">
        <w:rPr>
          <w:color w:val="000000"/>
          <w:sz w:val="28"/>
          <w:szCs w:val="28"/>
        </w:rPr>
        <w:t>Ростов-н</w:t>
      </w:r>
      <w:proofErr w:type="gramStart"/>
      <w:r w:rsidRPr="006A3374">
        <w:rPr>
          <w:color w:val="000000"/>
          <w:sz w:val="28"/>
          <w:szCs w:val="28"/>
        </w:rPr>
        <w:t>а</w:t>
      </w:r>
      <w:proofErr w:type="spellEnd"/>
      <w:r w:rsidRPr="006A3374">
        <w:rPr>
          <w:color w:val="000000"/>
          <w:sz w:val="28"/>
          <w:szCs w:val="28"/>
        </w:rPr>
        <w:t>-</w:t>
      </w:r>
      <w:proofErr w:type="gramEnd"/>
      <w:r w:rsidRPr="006A3374">
        <w:rPr>
          <w:color w:val="000000"/>
          <w:sz w:val="28"/>
          <w:szCs w:val="28"/>
        </w:rPr>
        <w:t xml:space="preserve"> Дону 2004.</w:t>
      </w:r>
    </w:p>
    <w:sectPr w:rsidR="006A3374" w:rsidRPr="006A3374" w:rsidSect="00BD6E8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054CB"/>
    <w:multiLevelType w:val="multilevel"/>
    <w:tmpl w:val="6EAC5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92FD5"/>
    <w:multiLevelType w:val="hybridMultilevel"/>
    <w:tmpl w:val="6B028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363F7"/>
    <w:multiLevelType w:val="multilevel"/>
    <w:tmpl w:val="7CC0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65310D"/>
    <w:multiLevelType w:val="multilevel"/>
    <w:tmpl w:val="EB2C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E2648A"/>
    <w:multiLevelType w:val="hybridMultilevel"/>
    <w:tmpl w:val="792A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346D0"/>
    <w:multiLevelType w:val="multilevel"/>
    <w:tmpl w:val="93EA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4A3F88"/>
    <w:multiLevelType w:val="hybridMultilevel"/>
    <w:tmpl w:val="C26652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0556054"/>
    <w:multiLevelType w:val="hybridMultilevel"/>
    <w:tmpl w:val="7A0808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C650D3"/>
    <w:multiLevelType w:val="hybridMultilevel"/>
    <w:tmpl w:val="DC3C926C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>
    <w:nsid w:val="75564722"/>
    <w:multiLevelType w:val="hybridMultilevel"/>
    <w:tmpl w:val="53125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4203A5"/>
    <w:multiLevelType w:val="multilevel"/>
    <w:tmpl w:val="2420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E97B82"/>
    <w:multiLevelType w:val="hybridMultilevel"/>
    <w:tmpl w:val="10BE9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  <w:num w:numId="8">
    <w:abstractNumId w:val="10"/>
  </w:num>
  <w:num w:numId="9">
    <w:abstractNumId w:val="2"/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8207B"/>
    <w:rsid w:val="00005913"/>
    <w:rsid w:val="00005A2F"/>
    <w:rsid w:val="00007E7C"/>
    <w:rsid w:val="00065B14"/>
    <w:rsid w:val="000B7660"/>
    <w:rsid w:val="001611FB"/>
    <w:rsid w:val="00200A27"/>
    <w:rsid w:val="002B2488"/>
    <w:rsid w:val="002B2A58"/>
    <w:rsid w:val="002D517B"/>
    <w:rsid w:val="00307E3F"/>
    <w:rsid w:val="003620C8"/>
    <w:rsid w:val="003907EE"/>
    <w:rsid w:val="003A65D0"/>
    <w:rsid w:val="003B178A"/>
    <w:rsid w:val="0048207B"/>
    <w:rsid w:val="00506F95"/>
    <w:rsid w:val="005B00F0"/>
    <w:rsid w:val="005D2A00"/>
    <w:rsid w:val="00615F2B"/>
    <w:rsid w:val="00635DCF"/>
    <w:rsid w:val="00685FF4"/>
    <w:rsid w:val="006A3374"/>
    <w:rsid w:val="006C1F89"/>
    <w:rsid w:val="006F4A95"/>
    <w:rsid w:val="007330B8"/>
    <w:rsid w:val="00803533"/>
    <w:rsid w:val="00811E73"/>
    <w:rsid w:val="0089050F"/>
    <w:rsid w:val="008B3855"/>
    <w:rsid w:val="00915B3D"/>
    <w:rsid w:val="009E6C35"/>
    <w:rsid w:val="00A71D8F"/>
    <w:rsid w:val="00B13619"/>
    <w:rsid w:val="00B90BF2"/>
    <w:rsid w:val="00BD1278"/>
    <w:rsid w:val="00BD6E8C"/>
    <w:rsid w:val="00C00808"/>
    <w:rsid w:val="00C72BF5"/>
    <w:rsid w:val="00D23C1C"/>
    <w:rsid w:val="00D9313A"/>
    <w:rsid w:val="00DB0D58"/>
    <w:rsid w:val="00F13B37"/>
    <w:rsid w:val="00F81DCE"/>
    <w:rsid w:val="00FC1924"/>
    <w:rsid w:val="00FF0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B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BF2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rsid w:val="00BD6E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BD6E8C"/>
    <w:rPr>
      <w:b/>
      <w:bCs/>
    </w:rPr>
  </w:style>
  <w:style w:type="character" w:styleId="a6">
    <w:name w:val="Emphasis"/>
    <w:basedOn w:val="a0"/>
    <w:qFormat/>
    <w:rsid w:val="00BD6E8C"/>
    <w:rPr>
      <w:i/>
      <w:iCs/>
    </w:rPr>
  </w:style>
  <w:style w:type="character" w:customStyle="1" w:styleId="apple-converted-space">
    <w:name w:val="apple-converted-space"/>
    <w:basedOn w:val="a0"/>
    <w:rsid w:val="005B0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cp:lastPrinted>2011-10-27T17:24:00Z</cp:lastPrinted>
  <dcterms:created xsi:type="dcterms:W3CDTF">2013-08-29T19:06:00Z</dcterms:created>
  <dcterms:modified xsi:type="dcterms:W3CDTF">2013-09-01T05:52:00Z</dcterms:modified>
</cp:coreProperties>
</file>