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35" w:rsidRPr="00823A88" w:rsidRDefault="007A50AB" w:rsidP="007A50AB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Методическая разработка </w:t>
      </w:r>
      <w:r w:rsidR="0002388C" w:rsidRPr="00823A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учебного</w:t>
      </w:r>
      <w:r w:rsidR="00472C35" w:rsidRPr="00823A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творческого объединения юных журналистов «Глобус»</w:t>
      </w:r>
    </w:p>
    <w:p w:rsidR="00A04436" w:rsidRDefault="00472C35" w:rsidP="00460E5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E3163F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163F"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ОДОД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163F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Цветкова Маргарита Михайловна</w:t>
      </w:r>
      <w:r w:rsidR="00CA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ГБОУ СОШ №306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460E50" w:rsidRPr="008E73F0" w:rsidRDefault="008E73F0" w:rsidP="00460E5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3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занятия</w:t>
      </w:r>
      <w:r w:rsidRPr="008E73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0B5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«Работа редакции газеты</w:t>
      </w:r>
      <w:r w:rsidR="000B5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»  </w:t>
      </w:r>
      <w:r w:rsidRPr="000B5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0B5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0B5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использованием технологии проблемного обучения</w:t>
      </w:r>
      <w:r w:rsidR="00A044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виде теоретического исследования</w:t>
      </w:r>
      <w:r w:rsidR="000B5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Pr="000B5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472C35" w:rsidRPr="000B5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</w:t>
      </w:r>
      <w:r w:rsidR="00BA1488" w:rsidRPr="000B5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F56CF" w:rsidRPr="000B5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</w:t>
      </w:r>
      <w:r w:rsidR="00E679D2"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472C35"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="00FA67C4"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60E50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0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обучающихся с </w:t>
      </w:r>
      <w:r w:rsidR="00D77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редакции газеты</w:t>
      </w:r>
      <w:r w:rsidR="00977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C4" w:rsidRPr="00823A88" w:rsidRDefault="00FA67C4" w:rsidP="008F56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472C35"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2C35" w:rsidRPr="001954B2" w:rsidRDefault="00BA1488" w:rsidP="001954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Обучающие</w:t>
      </w:r>
      <w:r w:rsidR="00472C35"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398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1.Сф</w:t>
      </w:r>
      <w:r w:rsidR="00A6398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D77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обучающихся о</w:t>
      </w:r>
      <w:r w:rsidR="008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редакции газеты</w:t>
      </w:r>
      <w:r w:rsidR="008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</w:t>
      </w:r>
      <w:r w:rsidR="00850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4CDF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63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использовать дополнительные источники ин</w:t>
      </w:r>
      <w:r w:rsidR="001954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находить нужные факты, решать проблемные вопросы.</w:t>
      </w:r>
      <w:r w:rsidR="000F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157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3.Научить выделять главные особенности работы </w:t>
      </w:r>
      <w:r w:rsidR="001954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отделов</w:t>
      </w:r>
      <w:r w:rsidR="00157F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редакции.</w:t>
      </w:r>
      <w:r w:rsidR="001954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4.Научит составлять концептуальную таблицу и ее анализировать.</w:t>
      </w:r>
      <w:r w:rsidR="000F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24CDF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9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5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="00472C35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применять полученные знания и умения в практической деятельности</w:t>
      </w:r>
      <w:r w:rsidR="0090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работе школьной редакции).</w:t>
      </w:r>
    </w:p>
    <w:p w:rsidR="0026444A" w:rsidRDefault="00BA1488" w:rsidP="00264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</w:t>
      </w:r>
      <w:r w:rsidR="00FA67C4" w:rsidRPr="0082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FA67C4"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A57B7"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</w:t>
      </w:r>
      <w:r w:rsidR="00BF315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B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развивать личностное отношение</w:t>
      </w:r>
      <w:r w:rsidR="008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журналистскому труду</w:t>
      </w:r>
      <w:r w:rsidR="00DD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ответственность за работу редакционного коллектива</w:t>
      </w:r>
      <w:r w:rsidR="003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к работе редакции.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</w:t>
      </w:r>
      <w:r w:rsid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коммуникативные способности 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2E1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</w:t>
      </w:r>
      <w:r w:rsidR="004D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вивать </w:t>
      </w:r>
      <w:r w:rsidR="00157F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систематизировать материал и анализировать его</w:t>
      </w:r>
      <w:r w:rsidR="001954B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задавать и решать проблемные вопросы.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7C4" w:rsidRPr="00823A88" w:rsidRDefault="00BA1488" w:rsidP="00264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Воспитывающие</w:t>
      </w:r>
      <w:r w:rsidR="00FA67C4" w:rsidRPr="0082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FA67C4"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00631"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2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чужому труду</w:t>
      </w:r>
      <w:r w:rsidR="00DE3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D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7C4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.Научить детей </w:t>
      </w:r>
      <w:r w:rsidR="00DD4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для работы коллектива комфортную обстановку,</w:t>
      </w:r>
      <w:r w:rsidR="00D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 относиться к мнению собеседников.     </w:t>
      </w:r>
      <w:r w:rsidR="00BF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.Воспитывать </w:t>
      </w:r>
      <w:r w:rsidR="00D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</w:t>
      </w:r>
      <w:r w:rsidR="000F6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редакционного коллектива</w:t>
      </w:r>
      <w:r w:rsidR="002E1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E50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878B9" w:rsidRPr="008F56CF" w:rsidRDefault="00E679D2" w:rsidP="00E679D2">
      <w:pPr>
        <w:tabs>
          <w:tab w:val="left" w:pos="5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учебного занятия: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комбинированное занятие с использованием нетрадиционных форм (</w:t>
      </w:r>
      <w:r w:rsidR="00DD4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концептуальная таблица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878B9" w:rsidRPr="008F56CF" w:rsidRDefault="00823A88" w:rsidP="00823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организации работы: </w:t>
      </w:r>
      <w:r w:rsidR="000F630F" w:rsidRPr="000F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</w:t>
      </w:r>
      <w:r w:rsidR="000F6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</w:t>
      </w:r>
    </w:p>
    <w:p w:rsidR="00AE5D91" w:rsidRDefault="007A50AB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  <w:r w:rsidR="00F903F2" w:rsidRPr="00823A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организации и проведению занятия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903F2" w:rsidRPr="00823A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Организационные требования:</w:t>
      </w:r>
      <w:r w:rsidR="00F903F2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-самоподготовка педагога (изучение специальной</w:t>
      </w:r>
      <w:r w:rsidR="00DA6C9E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03F2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литературы)                                                                         -наличие доски для демонстрации</w:t>
      </w:r>
      <w:r w:rsidR="00D82718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фрагментов работы                                                  -подготовка рабочих </w:t>
      </w:r>
      <w:r w:rsidR="00AE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справочных </w:t>
      </w:r>
      <w:r w:rsidR="00D82718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материалов </w:t>
      </w:r>
      <w:r w:rsidR="00AE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работе редакции газеты</w:t>
      </w:r>
    </w:p>
    <w:p w:rsidR="00D82718" w:rsidRPr="007A50AB" w:rsidRDefault="00D82718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Дидактические требования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использования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конкурентно-</w:t>
      </w:r>
      <w:r w:rsidR="0070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дискуссионных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моментов воспитываются нравственные качества по отношению к окружающим (доброжелательность, умение работать в коллективе</w:t>
      </w:r>
      <w:r w:rsidR="0070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уважение к чужому мнению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Знакомство с </w:t>
      </w:r>
      <w:r w:rsidR="0070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особенностями нелегкого журналистского труда 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помогает оценить творческий потенциал каждого ребенка и задуматься о будущей профессии.</w:t>
      </w:r>
    </w:p>
    <w:p w:rsidR="00A03AC7" w:rsidRPr="00A04436" w:rsidRDefault="00B878B9" w:rsidP="00A0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4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формы</w:t>
      </w:r>
      <w:r w:rsidR="00A03AC7" w:rsidRPr="00A044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организации деятельности учащихся</w:t>
      </w:r>
      <w:r w:rsidR="00A03AC7"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50AB"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3AC7"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заняти</w:t>
      </w:r>
      <w:r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и:</w:t>
      </w:r>
      <w:r w:rsidR="00A03AC7"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D30892"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*групповая (объяснение, </w:t>
      </w:r>
      <w:r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постановка задач</w:t>
      </w:r>
      <w:r w:rsidR="00D30892"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выполнение </w:t>
      </w:r>
      <w:r w:rsidR="00BF3157"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творческих </w:t>
      </w:r>
      <w:r w:rsidR="00D30892"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заданий</w:t>
      </w:r>
      <w:r w:rsidR="00BF3157"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анализ работы группы</w:t>
      </w:r>
      <w:r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                                                </w:t>
      </w:r>
      <w:r w:rsidR="00A03AC7" w:rsidRP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3AC7" w:rsidRPr="007A50AB" w:rsidRDefault="00B878B9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A03AC7" w:rsidRPr="00823A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Методы обучения</w:t>
      </w:r>
      <w:r w:rsidR="00B32F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A03AC7" w:rsidRPr="00823A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</w:t>
      </w:r>
      <w:r w:rsidR="00A03AC7" w:rsidRPr="00823A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 способу организации занятий</w:t>
      </w:r>
      <w:r w:rsidR="00A03AC7" w:rsidRPr="00823A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 </w:t>
      </w:r>
      <w:r w:rsidR="00A03AC7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7007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Проблемный</w:t>
      </w:r>
      <w:r w:rsidR="00A03AC7"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5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0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педагогом проблем в самом начале занятия.</w:t>
      </w:r>
      <w:r w:rsidR="00A03AC7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70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5C6F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7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Наглядный</w:t>
      </w:r>
      <w:r w:rsidR="002D5C6F"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D5C6F"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0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0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подборка газет</w:t>
      </w:r>
      <w:r w:rsidR="002D5C6F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использование </w:t>
      </w:r>
      <w:r w:rsidR="0070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литературы</w:t>
      </w:r>
      <w:r w:rsidR="007007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CD477D"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Практически</w:t>
      </w:r>
      <w:r w:rsidR="007007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й</w:t>
      </w:r>
      <w:r w:rsidR="00CD477D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1C0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</w:t>
      </w:r>
      <w:r w:rsidR="0070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</w:t>
      </w:r>
      <w:r w:rsidR="001C0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проведение </w:t>
      </w:r>
      <w:r w:rsidR="0070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 пресс-конференции</w:t>
      </w:r>
      <w:r w:rsidR="001C0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D477D" w:rsidRPr="00823A88" w:rsidRDefault="00CD477D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 уровню деятельности детей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                                                                                                    </w:t>
      </w:r>
      <w:r w:rsidR="00B24ED2" w:rsidRPr="00B24E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Частично</w:t>
      </w:r>
      <w:r w:rsidRPr="00B24E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</w:t>
      </w:r>
      <w:r w:rsidR="00B24ED2" w:rsidRPr="00B24E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поисковый</w:t>
      </w:r>
      <w:r w:rsidR="00B2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объяснения основаны на </w:t>
      </w:r>
      <w:r w:rsidR="00B2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самостоятельном поиске отве</w:t>
      </w:r>
      <w:r w:rsidR="00A04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 на поставленные вопросы и их</w:t>
      </w:r>
      <w:r w:rsidR="00B2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анализ.                                            </w:t>
      </w:r>
      <w:r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Репродуктивны</w:t>
      </w:r>
      <w:r w:rsidR="00A044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й</w:t>
      </w:r>
      <w:r w:rsidR="00B25DCA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ребенок сам воспроизводит полученные умения и навыки</w:t>
      </w:r>
      <w:r w:rsidR="00B10004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образцу.</w:t>
      </w:r>
    </w:p>
    <w:p w:rsidR="007F38A0" w:rsidRDefault="007F38A0" w:rsidP="007F38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7274"/>
        <w:gridCol w:w="1518"/>
      </w:tblGrid>
      <w:tr w:rsidR="007F38A0" w:rsidRPr="00740BF1" w:rsidTr="002F5499">
        <w:tc>
          <w:tcPr>
            <w:tcW w:w="764" w:type="dxa"/>
          </w:tcPr>
          <w:p w:rsidR="007F38A0" w:rsidRPr="00740BF1" w:rsidRDefault="006572F7" w:rsidP="002F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F38A0" w:rsidRPr="00740B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88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1">
              <w:rPr>
                <w:rFonts w:ascii="Times New Roman" w:hAnsi="Times New Roman"/>
                <w:b/>
                <w:sz w:val="24"/>
                <w:szCs w:val="24"/>
              </w:rPr>
              <w:t>Вид учебно-творческой деятельности</w:t>
            </w:r>
            <w:r w:rsidRPr="00740BF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1">
              <w:rPr>
                <w:rFonts w:ascii="Times New Roman" w:hAnsi="Times New Roman"/>
                <w:b/>
                <w:sz w:val="24"/>
                <w:szCs w:val="24"/>
              </w:rPr>
              <w:t>(минут)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1</w:t>
            </w:r>
            <w:r w:rsidR="00B24ED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7288" w:type="dxa"/>
          </w:tcPr>
          <w:p w:rsidR="007F38A0" w:rsidRPr="00740BF1" w:rsidRDefault="00B24ED2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  <w:r w:rsidR="006572F7">
              <w:rPr>
                <w:rFonts w:ascii="Times New Roman" w:hAnsi="Times New Roman"/>
                <w:sz w:val="24"/>
                <w:szCs w:val="24"/>
              </w:rPr>
              <w:t xml:space="preserve">момент.  </w:t>
            </w:r>
            <w:r w:rsidR="007F38A0" w:rsidRPr="00740BF1">
              <w:rPr>
                <w:rFonts w:ascii="Times New Roman" w:hAnsi="Times New Roman"/>
                <w:sz w:val="24"/>
                <w:szCs w:val="24"/>
              </w:rPr>
              <w:t>Формулирование целей  и задач занятия</w:t>
            </w:r>
            <w:r w:rsidR="00AE5D91">
              <w:rPr>
                <w:rFonts w:ascii="Times New Roman" w:hAnsi="Times New Roman"/>
                <w:sz w:val="24"/>
                <w:szCs w:val="24"/>
              </w:rPr>
              <w:t xml:space="preserve">, постановка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 </w:t>
            </w:r>
            <w:r w:rsidR="00AE5D91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1519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2</w:t>
            </w:r>
            <w:r w:rsidR="00B24ED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7288" w:type="dxa"/>
          </w:tcPr>
          <w:p w:rsidR="007F38A0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  <w:r w:rsidR="00B24E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2574" w:rsidRDefault="00322574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4ED2">
              <w:rPr>
                <w:rFonts w:ascii="Times New Roman" w:hAnsi="Times New Roman"/>
                <w:sz w:val="24"/>
                <w:szCs w:val="24"/>
              </w:rPr>
              <w:t>постановка проблемы</w:t>
            </w:r>
          </w:p>
          <w:p w:rsidR="00322574" w:rsidRDefault="00322574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в группах по заданиям</w:t>
            </w:r>
          </w:p>
          <w:p w:rsidR="00322574" w:rsidRDefault="00322574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-обсуждение результатов</w:t>
            </w:r>
          </w:p>
          <w:p w:rsidR="006E050F" w:rsidRPr="00740BF1" w:rsidRDefault="006E050F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F38A0" w:rsidRPr="00740BF1" w:rsidRDefault="001B21EA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8A0" w:rsidRPr="00740B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6E050F" w:rsidRDefault="006E050F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в группах с</w:t>
            </w:r>
            <w:r w:rsidR="00B24ED2">
              <w:rPr>
                <w:rFonts w:ascii="Times New Roman" w:hAnsi="Times New Roman"/>
                <w:sz w:val="24"/>
                <w:szCs w:val="24"/>
              </w:rPr>
              <w:t>о специальной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ED2">
              <w:rPr>
                <w:rFonts w:ascii="Times New Roman" w:hAnsi="Times New Roman"/>
                <w:sz w:val="24"/>
                <w:szCs w:val="24"/>
              </w:rPr>
              <w:t>литературой</w:t>
            </w:r>
          </w:p>
          <w:p w:rsidR="007F38A0" w:rsidRPr="00740BF1" w:rsidRDefault="007F38A0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F38A0" w:rsidRPr="00740BF1" w:rsidRDefault="008F56CF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8A0" w:rsidRPr="00740B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7F38A0" w:rsidRPr="00740BF1" w:rsidRDefault="007F38A0" w:rsidP="00D77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 xml:space="preserve">Отдых, </w:t>
            </w:r>
            <w:r w:rsidR="00322574">
              <w:rPr>
                <w:rFonts w:ascii="Times New Roman" w:hAnsi="Times New Roman"/>
                <w:sz w:val="24"/>
                <w:szCs w:val="24"/>
              </w:rPr>
              <w:t>обмен мнениями</w:t>
            </w:r>
            <w:r w:rsidR="00B24ED2">
              <w:rPr>
                <w:rFonts w:ascii="Times New Roman" w:hAnsi="Times New Roman"/>
                <w:sz w:val="24"/>
                <w:szCs w:val="24"/>
              </w:rPr>
              <w:t>, обсуждение результатов</w:t>
            </w:r>
            <w:r w:rsidR="006E0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1</w:t>
            </w:r>
            <w:r w:rsidR="001B2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6E050F" w:rsidRDefault="001B21EA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группах, поиск информации для таблицы</w:t>
            </w:r>
          </w:p>
          <w:p w:rsidR="007F38A0" w:rsidRPr="00740BF1" w:rsidRDefault="006E050F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-обсуждение</w:t>
            </w:r>
          </w:p>
        </w:tc>
        <w:tc>
          <w:tcPr>
            <w:tcW w:w="1519" w:type="dxa"/>
          </w:tcPr>
          <w:p w:rsidR="007F38A0" w:rsidRPr="00740BF1" w:rsidRDefault="001B21EA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8A0" w:rsidRPr="00740B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6E050F" w:rsidRPr="00740BF1" w:rsidRDefault="001B21EA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активного обсуждения. Презентация таблицы</w:t>
            </w:r>
          </w:p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F38A0" w:rsidRPr="00740BF1" w:rsidRDefault="001B21EA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9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21EA" w:rsidRPr="00740BF1" w:rsidTr="002F5499">
        <w:tc>
          <w:tcPr>
            <w:tcW w:w="764" w:type="dxa"/>
          </w:tcPr>
          <w:p w:rsidR="001B21EA" w:rsidRPr="00740BF1" w:rsidRDefault="001B21EA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3этап</w:t>
            </w:r>
          </w:p>
        </w:tc>
        <w:tc>
          <w:tcPr>
            <w:tcW w:w="7288" w:type="dxa"/>
          </w:tcPr>
          <w:p w:rsidR="001B21EA" w:rsidRDefault="001B21EA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Рефлексия: Прес</w:t>
            </w:r>
            <w:r w:rsidR="00A0443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конференция.</w:t>
            </w:r>
          </w:p>
        </w:tc>
        <w:tc>
          <w:tcPr>
            <w:tcW w:w="1519" w:type="dxa"/>
          </w:tcPr>
          <w:p w:rsidR="001B21EA" w:rsidRDefault="001B21EA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7F38A0" w:rsidRPr="00740BF1" w:rsidRDefault="00053854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работы групп и каждого ребенка педагогом</w:t>
            </w:r>
          </w:p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1</w:t>
            </w:r>
            <w:r w:rsidR="000538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D477D" w:rsidRPr="00823A88" w:rsidRDefault="00CD477D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DCA" w:rsidRPr="007F38A0" w:rsidRDefault="00BF3157" w:rsidP="00BF3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</w:t>
      </w:r>
      <w:r w:rsidR="00B25DCA" w:rsidRPr="007F38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Развёрнутый план занятия</w:t>
      </w:r>
    </w:p>
    <w:p w:rsidR="00FA67C4" w:rsidRPr="007F38A0" w:rsidRDefault="00B25DCA" w:rsidP="006F51ED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8A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7F3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этап – организационный                                                                                             </w:t>
      </w:r>
      <w:r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Задача</w:t>
      </w:r>
      <w:r w:rsidR="00EA618B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настроить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воспитанников на </w:t>
      </w:r>
      <w:r w:rsidR="000B5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деловую волну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Содержание: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Приветствие и пожелание всем </w:t>
      </w:r>
      <w:r w:rsidR="00B32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успешной работы</w:t>
      </w:r>
      <w:r w:rsidR="00EA618B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A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</w:t>
      </w:r>
      <w:r w:rsidR="003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4-х </w:t>
      </w:r>
      <w:r w:rsidR="008A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групп. </w:t>
      </w:r>
      <w:r w:rsidR="00EA618B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рабочего места</w:t>
      </w:r>
      <w:r w:rsidR="003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A618B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F38A0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FA67C4"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Оборудование</w:t>
      </w:r>
      <w:r w:rsidRPr="007F3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A67C4" w:rsidRPr="007F3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F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о работе редакционного коллектива</w:t>
      </w:r>
      <w:r w:rsidR="009E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подборки газет</w:t>
      </w:r>
      <w:r w:rsidR="003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</w:t>
      </w:r>
      <w:r w:rsidR="008A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FA67C4"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Необходимые материалы и инструменты</w:t>
      </w:r>
      <w:r w:rsidR="00FA67C4" w:rsidRPr="007F3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A67C4" w:rsidRPr="007F38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38A0" w:rsidRPr="007F38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r w:rsidR="00DD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(цветные карточки)</w:t>
      </w:r>
      <w:r w:rsidR="007F38A0" w:rsidRPr="007F38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ручки, карандаши</w:t>
      </w:r>
      <w:r w:rsidR="009E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BD8" w:rsidRDefault="009B1EEA" w:rsidP="006F51ED">
      <w:pPr>
        <w:spacing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этап – основной (содержательный)                                                         </w:t>
      </w:r>
      <w:r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Задача</w:t>
      </w:r>
      <w:r w:rsidR="00EA618B"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7F3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узнать о работе редакции, выявить особенности работы всех отделов.                   </w:t>
      </w:r>
      <w:r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Содержание: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1175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831175" w:rsidRPr="006E0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909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Постановка проблемы</w:t>
      </w:r>
      <w:r w:rsidR="00322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="003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день в мире издается огромное количество газет. Каждую газету создает и выпускает редколлегия. </w:t>
      </w:r>
      <w:r w:rsidR="000B5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Зачем столько много газет? Какие функции они выполняют? </w:t>
      </w:r>
      <w:r w:rsidR="003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вами лежат различные газеты. Какие профессии задействованы в их выпуске?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отвечает за все, что написано в газете?</w:t>
      </w:r>
      <w:r w:rsidR="000B5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какую работу отвечают отделы редакции?</w:t>
      </w:r>
      <w:r w:rsidR="00DD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Известны ли вам случаи, когда газеты переставали выходить? Обсудите в группе и представьте</w:t>
      </w:r>
      <w:r w:rsidR="0039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ситуации: 1) не вышли газеты; 2) журналист не сдал вовремя большой материал; 3) во время эпидемии гриппа большинство сотрудников заболело; 4) вышла газета, в которой фотографии не соответствовали тексту.</w:t>
      </w:r>
    </w:p>
    <w:p w:rsidR="003E67CA" w:rsidRDefault="00831175" w:rsidP="006F51ED">
      <w:pPr>
        <w:spacing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FC4031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в группах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5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разбились на 4 группы. Каждая группа выполнит свою работу. От качества этой работы будет зависеть целостность представления о работе редакции. Задание для всех: посмотрите на последнюю страницу газеты. Внизу дается информация о выпуске. Назовите всех, кто участвовал в выпуске газеты. Обсудите в группе и представьте работу одного из сотрудников газеты. В чем особенность его работы? Какими творческими или техническими особенностями должен обладать этот человек?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3E67CA" w:rsidRDefault="00831175" w:rsidP="006F51ED">
      <w:pPr>
        <w:spacing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303B1A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Обсуждение результатов</w:t>
      </w:r>
      <w:r w:rsidR="0030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групп. </w:t>
      </w:r>
      <w:r w:rsidR="00303B1A" w:rsidRPr="006F51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Промежуточная рефлексия</w:t>
      </w:r>
      <w:r w:rsidR="003E67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30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6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обсуждения вы выделили 4 главные направления работы редакции. Это редакторат, редакционная коллегия, секретариат и творческая группа редакции. Каждая группа будет работать по одному из направлений.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C9183A" w:rsidRDefault="00831175" w:rsidP="006F51ED">
      <w:pPr>
        <w:spacing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4.</w:t>
      </w:r>
      <w:r w:rsidR="00DC25D8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в группах</w:t>
      </w:r>
      <w:r w:rsidR="00D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Ребята получают </w:t>
      </w:r>
      <w:r w:rsidR="000B5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подшивки газет, Справочник журналиста и другие книги </w:t>
      </w:r>
      <w:r w:rsidR="00C91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работе редакции</w:t>
      </w:r>
      <w:r w:rsidR="00D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Задание: </w:t>
      </w:r>
      <w:r w:rsidR="00C91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рассмотреть газеты, </w:t>
      </w:r>
      <w:r w:rsidR="00D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прочитать текст и </w:t>
      </w:r>
      <w:r w:rsidR="00C91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выписать характерные особенности работы о</w:t>
      </w:r>
      <w:r w:rsidR="00CE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тделов</w:t>
      </w:r>
      <w:r w:rsidR="00C91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</w:t>
      </w:r>
      <w:r w:rsidR="00D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1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Обсудить информацию в группе</w:t>
      </w:r>
      <w:r w:rsidR="00D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A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1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Сгруппировать результаты по линиям сравнения, которые вы получили на карточках:</w:t>
      </w:r>
    </w:p>
    <w:tbl>
      <w:tblPr>
        <w:tblStyle w:val="af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9183A" w:rsidRPr="00C9183A" w:rsidTr="00C9183A">
        <w:tc>
          <w:tcPr>
            <w:tcW w:w="1367" w:type="dxa"/>
          </w:tcPr>
          <w:p w:rsidR="00C9183A" w:rsidRP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1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1367" w:type="dxa"/>
          </w:tcPr>
          <w:p w:rsidR="00C9183A" w:rsidRP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367" w:type="dxa"/>
          </w:tcPr>
          <w:p w:rsidR="00C9183A" w:rsidRP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сотрудников</w:t>
            </w:r>
          </w:p>
        </w:tc>
        <w:tc>
          <w:tcPr>
            <w:tcW w:w="1367" w:type="dxa"/>
          </w:tcPr>
          <w:p w:rsidR="00C9183A" w:rsidRP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367" w:type="dxa"/>
          </w:tcPr>
          <w:p w:rsidR="00C9183A" w:rsidRP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задача</w:t>
            </w:r>
          </w:p>
        </w:tc>
        <w:tc>
          <w:tcPr>
            <w:tcW w:w="1368" w:type="dxa"/>
          </w:tcPr>
          <w:p w:rsidR="00C9183A" w:rsidRP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1368" w:type="dxa"/>
          </w:tcPr>
          <w:p w:rsidR="00C9183A" w:rsidRP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 деятельности</w:t>
            </w:r>
          </w:p>
        </w:tc>
      </w:tr>
      <w:tr w:rsidR="00C9183A" w:rsidTr="00C9183A">
        <w:tc>
          <w:tcPr>
            <w:tcW w:w="1367" w:type="dxa"/>
          </w:tcPr>
          <w:p w:rsid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9183A" w:rsidRDefault="00C9183A" w:rsidP="006F51E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9183A" w:rsidRDefault="00CE4D9C" w:rsidP="006F51ED">
      <w:pPr>
        <w:spacing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группа составляет карточки с вариантами ответов одного цвета.</w:t>
      </w:r>
      <w:r w:rsidR="004A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</w:p>
    <w:p w:rsidR="00CE4D9C" w:rsidRDefault="004A420F" w:rsidP="006F51ED">
      <w:pPr>
        <w:spacing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5. </w:t>
      </w:r>
      <w:r w:rsidR="00CE4D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Этап активного обсуждения. </w:t>
      </w:r>
      <w:r w:rsidR="00CE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презентуют свои линии сравнения, а разноцветные карточки крепятся к доске, где заранее нарисована таблица. Заполнение ведется группами последовательно. Сначала группы обсуждают первую структуру (редакторат редакции)</w:t>
      </w:r>
      <w:r w:rsidR="00115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Затем, исключив повторяющиеся ответы, обсуждают полученный итог. Какова роль этого отдела для работы всей редакции? Какая важная информация не вошла в таблицу? Обсудив работу всех структур, можно оценить работу всей редакции. Результатом работы должна стать таблица, в которой кратко и ёмко </w:t>
      </w:r>
      <w:r w:rsidR="007C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представлена работа редакции:</w:t>
      </w:r>
      <w:r w:rsidR="0016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tbl>
      <w:tblPr>
        <w:tblStyle w:val="af3"/>
        <w:tblW w:w="0" w:type="auto"/>
        <w:tblInd w:w="-318" w:type="dxa"/>
        <w:tblLayout w:type="fixed"/>
        <w:tblLook w:val="04A0"/>
      </w:tblPr>
      <w:tblGrid>
        <w:gridCol w:w="1277"/>
        <w:gridCol w:w="1559"/>
        <w:gridCol w:w="1276"/>
        <w:gridCol w:w="1402"/>
        <w:gridCol w:w="1508"/>
        <w:gridCol w:w="1511"/>
        <w:gridCol w:w="1356"/>
      </w:tblGrid>
      <w:tr w:rsidR="00EF2DD4" w:rsidRPr="00C9183A" w:rsidTr="00226564">
        <w:tc>
          <w:tcPr>
            <w:tcW w:w="1277" w:type="dxa"/>
          </w:tcPr>
          <w:p w:rsidR="007C50E1" w:rsidRPr="00C9183A" w:rsidRDefault="007C50E1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1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1559" w:type="dxa"/>
          </w:tcPr>
          <w:p w:rsidR="007C50E1" w:rsidRPr="00C9183A" w:rsidRDefault="007C50E1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276" w:type="dxa"/>
          </w:tcPr>
          <w:p w:rsidR="007C50E1" w:rsidRPr="00C9183A" w:rsidRDefault="007C50E1" w:rsidP="00EF2DD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</w:t>
            </w:r>
            <w:r w:rsidR="00EF2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 сотрудни</w:t>
            </w:r>
            <w:r w:rsidR="00EF2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402" w:type="dxa"/>
          </w:tcPr>
          <w:p w:rsidR="007C50E1" w:rsidRPr="00C9183A" w:rsidRDefault="007C50E1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508" w:type="dxa"/>
          </w:tcPr>
          <w:p w:rsidR="007C50E1" w:rsidRPr="00C9183A" w:rsidRDefault="007C50E1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задача</w:t>
            </w:r>
          </w:p>
        </w:tc>
        <w:tc>
          <w:tcPr>
            <w:tcW w:w="1511" w:type="dxa"/>
          </w:tcPr>
          <w:p w:rsidR="007C50E1" w:rsidRPr="00C9183A" w:rsidRDefault="007C50E1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1356" w:type="dxa"/>
          </w:tcPr>
          <w:p w:rsidR="007C50E1" w:rsidRPr="00C9183A" w:rsidRDefault="007C50E1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 деятельности</w:t>
            </w:r>
          </w:p>
        </w:tc>
      </w:tr>
      <w:tr w:rsidR="00EF2DD4" w:rsidRPr="007C50E1" w:rsidTr="00226564">
        <w:tc>
          <w:tcPr>
            <w:tcW w:w="1277" w:type="dxa"/>
            <w:vMerge w:val="restart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0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Редакторат редакции</w:t>
            </w:r>
          </w:p>
        </w:tc>
        <w:tc>
          <w:tcPr>
            <w:tcW w:w="1559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редактор</w:t>
            </w:r>
          </w:p>
        </w:tc>
        <w:tc>
          <w:tcPr>
            <w:tcW w:w="1276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</w:tcPr>
          <w:p w:rsidR="00EF2DD4" w:rsidRPr="007C50E1" w:rsidRDefault="00F50648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 редакцион-ным коллекти</w:t>
            </w:r>
            <w:r w:rsidR="002265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вом</w:t>
            </w:r>
            <w:r w:rsidR="002265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организует его деятель-ность</w:t>
            </w:r>
          </w:p>
        </w:tc>
        <w:tc>
          <w:tcPr>
            <w:tcW w:w="1508" w:type="dxa"/>
            <w:vMerge w:val="restart"/>
          </w:tcPr>
          <w:p w:rsidR="00EF2DD4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F2DD4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Выпускать </w:t>
            </w:r>
          </w:p>
          <w:p w:rsidR="00EF2DD4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коллективное </w:t>
            </w:r>
          </w:p>
          <w:p w:rsidR="00EF2DD4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журналистское </w:t>
            </w:r>
          </w:p>
          <w:p w:rsidR="00EF2DD4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произведение </w:t>
            </w:r>
          </w:p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номер газеты</w:t>
            </w:r>
          </w:p>
        </w:tc>
        <w:tc>
          <w:tcPr>
            <w:tcW w:w="1511" w:type="dxa"/>
            <w:vMerge w:val="restart"/>
          </w:tcPr>
          <w:p w:rsidR="00EF2DD4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Осуществляют </w:t>
            </w:r>
          </w:p>
          <w:p w:rsidR="00EF2DD4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стратегическое </w:t>
            </w:r>
          </w:p>
          <w:p w:rsidR="00EF2DD4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руководство </w:t>
            </w:r>
          </w:p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коллективом</w:t>
            </w:r>
          </w:p>
        </w:tc>
        <w:tc>
          <w:tcPr>
            <w:tcW w:w="1356" w:type="dxa"/>
          </w:tcPr>
          <w:p w:rsidR="00EF2DD4" w:rsidRPr="007C50E1" w:rsidRDefault="0022656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Определяет информационную политику газеты</w:t>
            </w:r>
            <w:r w:rsidR="001969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от него зависит роль газеты в обществе</w:t>
            </w:r>
          </w:p>
        </w:tc>
      </w:tr>
      <w:tr w:rsidR="00EF2DD4" w:rsidRPr="007C50E1" w:rsidTr="00226564">
        <w:tc>
          <w:tcPr>
            <w:tcW w:w="1277" w:type="dxa"/>
            <w:vMerge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главного редактора</w:t>
            </w:r>
          </w:p>
        </w:tc>
        <w:tc>
          <w:tcPr>
            <w:tcW w:w="1276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</w:tcPr>
          <w:p w:rsidR="00EF2DD4" w:rsidRPr="007C50E1" w:rsidRDefault="0019691B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Замешант гл.редактора во время его отсутствия</w:t>
            </w:r>
          </w:p>
        </w:tc>
        <w:tc>
          <w:tcPr>
            <w:tcW w:w="1508" w:type="dxa"/>
            <w:vMerge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EF2DD4" w:rsidRPr="007C50E1" w:rsidRDefault="0019691B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Обеспечива</w:t>
            </w:r>
            <w:r w:rsidR="00FF5A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-ет газету оперативной информаци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-ей</w:t>
            </w:r>
          </w:p>
        </w:tc>
      </w:tr>
      <w:tr w:rsidR="00EF2DD4" w:rsidRPr="007C50E1" w:rsidTr="00226564">
        <w:tc>
          <w:tcPr>
            <w:tcW w:w="1277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Редакцион</w:t>
            </w:r>
            <w:r w:rsidR="002265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 коллегия</w:t>
            </w:r>
          </w:p>
        </w:tc>
        <w:tc>
          <w:tcPr>
            <w:tcW w:w="1559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Гл. редактор Заместители, в том числе: менеджер, отв.секретарь, зав.отделами</w:t>
            </w:r>
          </w:p>
        </w:tc>
        <w:tc>
          <w:tcPr>
            <w:tcW w:w="1276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      Несколько</w:t>
            </w:r>
          </w:p>
        </w:tc>
        <w:tc>
          <w:tcPr>
            <w:tcW w:w="1402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2DD4" w:rsidRPr="007C50E1" w:rsidTr="00226564">
        <w:tc>
          <w:tcPr>
            <w:tcW w:w="1277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Секретари</w:t>
            </w:r>
            <w:r w:rsidR="001969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</w:t>
            </w:r>
          </w:p>
        </w:tc>
        <w:tc>
          <w:tcPr>
            <w:tcW w:w="1559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Отв.секретарь, бильд-редактор</w:t>
            </w:r>
          </w:p>
        </w:tc>
        <w:tc>
          <w:tcPr>
            <w:tcW w:w="1276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1                                  1</w:t>
            </w:r>
          </w:p>
        </w:tc>
        <w:tc>
          <w:tcPr>
            <w:tcW w:w="1402" w:type="dxa"/>
          </w:tcPr>
          <w:p w:rsidR="00EF2DD4" w:rsidRPr="007C50E1" w:rsidRDefault="0019691B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Оперативное управление газетой</w:t>
            </w:r>
          </w:p>
        </w:tc>
        <w:tc>
          <w:tcPr>
            <w:tcW w:w="1508" w:type="dxa"/>
            <w:vMerge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EF2DD4" w:rsidRPr="007C50E1" w:rsidRDefault="00BE130E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Это штаб редакции</w:t>
            </w:r>
          </w:p>
        </w:tc>
        <w:tc>
          <w:tcPr>
            <w:tcW w:w="1356" w:type="dxa"/>
          </w:tcPr>
          <w:p w:rsidR="00EF2DD4" w:rsidRPr="007C50E1" w:rsidRDefault="00160700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моделей периодиче-ского издания   и работы коллектива, планировани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 его деятельности</w:t>
            </w:r>
          </w:p>
        </w:tc>
      </w:tr>
      <w:tr w:rsidR="00EF2DD4" w:rsidRPr="007C50E1" w:rsidTr="00226564">
        <w:tc>
          <w:tcPr>
            <w:tcW w:w="1277" w:type="dxa"/>
          </w:tcPr>
          <w:p w:rsidR="00EF2DD4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Творческая группа редакции</w:t>
            </w:r>
          </w:p>
        </w:tc>
        <w:tc>
          <w:tcPr>
            <w:tcW w:w="1559" w:type="dxa"/>
          </w:tcPr>
          <w:p w:rsidR="00EF2DD4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Корреспонденты Обозреватель Спецкор     Собкор       Фотокор</w:t>
            </w:r>
          </w:p>
        </w:tc>
        <w:tc>
          <w:tcPr>
            <w:tcW w:w="1276" w:type="dxa"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Несколько        1                                    1     Несколько  Несколько                          </w:t>
            </w:r>
          </w:p>
        </w:tc>
        <w:tc>
          <w:tcPr>
            <w:tcW w:w="1402" w:type="dxa"/>
          </w:tcPr>
          <w:p w:rsidR="00EF2DD4" w:rsidRPr="007C50E1" w:rsidRDefault="00160700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текстов и фото в разных жанрах, командиров-ки</w:t>
            </w:r>
          </w:p>
        </w:tc>
        <w:tc>
          <w:tcPr>
            <w:tcW w:w="1508" w:type="dxa"/>
            <w:vMerge/>
          </w:tcPr>
          <w:p w:rsidR="00EF2DD4" w:rsidRPr="007C50E1" w:rsidRDefault="00EF2DD4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EF2DD4" w:rsidRPr="007C50E1" w:rsidRDefault="00160700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сути – главные люди редакции</w:t>
            </w:r>
          </w:p>
        </w:tc>
        <w:tc>
          <w:tcPr>
            <w:tcW w:w="1356" w:type="dxa"/>
          </w:tcPr>
          <w:p w:rsidR="00EF2DD4" w:rsidRPr="007C50E1" w:rsidRDefault="00160700" w:rsidP="00D2258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Добывают и получают информацию без которой невозможно существова-ние газеты</w:t>
            </w:r>
          </w:p>
        </w:tc>
      </w:tr>
    </w:tbl>
    <w:p w:rsidR="007C50E1" w:rsidRPr="007C50E1" w:rsidRDefault="00160700" w:rsidP="006F51ED">
      <w:pPr>
        <w:spacing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дана в сокращенном виде</w:t>
      </w:r>
    </w:p>
    <w:p w:rsidR="00F91443" w:rsidRDefault="00EA618B" w:rsidP="0006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этап </w:t>
      </w:r>
      <w:r w:rsidR="0011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рефлексивный (контрольный)                                                        </w:t>
      </w:r>
      <w:r w:rsidRPr="00823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Задача: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мобилизация детей на самооценку.                                                    </w:t>
      </w:r>
      <w:r w:rsidRPr="00823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71DD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*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психологического состояния (насколько детям было интересно и комфортно на занятии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</w:t>
      </w:r>
      <w:r w:rsidR="004071DD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*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результативности работы (насколько хорошо они </w:t>
      </w:r>
      <w:r w:rsidR="00F91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поняли особенности работы редакционных структур</w:t>
      </w:r>
      <w:r w:rsidR="00B10004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F9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группы, которая лучше справилась с заданием (цвет их ответов преобладает в таблице).  </w:t>
      </w:r>
      <w:r w:rsidR="0016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контроля можно провести </w:t>
      </w:r>
      <w:r w:rsidR="00160C23" w:rsidRPr="00160C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тренинг «Пресс-конференция</w:t>
      </w:r>
      <w:r w:rsidR="00160C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9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детей садится в круг и представляется сотрудником газеты (журналист, фотокор, главный редактор и т.д.). В течение 5 минут дети задают ему проблемные вопросы, которые тот должен срочно решить. Затем другой ребенок садится в круг и т.д.        </w:t>
      </w:r>
      <w:r w:rsidR="00F9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677D7" w:rsidRPr="00823A88" w:rsidRDefault="00B10004" w:rsidP="0006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Критерий оценки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618B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вопросы, </w:t>
      </w:r>
      <w:r w:rsidR="00E17E46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грамотный </w:t>
      </w:r>
      <w:r w:rsidR="00B3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корректный </w:t>
      </w:r>
      <w:r w:rsidR="00E17E46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для собеседника, </w:t>
      </w:r>
      <w:r w:rsidR="00E17E46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ответов как показатель степени </w:t>
      </w:r>
      <w:r w:rsidR="00160C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материала</w:t>
      </w:r>
      <w:r w:rsidR="00E17E46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618B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071DD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618B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полезности работы (насколько эти знания и умения пригодятся в </w:t>
      </w:r>
      <w:r w:rsidR="00160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школьной редколлегии</w:t>
      </w:r>
      <w:r w:rsidR="004071DD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                                                                                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*И</w:t>
      </w:r>
      <w:r w:rsidR="004071DD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диагностических методик (наблюдение, опрос)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нового для себя вы узнали на </w:t>
      </w:r>
      <w:r w:rsidR="003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Чему </w:t>
      </w:r>
      <w:r w:rsidR="003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учились? Что понравилось на занятии? </w:t>
      </w:r>
      <w:r w:rsidR="005D2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редакционная должность вам ближе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D24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вы связать свою жизнь с журналистикой?</w:t>
      </w:r>
    </w:p>
    <w:p w:rsidR="0038128F" w:rsidRPr="00823A88" w:rsidRDefault="004071DD" w:rsidP="00FA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 этап  -  эмоционально-оценочный                                                              </w:t>
      </w:r>
      <w:r w:rsidRPr="00823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Задач</w:t>
      </w:r>
      <w:r w:rsidR="00655299" w:rsidRPr="00823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работы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команды.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3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Содержание: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характеризует деятельность каждого члена команды,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оценивает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степень увлеченности и удовлетворенности детей.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 w:rsidR="0026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поблагодарить всех за творческую работу и трудолюбие.</w:t>
      </w:r>
    </w:p>
    <w:p w:rsidR="0038128F" w:rsidRPr="00823A88" w:rsidRDefault="0038128F" w:rsidP="00FA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28F" w:rsidRPr="00823A88" w:rsidRDefault="004071DD" w:rsidP="00FA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этап - прокреативный (последействие)                                                  </w:t>
      </w:r>
      <w:r w:rsidRPr="00823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Задача</w:t>
      </w: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655299"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учебное занятие</w:t>
      </w:r>
      <w:r w:rsidR="00655299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Выявить его плюсы и минусы. </w:t>
      </w:r>
      <w:r w:rsidR="00655299" w:rsidRPr="00823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Содержание:</w:t>
      </w:r>
      <w:r w:rsidR="00655299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самоанализ педагога (реализованы ли цели и </w:t>
      </w:r>
      <w:r w:rsidR="00655299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занятия, каков результат, нужно ли внести коррективы, каковы перспективы)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28F" w:rsidRPr="00823A88" w:rsidRDefault="0038128F" w:rsidP="00FA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28F" w:rsidRPr="00823A88" w:rsidRDefault="0038128F" w:rsidP="00FA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128F" w:rsidRPr="00823A88" w:rsidSect="005D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04" w:rsidRDefault="008B2704" w:rsidP="00B92E74">
      <w:pPr>
        <w:spacing w:after="0" w:line="240" w:lineRule="auto"/>
      </w:pPr>
      <w:r>
        <w:separator/>
      </w:r>
    </w:p>
  </w:endnote>
  <w:endnote w:type="continuationSeparator" w:id="0">
    <w:p w:rsidR="008B2704" w:rsidRDefault="008B2704" w:rsidP="00B9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04" w:rsidRDefault="008B2704" w:rsidP="00B92E74">
      <w:pPr>
        <w:spacing w:after="0" w:line="240" w:lineRule="auto"/>
      </w:pPr>
      <w:r>
        <w:separator/>
      </w:r>
    </w:p>
  </w:footnote>
  <w:footnote w:type="continuationSeparator" w:id="0">
    <w:p w:rsidR="008B2704" w:rsidRDefault="008B2704" w:rsidP="00B9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AC5"/>
    <w:multiLevelType w:val="multilevel"/>
    <w:tmpl w:val="B292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347122"/>
    <w:multiLevelType w:val="multilevel"/>
    <w:tmpl w:val="C59C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567EE5"/>
    <w:multiLevelType w:val="hybridMultilevel"/>
    <w:tmpl w:val="F0D4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B7A12"/>
    <w:multiLevelType w:val="multilevel"/>
    <w:tmpl w:val="9326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CD54F5"/>
    <w:multiLevelType w:val="multilevel"/>
    <w:tmpl w:val="FC2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CD23D9"/>
    <w:multiLevelType w:val="multilevel"/>
    <w:tmpl w:val="E172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45784E"/>
    <w:multiLevelType w:val="multilevel"/>
    <w:tmpl w:val="33E2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7C4"/>
    <w:rsid w:val="00011265"/>
    <w:rsid w:val="000216FA"/>
    <w:rsid w:val="0002388C"/>
    <w:rsid w:val="00027416"/>
    <w:rsid w:val="00033E51"/>
    <w:rsid w:val="00053854"/>
    <w:rsid w:val="000677D7"/>
    <w:rsid w:val="00076C2D"/>
    <w:rsid w:val="000B5067"/>
    <w:rsid w:val="000C031A"/>
    <w:rsid w:val="000F0D75"/>
    <w:rsid w:val="000F630F"/>
    <w:rsid w:val="001155FF"/>
    <w:rsid w:val="0012204F"/>
    <w:rsid w:val="00144C4D"/>
    <w:rsid w:val="00150EC0"/>
    <w:rsid w:val="00155AD0"/>
    <w:rsid w:val="00157FF4"/>
    <w:rsid w:val="00160700"/>
    <w:rsid w:val="00160C23"/>
    <w:rsid w:val="00181450"/>
    <w:rsid w:val="001954B2"/>
    <w:rsid w:val="0019691B"/>
    <w:rsid w:val="001B21EA"/>
    <w:rsid w:val="001C09FA"/>
    <w:rsid w:val="001C43FA"/>
    <w:rsid w:val="001F4624"/>
    <w:rsid w:val="00220600"/>
    <w:rsid w:val="00226564"/>
    <w:rsid w:val="00226D6F"/>
    <w:rsid w:val="0026444A"/>
    <w:rsid w:val="00297376"/>
    <w:rsid w:val="002A3E91"/>
    <w:rsid w:val="002D5C6F"/>
    <w:rsid w:val="002E1E60"/>
    <w:rsid w:val="002E28BB"/>
    <w:rsid w:val="00303B1A"/>
    <w:rsid w:val="00322574"/>
    <w:rsid w:val="00344C64"/>
    <w:rsid w:val="0038128F"/>
    <w:rsid w:val="0039090A"/>
    <w:rsid w:val="003E5DA9"/>
    <w:rsid w:val="003E67CA"/>
    <w:rsid w:val="004071DD"/>
    <w:rsid w:val="00460E50"/>
    <w:rsid w:val="00472C35"/>
    <w:rsid w:val="00490C24"/>
    <w:rsid w:val="004A420F"/>
    <w:rsid w:val="004A528F"/>
    <w:rsid w:val="004A7FCA"/>
    <w:rsid w:val="004D10AF"/>
    <w:rsid w:val="00507D47"/>
    <w:rsid w:val="00552BD8"/>
    <w:rsid w:val="005643F6"/>
    <w:rsid w:val="00572778"/>
    <w:rsid w:val="0057698A"/>
    <w:rsid w:val="005D24F9"/>
    <w:rsid w:val="005D6FE3"/>
    <w:rsid w:val="00606C9E"/>
    <w:rsid w:val="00612DF6"/>
    <w:rsid w:val="0063067B"/>
    <w:rsid w:val="00655299"/>
    <w:rsid w:val="006572F7"/>
    <w:rsid w:val="00670225"/>
    <w:rsid w:val="006A57B7"/>
    <w:rsid w:val="006E050F"/>
    <w:rsid w:val="006F51ED"/>
    <w:rsid w:val="0070070A"/>
    <w:rsid w:val="00703332"/>
    <w:rsid w:val="00715D41"/>
    <w:rsid w:val="00755DD5"/>
    <w:rsid w:val="0079517B"/>
    <w:rsid w:val="007A50AB"/>
    <w:rsid w:val="007C50E1"/>
    <w:rsid w:val="007C5958"/>
    <w:rsid w:val="007D37EF"/>
    <w:rsid w:val="007D5ED4"/>
    <w:rsid w:val="007E0F51"/>
    <w:rsid w:val="007F38A0"/>
    <w:rsid w:val="00800631"/>
    <w:rsid w:val="00823A88"/>
    <w:rsid w:val="00831175"/>
    <w:rsid w:val="00850DB0"/>
    <w:rsid w:val="00862C06"/>
    <w:rsid w:val="008A65F8"/>
    <w:rsid w:val="008B2704"/>
    <w:rsid w:val="008E5267"/>
    <w:rsid w:val="008E73F0"/>
    <w:rsid w:val="008F56CF"/>
    <w:rsid w:val="009019ED"/>
    <w:rsid w:val="00924CDF"/>
    <w:rsid w:val="009775BE"/>
    <w:rsid w:val="009B1EEA"/>
    <w:rsid w:val="009E7E5B"/>
    <w:rsid w:val="00A03AC7"/>
    <w:rsid w:val="00A04436"/>
    <w:rsid w:val="00A178BA"/>
    <w:rsid w:val="00A21348"/>
    <w:rsid w:val="00A44796"/>
    <w:rsid w:val="00A63987"/>
    <w:rsid w:val="00A64A2F"/>
    <w:rsid w:val="00A737D7"/>
    <w:rsid w:val="00A7499C"/>
    <w:rsid w:val="00AA07A7"/>
    <w:rsid w:val="00AE5D91"/>
    <w:rsid w:val="00AF12CB"/>
    <w:rsid w:val="00B01BE5"/>
    <w:rsid w:val="00B10004"/>
    <w:rsid w:val="00B2109B"/>
    <w:rsid w:val="00B24ED2"/>
    <w:rsid w:val="00B25DCA"/>
    <w:rsid w:val="00B32F47"/>
    <w:rsid w:val="00B401DB"/>
    <w:rsid w:val="00B878B9"/>
    <w:rsid w:val="00B92E74"/>
    <w:rsid w:val="00BA1488"/>
    <w:rsid w:val="00BB01CB"/>
    <w:rsid w:val="00BD0F85"/>
    <w:rsid w:val="00BD1E8D"/>
    <w:rsid w:val="00BE130E"/>
    <w:rsid w:val="00BF3157"/>
    <w:rsid w:val="00C437D5"/>
    <w:rsid w:val="00C62D77"/>
    <w:rsid w:val="00C8107D"/>
    <w:rsid w:val="00C9183A"/>
    <w:rsid w:val="00CA221C"/>
    <w:rsid w:val="00CB17B9"/>
    <w:rsid w:val="00CB1EF0"/>
    <w:rsid w:val="00CD477D"/>
    <w:rsid w:val="00CE4D9C"/>
    <w:rsid w:val="00D30892"/>
    <w:rsid w:val="00D774B9"/>
    <w:rsid w:val="00D82386"/>
    <w:rsid w:val="00D82718"/>
    <w:rsid w:val="00DA6C9E"/>
    <w:rsid w:val="00DC25D8"/>
    <w:rsid w:val="00DD4901"/>
    <w:rsid w:val="00DD4B16"/>
    <w:rsid w:val="00DE311E"/>
    <w:rsid w:val="00E17E46"/>
    <w:rsid w:val="00E3163F"/>
    <w:rsid w:val="00E325B7"/>
    <w:rsid w:val="00E45A72"/>
    <w:rsid w:val="00E47204"/>
    <w:rsid w:val="00E679D2"/>
    <w:rsid w:val="00EA618B"/>
    <w:rsid w:val="00ED1188"/>
    <w:rsid w:val="00EF2DD4"/>
    <w:rsid w:val="00EF769D"/>
    <w:rsid w:val="00F50648"/>
    <w:rsid w:val="00F535E4"/>
    <w:rsid w:val="00F81DF1"/>
    <w:rsid w:val="00F903F2"/>
    <w:rsid w:val="00F91443"/>
    <w:rsid w:val="00FA1274"/>
    <w:rsid w:val="00FA57CE"/>
    <w:rsid w:val="00FA67C4"/>
    <w:rsid w:val="00FB3F03"/>
    <w:rsid w:val="00FC4031"/>
    <w:rsid w:val="00FF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A"/>
  </w:style>
  <w:style w:type="paragraph" w:styleId="1">
    <w:name w:val="heading 1"/>
    <w:basedOn w:val="a"/>
    <w:link w:val="10"/>
    <w:uiPriority w:val="9"/>
    <w:qFormat/>
    <w:rsid w:val="00FA6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67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67C4"/>
  </w:style>
  <w:style w:type="character" w:styleId="a6">
    <w:name w:val="Emphasis"/>
    <w:basedOn w:val="a0"/>
    <w:uiPriority w:val="20"/>
    <w:qFormat/>
    <w:rsid w:val="00FA67C4"/>
    <w:rPr>
      <w:i/>
      <w:iCs/>
    </w:rPr>
  </w:style>
  <w:style w:type="character" w:styleId="a7">
    <w:name w:val="Strong"/>
    <w:basedOn w:val="a0"/>
    <w:uiPriority w:val="22"/>
    <w:qFormat/>
    <w:rsid w:val="00FA67C4"/>
    <w:rPr>
      <w:b/>
      <w:bCs/>
    </w:rPr>
  </w:style>
  <w:style w:type="character" w:customStyle="1" w:styleId="b-share">
    <w:name w:val="b-share"/>
    <w:basedOn w:val="a0"/>
    <w:rsid w:val="00FA67C4"/>
  </w:style>
  <w:style w:type="character" w:customStyle="1" w:styleId="b-sharetext">
    <w:name w:val="b-share__text"/>
    <w:basedOn w:val="a0"/>
    <w:rsid w:val="00FA67C4"/>
  </w:style>
  <w:style w:type="character" w:styleId="a8">
    <w:name w:val="annotation reference"/>
    <w:basedOn w:val="a0"/>
    <w:uiPriority w:val="99"/>
    <w:semiHidden/>
    <w:unhideWhenUsed/>
    <w:rsid w:val="00B92E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2E7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2E7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2E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2E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2E7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B9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92E74"/>
  </w:style>
  <w:style w:type="paragraph" w:styleId="af1">
    <w:name w:val="footer"/>
    <w:basedOn w:val="a"/>
    <w:link w:val="af2"/>
    <w:uiPriority w:val="99"/>
    <w:semiHidden/>
    <w:unhideWhenUsed/>
    <w:rsid w:val="00B9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92E74"/>
  </w:style>
  <w:style w:type="table" w:styleId="af3">
    <w:name w:val="Table Grid"/>
    <w:basedOn w:val="a1"/>
    <w:uiPriority w:val="59"/>
    <w:rsid w:val="00C91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F57B-3426-47AD-B4FE-5D5FCD8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23ё</dc:creator>
  <cp:keywords/>
  <dc:description/>
  <cp:lastModifiedBy>23ё</cp:lastModifiedBy>
  <cp:revision>40</cp:revision>
  <dcterms:created xsi:type="dcterms:W3CDTF">2002-01-21T21:02:00Z</dcterms:created>
  <dcterms:modified xsi:type="dcterms:W3CDTF">2013-08-26T21:28:00Z</dcterms:modified>
</cp:coreProperties>
</file>