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F11778" w:rsidP="00F11778">
      <w:pPr>
        <w:jc w:val="center"/>
        <w:rPr>
          <w:b/>
        </w:rPr>
      </w:pPr>
      <w:r w:rsidRPr="00F11778">
        <w:rPr>
          <w:b/>
        </w:rPr>
        <w:t>Тема: "Сестринский уход при заболеваниях костно-мышечной системы и соединительной ткани (</w:t>
      </w:r>
      <w:proofErr w:type="spellStart"/>
      <w:r w:rsidRPr="00F11778">
        <w:rPr>
          <w:b/>
        </w:rPr>
        <w:t>ревматоидный</w:t>
      </w:r>
      <w:proofErr w:type="spellEnd"/>
      <w:r w:rsidRPr="00F11778">
        <w:rPr>
          <w:b/>
        </w:rPr>
        <w:t xml:space="preserve"> артрит, деформирующий </w:t>
      </w:r>
      <w:proofErr w:type="spellStart"/>
      <w:r w:rsidRPr="00F11778">
        <w:rPr>
          <w:b/>
        </w:rPr>
        <w:t>остеоартроз</w:t>
      </w:r>
      <w:proofErr w:type="spellEnd"/>
      <w:r w:rsidRPr="00F11778">
        <w:rPr>
          <w:b/>
        </w:rPr>
        <w:t>)".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  <w:proofErr w:type="spellStart"/>
      <w:r w:rsidRPr="00337890">
        <w:rPr>
          <w:b/>
        </w:rPr>
        <w:t>Ревматоидный</w:t>
      </w:r>
      <w:proofErr w:type="spellEnd"/>
      <w:r w:rsidRPr="00337890">
        <w:rPr>
          <w:b/>
        </w:rPr>
        <w:t xml:space="preserve"> артрит</w:t>
      </w:r>
      <w:r>
        <w:t xml:space="preserve"> - системное воспалительное заболевание соединительной ткани, характеризуется прогрессирующим </w:t>
      </w:r>
      <w:proofErr w:type="spellStart"/>
      <w:r>
        <w:t>полиартиритом</w:t>
      </w:r>
      <w:proofErr w:type="spellEnd"/>
      <w:r>
        <w:t xml:space="preserve">, деформациями и анкилозом </w:t>
      </w:r>
      <w:r w:rsidRPr="009C126C">
        <w:t>суставов</w:t>
      </w:r>
      <w:r>
        <w:t>.</w:t>
      </w:r>
      <w:r w:rsidRPr="009C126C">
        <w:t xml:space="preserve"> 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452755</wp:posOffset>
            </wp:positionV>
            <wp:extent cx="1000125" cy="800100"/>
            <wp:effectExtent l="19050" t="0" r="9525" b="0"/>
            <wp:wrapTight wrapText="bothSides">
              <wp:wrapPolygon edited="0">
                <wp:start x="-411" y="0"/>
                <wp:lineTo x="-411" y="21086"/>
                <wp:lineTo x="21806" y="21086"/>
                <wp:lineTo x="21806" y="0"/>
                <wp:lineTo x="-411" y="0"/>
              </wp:wrapPolygon>
            </wp:wrapTight>
            <wp:docPr id="4" name="Рисунок 4" descr="http://www.21.by/pub/news/2011/02/129785028432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21.by/pub/news/2011/02/1297850284322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452755</wp:posOffset>
            </wp:positionV>
            <wp:extent cx="1200150" cy="895350"/>
            <wp:effectExtent l="19050" t="0" r="0" b="0"/>
            <wp:wrapTight wrapText="bothSides">
              <wp:wrapPolygon edited="0">
                <wp:start x="-343" y="0"/>
                <wp:lineTo x="-343" y="21140"/>
                <wp:lineTo x="21600" y="21140"/>
                <wp:lineTo x="21600" y="0"/>
                <wp:lineTo x="-343" y="0"/>
              </wp:wrapPolygon>
            </wp:wrapTight>
            <wp:docPr id="1" name="Рисунок 1" descr="http://is.park.ru/servlets/GetDocBody?guid=25a0923e-2e4b-4880-85a1-3e2f6a4bf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.park.ru/servlets/GetDocBody?guid=25a0923e-2e4b-4880-85a1-3e2f6a4bf6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126C">
        <w:t>Это заболевание относится к группе коллагено</w:t>
      </w:r>
      <w:r w:rsidRPr="009C126C">
        <w:softHyphen/>
        <w:t>зов, при этом поражаются преимущественно суставы (ко</w:t>
      </w:r>
      <w:r w:rsidRPr="009C126C">
        <w:softHyphen/>
        <w:t xml:space="preserve">ленные, голеностопные, локтевые, </w:t>
      </w:r>
      <w:r>
        <w:t xml:space="preserve">лучезапястные </w:t>
      </w:r>
      <w:proofErr w:type="spellStart"/>
      <w:r>
        <w:t>межфа</w:t>
      </w:r>
      <w:r>
        <w:softHyphen/>
        <w:t>ланговые</w:t>
      </w:r>
      <w:proofErr w:type="spellEnd"/>
      <w:r>
        <w:t xml:space="preserve">), </w:t>
      </w:r>
      <w:r w:rsidRPr="009C126C">
        <w:t xml:space="preserve">суставная капсула и суставные хрящи </w:t>
      </w:r>
      <w:r>
        <w:t>утол</w:t>
      </w:r>
      <w:r w:rsidRPr="009C126C">
        <w:t>ща</w:t>
      </w:r>
      <w:r w:rsidRPr="009C126C">
        <w:softHyphen/>
        <w:t xml:space="preserve">ются, в связи </w:t>
      </w:r>
      <w:r>
        <w:t>с чем</w:t>
      </w:r>
      <w:r w:rsidRPr="009C126C">
        <w:t xml:space="preserve"> нарушается функция сустава (подвиж</w:t>
      </w:r>
      <w:r w:rsidRPr="009C126C">
        <w:softHyphen/>
        <w:t>ность).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  <w:r w:rsidRPr="009C126C">
        <w:t>Э т и о л о г и я.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  <w:r w:rsidRPr="009C126C">
        <w:t xml:space="preserve"> 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  <w:r w:rsidRPr="009C126C">
        <w:t>Важное значение в развитии данного заболевания имеют</w:t>
      </w:r>
      <w:r>
        <w:t>:</w:t>
      </w:r>
    </w:p>
    <w:p w:rsidR="00337890" w:rsidRDefault="00337890" w:rsidP="003378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5" w:lineRule="exact"/>
        <w:jc w:val="both"/>
      </w:pPr>
      <w:r>
        <w:t>Наследственность</w:t>
      </w:r>
    </w:p>
    <w:p w:rsidR="00337890" w:rsidRDefault="00337890" w:rsidP="003378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5" w:lineRule="exact"/>
        <w:jc w:val="both"/>
      </w:pPr>
      <w:r w:rsidRPr="009C126C">
        <w:t>нарушен</w:t>
      </w:r>
      <w:r>
        <w:t xml:space="preserve">ия </w:t>
      </w:r>
      <w:proofErr w:type="spellStart"/>
      <w:r>
        <w:t>иммуно</w:t>
      </w:r>
      <w:r>
        <w:softHyphen/>
        <w:t>компетентной</w:t>
      </w:r>
      <w:proofErr w:type="spellEnd"/>
      <w:r>
        <w:t xml:space="preserve"> системы</w:t>
      </w:r>
    </w:p>
    <w:p w:rsidR="00337890" w:rsidRDefault="00337890" w:rsidP="003378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5" w:lineRule="exact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167005</wp:posOffset>
            </wp:positionV>
            <wp:extent cx="3789045" cy="2085975"/>
            <wp:effectExtent l="19050" t="0" r="1905" b="0"/>
            <wp:wrapTight wrapText="bothSides">
              <wp:wrapPolygon edited="0">
                <wp:start x="-109" y="0"/>
                <wp:lineTo x="-109" y="21501"/>
                <wp:lineTo x="21611" y="21501"/>
                <wp:lineTo x="21611" y="0"/>
                <wp:lineTo x="-109" y="0"/>
              </wp:wrapPolygon>
            </wp:wrapTight>
            <wp:docPr id="7" name="Рисунок 7" descr="http://www.eurolab.ua/img/st_img/06_0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urolab.ua/img/st_img/06_09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126C">
        <w:t xml:space="preserve">инфекционные агенты: </w:t>
      </w:r>
      <w:proofErr w:type="spellStart"/>
      <w:r w:rsidRPr="009C126C">
        <w:t>ретровиру</w:t>
      </w:r>
      <w:r w:rsidRPr="009C126C">
        <w:softHyphen/>
        <w:t>сы</w:t>
      </w:r>
      <w:proofErr w:type="spellEnd"/>
      <w:r w:rsidRPr="009C126C">
        <w:t xml:space="preserve">, вирусы краснухи, герпеса, </w:t>
      </w:r>
      <w:proofErr w:type="spellStart"/>
      <w:r w:rsidRPr="009C126C">
        <w:t>микоплазма</w:t>
      </w:r>
      <w:proofErr w:type="spellEnd"/>
      <w:r w:rsidRPr="009C126C">
        <w:t xml:space="preserve">, </w:t>
      </w:r>
      <w:proofErr w:type="spellStart"/>
      <w:r w:rsidRPr="009C126C">
        <w:t>цитомегало</w:t>
      </w:r>
      <w:r w:rsidRPr="009C126C">
        <w:softHyphen/>
        <w:t>вирус</w:t>
      </w:r>
      <w:proofErr w:type="spellEnd"/>
      <w:r w:rsidRPr="009C126C">
        <w:t xml:space="preserve"> и др.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jc w:val="both"/>
      </w:pP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  <w:r>
        <w:t xml:space="preserve">Т е ч е </w:t>
      </w:r>
      <w:proofErr w:type="spellStart"/>
      <w:r>
        <w:t>н</w:t>
      </w:r>
      <w:proofErr w:type="spellEnd"/>
      <w:r>
        <w:t xml:space="preserve"> и е.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/>
        <w:jc w:val="both"/>
      </w:pPr>
    </w:p>
    <w:p w:rsidR="00337890" w:rsidRDefault="00337890" w:rsidP="003378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5" w:lineRule="exact"/>
        <w:jc w:val="both"/>
      </w:pPr>
      <w:r>
        <w:t>волнообразное</w:t>
      </w:r>
    </w:p>
    <w:p w:rsidR="00337890" w:rsidRDefault="00337890" w:rsidP="003378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25" w:lineRule="exact"/>
        <w:jc w:val="both"/>
      </w:pPr>
      <w:r>
        <w:t>часто рецидивирующее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jc w:val="both"/>
      </w:pP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jc w:val="both"/>
      </w:pPr>
      <w:r>
        <w:t xml:space="preserve"> </w:t>
      </w:r>
      <w:r w:rsidRPr="009C126C">
        <w:t xml:space="preserve">К л и </w:t>
      </w:r>
      <w:proofErr w:type="spellStart"/>
      <w:r w:rsidRPr="009C126C">
        <w:t>н</w:t>
      </w:r>
      <w:proofErr w:type="spellEnd"/>
      <w:r w:rsidRPr="009C126C">
        <w:t xml:space="preserve"> и ч е с к а я </w:t>
      </w:r>
      <w:r>
        <w:t xml:space="preserve"> </w:t>
      </w:r>
      <w:r w:rsidRPr="009C126C">
        <w:t xml:space="preserve">к а </w:t>
      </w:r>
      <w:proofErr w:type="spellStart"/>
      <w:r w:rsidRPr="009C126C">
        <w:t>р</w:t>
      </w:r>
      <w:proofErr w:type="spellEnd"/>
      <w:r w:rsidRPr="009C126C">
        <w:t xml:space="preserve"> т и </w:t>
      </w:r>
      <w:proofErr w:type="spellStart"/>
      <w:r w:rsidRPr="009C126C">
        <w:t>н</w:t>
      </w:r>
      <w:proofErr w:type="spellEnd"/>
      <w:r w:rsidRPr="009C126C">
        <w:t xml:space="preserve"> а. 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jc w:val="both"/>
      </w:pPr>
    </w:p>
    <w:p w:rsidR="00337890" w:rsidRDefault="00337890" w:rsidP="003378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jc w:val="both"/>
      </w:pPr>
      <w:r w:rsidRPr="009C126C">
        <w:t>начинае</w:t>
      </w:r>
      <w:r>
        <w:t>тся постепенно или остро (реже)</w:t>
      </w:r>
      <w:r w:rsidRPr="009C126C">
        <w:t xml:space="preserve"> </w:t>
      </w:r>
    </w:p>
    <w:p w:rsidR="00337890" w:rsidRDefault="00337890" w:rsidP="003378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jc w:val="both"/>
      </w:pPr>
      <w:r w:rsidRPr="009C126C">
        <w:t xml:space="preserve">характерно множественное поражение мелких и </w:t>
      </w:r>
      <w:r>
        <w:t>средних суставов конечностей</w:t>
      </w:r>
    </w:p>
    <w:p w:rsidR="00337890" w:rsidRDefault="00964378" w:rsidP="003378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109855</wp:posOffset>
            </wp:positionV>
            <wp:extent cx="1762125" cy="1409700"/>
            <wp:effectExtent l="19050" t="0" r="9525" b="0"/>
            <wp:wrapTight wrapText="bothSides">
              <wp:wrapPolygon edited="0">
                <wp:start x="-234" y="0"/>
                <wp:lineTo x="-234" y="21308"/>
                <wp:lineTo x="21717" y="21308"/>
                <wp:lineTo x="21717" y="0"/>
                <wp:lineTo x="-234" y="0"/>
              </wp:wrapPolygon>
            </wp:wrapTight>
            <wp:docPr id="10" name="Рисунок 10" descr="Ревматоидный артрит. Симптомы и лечение ревматоидного артр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вматоидный артрит. Симптомы и лечение ревматоидного артри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167005</wp:posOffset>
            </wp:positionV>
            <wp:extent cx="1762125" cy="1409700"/>
            <wp:effectExtent l="19050" t="0" r="9525" b="0"/>
            <wp:wrapTight wrapText="bothSides">
              <wp:wrapPolygon edited="0">
                <wp:start x="-234" y="0"/>
                <wp:lineTo x="-234" y="21308"/>
                <wp:lineTo x="21717" y="21308"/>
                <wp:lineTo x="21717" y="0"/>
                <wp:lineTo x="-234" y="0"/>
              </wp:wrapPolygon>
            </wp:wrapTight>
            <wp:docPr id="13" name="Рисунок 13" descr="Ревматоидный артрит. Симптомы и лечение ревматоидного артр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вматоидный артрит. Симптомы и лечение ревматоидного артри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890">
        <w:t>с</w:t>
      </w:r>
      <w:r w:rsidR="00337890" w:rsidRPr="009C126C">
        <w:t>уставы деформир</w:t>
      </w:r>
      <w:r w:rsidR="00337890">
        <w:t>уются, их функ</w:t>
      </w:r>
      <w:r w:rsidR="00337890">
        <w:softHyphen/>
        <w:t>ции нарушаются</w:t>
      </w:r>
    </w:p>
    <w:p w:rsidR="00337890" w:rsidRDefault="00337890" w:rsidP="003378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jc w:val="both"/>
      </w:pPr>
      <w:r>
        <w:t>п</w:t>
      </w:r>
      <w:r w:rsidRPr="009C126C">
        <w:t>остепенно поражается все большее число</w:t>
      </w:r>
      <w:r>
        <w:t xml:space="preserve"> суставов</w:t>
      </w:r>
    </w:p>
    <w:p w:rsidR="00337890" w:rsidRDefault="00337890" w:rsidP="003378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jc w:val="both"/>
      </w:pPr>
      <w:r>
        <w:t>боль в пораженных сус</w:t>
      </w:r>
      <w:r>
        <w:softHyphen/>
        <w:t>тавах при движении</w:t>
      </w:r>
      <w:r w:rsidR="00964378" w:rsidRPr="00964378">
        <w:t xml:space="preserve"> </w:t>
      </w:r>
    </w:p>
    <w:p w:rsidR="00337890" w:rsidRDefault="00337890" w:rsidP="003378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jc w:val="both"/>
      </w:pPr>
      <w:r>
        <w:t>температура тела повышается</w:t>
      </w:r>
    </w:p>
    <w:p w:rsidR="00337890" w:rsidRDefault="00337890" w:rsidP="003378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25" w:lineRule="exact"/>
        <w:jc w:val="both"/>
      </w:pPr>
      <w:r w:rsidRPr="009C126C">
        <w:t>ра</w:t>
      </w:r>
      <w:r>
        <w:t>з</w:t>
      </w:r>
      <w:r>
        <w:softHyphen/>
        <w:t>виваются слабость, потливость</w:t>
      </w:r>
      <w:r w:rsidRPr="009C126C">
        <w:t xml:space="preserve"> </w:t>
      </w:r>
    </w:p>
    <w:p w:rsidR="00337890" w:rsidRDefault="00337890" w:rsidP="003378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jc w:val="both"/>
      </w:pPr>
      <w:r>
        <w:t>припухлость суставов</w:t>
      </w:r>
    </w:p>
    <w:p w:rsidR="00337890" w:rsidRDefault="00337890" w:rsidP="003378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jc w:val="both"/>
      </w:pPr>
      <w:r>
        <w:t>объем движений в них ограничен</w:t>
      </w:r>
    </w:p>
    <w:p w:rsidR="00337890" w:rsidRPr="009C126C" w:rsidRDefault="00964378" w:rsidP="003378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25" w:lineRule="exact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90805</wp:posOffset>
            </wp:positionV>
            <wp:extent cx="1762125" cy="1666875"/>
            <wp:effectExtent l="19050" t="0" r="9525" b="0"/>
            <wp:wrapTight wrapText="bothSides">
              <wp:wrapPolygon edited="0">
                <wp:start x="-234" y="0"/>
                <wp:lineTo x="-234" y="21477"/>
                <wp:lineTo x="21717" y="21477"/>
                <wp:lineTo x="21717" y="0"/>
                <wp:lineTo x="-234" y="0"/>
              </wp:wrapPolygon>
            </wp:wrapTight>
            <wp:docPr id="16" name="Рисунок 16" descr="http://s60.radikal.ru/i167/0911/50/cb858a860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60.radikal.ru/i167/0911/50/cb858a860c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890" w:rsidRPr="009C126C">
        <w:t>в</w:t>
      </w:r>
      <w:r w:rsidR="00337890">
        <w:t xml:space="preserve"> </w:t>
      </w:r>
      <w:r w:rsidR="00337890" w:rsidRPr="009C126C">
        <w:t>дальнейшем наступает</w:t>
      </w:r>
      <w:r w:rsidR="00337890">
        <w:t xml:space="preserve"> полная неподвижность (анкилоз)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 w:hanging="62"/>
        <w:jc w:val="both"/>
      </w:pPr>
      <w:r w:rsidRPr="009C126C">
        <w:t>Поражение суставов кисти приводит к отклонению паль</w:t>
      </w:r>
      <w:r w:rsidRPr="009C126C">
        <w:softHyphen/>
        <w:t xml:space="preserve">цев в сторону локтевой кости. 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 w:hanging="62"/>
        <w:jc w:val="both"/>
      </w:pPr>
      <w:r w:rsidRPr="009C126C">
        <w:t>Такая форма кисти напоми</w:t>
      </w:r>
      <w:r w:rsidRPr="009C126C">
        <w:softHyphen/>
        <w:t xml:space="preserve">нает </w:t>
      </w:r>
      <w:r>
        <w:t>«пл</w:t>
      </w:r>
      <w:r w:rsidRPr="009C126C">
        <w:t>авник моржа» (</w:t>
      </w:r>
      <w:proofErr w:type="spellStart"/>
      <w:r w:rsidRPr="009C126C">
        <w:t>ульнарна</w:t>
      </w:r>
      <w:r>
        <w:t>я</w:t>
      </w:r>
      <w:proofErr w:type="spellEnd"/>
      <w:r>
        <w:t xml:space="preserve"> девиация), затем раз</w:t>
      </w:r>
      <w:r>
        <w:softHyphen/>
        <w:t xml:space="preserve">вивается </w:t>
      </w:r>
      <w:r w:rsidRPr="009C126C">
        <w:t>деформация пальцев кисти по типу «</w:t>
      </w:r>
      <w:r>
        <w:t>шеи лебедя».</w:t>
      </w:r>
    </w:p>
    <w:p w:rsidR="00337890" w:rsidRPr="00964378" w:rsidRDefault="00337890" w:rsidP="00337890">
      <w:pPr>
        <w:widowControl w:val="0"/>
        <w:autoSpaceDE w:val="0"/>
        <w:autoSpaceDN w:val="0"/>
        <w:adjustRightInd w:val="0"/>
        <w:spacing w:line="225" w:lineRule="exact"/>
        <w:ind w:left="62" w:hanging="62"/>
        <w:jc w:val="both"/>
        <w:rPr>
          <w:i/>
        </w:rPr>
      </w:pPr>
      <w:r w:rsidRPr="009C126C">
        <w:t>На стопе деформации 2-го, 3-го, 4-го па</w:t>
      </w:r>
      <w:r>
        <w:t xml:space="preserve">льца </w:t>
      </w:r>
      <w:r w:rsidRPr="009C126C">
        <w:t xml:space="preserve">вызывают </w:t>
      </w:r>
      <w:proofErr w:type="spellStart"/>
      <w:r w:rsidRPr="009C126C">
        <w:t>молоткообразный</w:t>
      </w:r>
      <w:proofErr w:type="spellEnd"/>
      <w:r w:rsidRPr="009C126C">
        <w:t xml:space="preserve"> </w:t>
      </w:r>
      <w:r>
        <w:t xml:space="preserve">вид с подвывихами в </w:t>
      </w:r>
      <w:proofErr w:type="spellStart"/>
      <w:r>
        <w:t>плюсне-фаланговых</w:t>
      </w:r>
      <w:proofErr w:type="spellEnd"/>
      <w:r>
        <w:t xml:space="preserve"> суставах («</w:t>
      </w:r>
      <w:r w:rsidRPr="009C126C">
        <w:t>симптом бутоньерки»)</w:t>
      </w:r>
      <w:r w:rsidR="00964378">
        <w:t xml:space="preserve">. </w:t>
      </w:r>
      <w:r w:rsidR="00964378" w:rsidRPr="00964378">
        <w:rPr>
          <w:i/>
          <w:color w:val="000000"/>
          <w:shd w:val="clear" w:color="auto" w:fill="FFFFFF"/>
        </w:rPr>
        <w:t>При деформации пальца бутоньеркой сухожилия в верхней части пальца разрывается или растягивается. Это создает разрыв, который напоминает петлицу (или бутоньерку на французском языке). Сустав изгибает палец назад. Сухожилия на верхней части пальца плоские и тонкие. Они сильно склонны к травмам. Если деформируется большой палец, это влияет на пястно-фаланговые суставы</w:t>
      </w:r>
      <w:r w:rsidR="00964378">
        <w:rPr>
          <w:i/>
          <w:color w:val="000000"/>
          <w:shd w:val="clear" w:color="auto" w:fill="FFFFFF"/>
        </w:rPr>
        <w:t>.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30" w:lineRule="exact"/>
        <w:ind w:right="480"/>
        <w:jc w:val="both"/>
      </w:pPr>
      <w:r w:rsidRPr="009C126C">
        <w:t>С течением времени в клинической картине появляют</w:t>
      </w:r>
      <w:r w:rsidRPr="009C126C">
        <w:softHyphen/>
      </w:r>
      <w:r>
        <w:t xml:space="preserve">ся </w:t>
      </w:r>
      <w:r w:rsidRPr="00E5240D">
        <w:rPr>
          <w:i/>
        </w:rPr>
        <w:t>признаки системности:</w:t>
      </w:r>
    </w:p>
    <w:p w:rsidR="00337890" w:rsidRDefault="00337890" w:rsidP="003378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0" w:lineRule="exact"/>
        <w:ind w:right="480"/>
        <w:jc w:val="both"/>
      </w:pPr>
      <w:r w:rsidRPr="009C126C">
        <w:t>поражаютс</w:t>
      </w:r>
      <w:r>
        <w:t>я мышцы</w:t>
      </w:r>
      <w:r w:rsidRPr="009C126C">
        <w:t xml:space="preserve"> (атро</w:t>
      </w:r>
      <w:r w:rsidRPr="009C126C">
        <w:softHyphen/>
        <w:t>фия мышц кис</w:t>
      </w:r>
      <w:r>
        <w:t>ти, предплечья, бедра, ягодиц)</w:t>
      </w:r>
      <w:r w:rsidR="00964378" w:rsidRPr="00964378">
        <w:t xml:space="preserve"> </w:t>
      </w:r>
    </w:p>
    <w:p w:rsidR="00337890" w:rsidRDefault="00337890" w:rsidP="003378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0" w:lineRule="exact"/>
        <w:ind w:right="480"/>
        <w:jc w:val="both"/>
      </w:pPr>
      <w:r w:rsidRPr="009C126C">
        <w:t>кожа (под</w:t>
      </w:r>
      <w:r w:rsidRPr="009C126C">
        <w:softHyphen/>
      </w:r>
      <w:r>
        <w:t>кожные кровоизлияния, некрозы)</w:t>
      </w:r>
    </w:p>
    <w:p w:rsidR="00337890" w:rsidRDefault="00337890" w:rsidP="003378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0" w:lineRule="exact"/>
        <w:ind w:right="480"/>
        <w:jc w:val="both"/>
      </w:pPr>
      <w:r w:rsidRPr="009C126C">
        <w:t>желудочно-кишечный</w:t>
      </w:r>
      <w:r>
        <w:t xml:space="preserve"> </w:t>
      </w:r>
      <w:r w:rsidRPr="009C126C">
        <w:t>тракт (хронический гастри</w:t>
      </w:r>
      <w:r>
        <w:t>т, колит, энтерит)</w:t>
      </w:r>
      <w:r w:rsidR="00964378" w:rsidRPr="00964378">
        <w:t xml:space="preserve"> </w:t>
      </w:r>
    </w:p>
    <w:p w:rsidR="00337890" w:rsidRDefault="00337890" w:rsidP="003378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0" w:lineRule="exact"/>
        <w:ind w:right="480"/>
        <w:jc w:val="both"/>
      </w:pPr>
      <w:r>
        <w:lastRenderedPageBreak/>
        <w:t>печень, легкие и плевра (плевриты)</w:t>
      </w:r>
    </w:p>
    <w:p w:rsidR="00337890" w:rsidRDefault="00337890" w:rsidP="003378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0" w:lineRule="exact"/>
        <w:ind w:right="480"/>
        <w:jc w:val="both"/>
      </w:pPr>
      <w:r w:rsidRPr="009C126C">
        <w:t>сердце (перикардит, миокардит,</w:t>
      </w:r>
      <w:r>
        <w:t xml:space="preserve"> эндокардит)</w:t>
      </w:r>
    </w:p>
    <w:p w:rsidR="00337890" w:rsidRDefault="00337890" w:rsidP="003378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0" w:lineRule="exact"/>
        <w:ind w:right="480"/>
        <w:jc w:val="both"/>
      </w:pPr>
      <w:r w:rsidRPr="009C126C">
        <w:t>почки</w:t>
      </w:r>
    </w:p>
    <w:p w:rsidR="00337890" w:rsidRDefault="00337890" w:rsidP="003378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0" w:lineRule="exact"/>
        <w:ind w:right="480"/>
        <w:jc w:val="both"/>
      </w:pPr>
      <w:r>
        <w:t>нервная система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54" w:lineRule="exact"/>
        <w:ind w:left="38" w:right="480"/>
        <w:jc w:val="both"/>
      </w:pPr>
      <w:r>
        <w:t>Заболевание при</w:t>
      </w:r>
      <w:r w:rsidRPr="009C126C">
        <w:t>об</w:t>
      </w:r>
      <w:r w:rsidRPr="009C126C">
        <w:softHyphen/>
        <w:t>ретает хроническое течение с частыми обострениями и про</w:t>
      </w:r>
      <w:r w:rsidRPr="009C126C">
        <w:softHyphen/>
        <w:t>грессирующим ухудшением (почти полное нарушение под</w:t>
      </w:r>
      <w:r w:rsidRPr="009C126C">
        <w:softHyphen/>
        <w:t>вижности суставов).</w:t>
      </w:r>
    </w:p>
    <w:p w:rsidR="00337890" w:rsidRPr="009C126C" w:rsidRDefault="00337890" w:rsidP="00337890">
      <w:pPr>
        <w:widowControl w:val="0"/>
        <w:autoSpaceDE w:val="0"/>
        <w:autoSpaceDN w:val="0"/>
        <w:adjustRightInd w:val="0"/>
        <w:spacing w:line="254" w:lineRule="exact"/>
        <w:ind w:left="38" w:right="480"/>
        <w:jc w:val="both"/>
      </w:pPr>
    </w:p>
    <w:p w:rsidR="00337890" w:rsidRDefault="00337890" w:rsidP="00337890">
      <w:pPr>
        <w:widowControl w:val="0"/>
        <w:tabs>
          <w:tab w:val="left" w:pos="340"/>
        </w:tabs>
        <w:autoSpaceDE w:val="0"/>
        <w:autoSpaceDN w:val="0"/>
        <w:adjustRightInd w:val="0"/>
        <w:spacing w:line="259" w:lineRule="exact"/>
        <w:jc w:val="both"/>
      </w:pPr>
      <w:r>
        <w:t>Д и а г</w:t>
      </w:r>
      <w:r w:rsidRPr="009C126C">
        <w:t xml:space="preserve"> </w:t>
      </w:r>
      <w:proofErr w:type="spellStart"/>
      <w:r w:rsidRPr="009C126C">
        <w:t>н</w:t>
      </w:r>
      <w:proofErr w:type="spellEnd"/>
      <w:r w:rsidRPr="009C126C">
        <w:t xml:space="preserve"> о с т и к а. </w:t>
      </w:r>
    </w:p>
    <w:p w:rsidR="00337890" w:rsidRDefault="00337890" w:rsidP="00337890">
      <w:pPr>
        <w:widowControl w:val="0"/>
        <w:tabs>
          <w:tab w:val="left" w:pos="340"/>
        </w:tabs>
        <w:autoSpaceDE w:val="0"/>
        <w:autoSpaceDN w:val="0"/>
        <w:adjustRightInd w:val="0"/>
        <w:spacing w:line="259" w:lineRule="exact"/>
        <w:jc w:val="both"/>
      </w:pPr>
    </w:p>
    <w:p w:rsidR="00337890" w:rsidRDefault="00337890" w:rsidP="00337890">
      <w:pPr>
        <w:widowControl w:val="0"/>
        <w:numPr>
          <w:ilvl w:val="0"/>
          <w:numId w:val="7"/>
        </w:numPr>
        <w:tabs>
          <w:tab w:val="left" w:pos="340"/>
        </w:tabs>
        <w:autoSpaceDE w:val="0"/>
        <w:autoSpaceDN w:val="0"/>
        <w:adjustRightInd w:val="0"/>
        <w:spacing w:line="259" w:lineRule="exact"/>
        <w:jc w:val="both"/>
      </w:pPr>
      <w:r w:rsidRPr="009C126C">
        <w:rPr>
          <w:i/>
          <w:iCs/>
        </w:rPr>
        <w:t xml:space="preserve">ОАК </w:t>
      </w:r>
      <w:r w:rsidRPr="009C126C">
        <w:t>- признаки анемии, лейко</w:t>
      </w:r>
      <w:r w:rsidRPr="009C126C">
        <w:softHyphen/>
      </w:r>
      <w:r>
        <w:t>цитоз, увеличение СОЭ</w:t>
      </w:r>
    </w:p>
    <w:p w:rsidR="00337890" w:rsidRDefault="00337890" w:rsidP="00337890">
      <w:pPr>
        <w:widowControl w:val="0"/>
        <w:numPr>
          <w:ilvl w:val="0"/>
          <w:numId w:val="7"/>
        </w:numPr>
        <w:tabs>
          <w:tab w:val="left" w:pos="340"/>
        </w:tabs>
        <w:autoSpaceDE w:val="0"/>
        <w:autoSpaceDN w:val="0"/>
        <w:adjustRightInd w:val="0"/>
        <w:spacing w:line="259" w:lineRule="exact"/>
        <w:jc w:val="both"/>
      </w:pPr>
      <w:r w:rsidRPr="009C126C">
        <w:rPr>
          <w:i/>
          <w:iCs/>
        </w:rPr>
        <w:t>БАК</w:t>
      </w:r>
      <w:r>
        <w:rPr>
          <w:i/>
          <w:iCs/>
        </w:rPr>
        <w:t xml:space="preserve"> - </w:t>
      </w:r>
      <w:r w:rsidRPr="009C126C">
        <w:t xml:space="preserve"> </w:t>
      </w:r>
      <w:proofErr w:type="spellStart"/>
      <w:r w:rsidRPr="009C126C">
        <w:t>диспротеинемия</w:t>
      </w:r>
      <w:proofErr w:type="spellEnd"/>
      <w:r w:rsidRPr="009C126C">
        <w:t xml:space="preserve">, увеличение </w:t>
      </w:r>
      <w:proofErr w:type="spellStart"/>
      <w:r w:rsidRPr="009C126C">
        <w:t>крличества</w:t>
      </w:r>
      <w:proofErr w:type="spellEnd"/>
      <w:r w:rsidRPr="009C126C">
        <w:t xml:space="preserve"> фиб</w:t>
      </w:r>
      <w:r w:rsidRPr="009C126C">
        <w:softHyphen/>
      </w:r>
      <w:r>
        <w:t>риногена</w:t>
      </w:r>
    </w:p>
    <w:p w:rsidR="00337890" w:rsidRPr="009C126C" w:rsidRDefault="00337890" w:rsidP="00337890">
      <w:pPr>
        <w:widowControl w:val="0"/>
        <w:numPr>
          <w:ilvl w:val="0"/>
          <w:numId w:val="7"/>
        </w:numPr>
        <w:tabs>
          <w:tab w:val="left" w:pos="340"/>
        </w:tabs>
        <w:autoSpaceDE w:val="0"/>
        <w:autoSpaceDN w:val="0"/>
        <w:adjustRightInd w:val="0"/>
        <w:spacing w:line="259" w:lineRule="exact"/>
        <w:jc w:val="both"/>
      </w:pPr>
      <w:r>
        <w:rPr>
          <w:i/>
          <w:iCs/>
        </w:rPr>
        <w:t xml:space="preserve">ИИ (иммунологическое исследование) - </w:t>
      </w:r>
      <w:r w:rsidRPr="009C126C">
        <w:t xml:space="preserve"> наличие </w:t>
      </w:r>
      <w:proofErr w:type="spellStart"/>
      <w:r w:rsidRPr="009C126C">
        <w:t>ревматоидного</w:t>
      </w:r>
      <w:proofErr w:type="spellEnd"/>
      <w:r w:rsidRPr="009C126C">
        <w:t xml:space="preserve"> фактора, снижение ко</w:t>
      </w:r>
      <w:r w:rsidRPr="009C126C">
        <w:softHyphen/>
        <w:t>личества Т</w:t>
      </w:r>
      <w:r>
        <w:t>-лимфоцитов, обнаруживаются ЦИК (циркулирующие иммунные комплексы)</w:t>
      </w:r>
    </w:p>
    <w:p w:rsidR="00337890" w:rsidRDefault="00337890" w:rsidP="003378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exact"/>
        <w:ind w:right="422"/>
        <w:jc w:val="both"/>
      </w:pPr>
      <w:r>
        <w:rPr>
          <w:i/>
          <w:iCs/>
        </w:rPr>
        <w:t>Рентген</w:t>
      </w:r>
      <w:r w:rsidRPr="009C126C">
        <w:rPr>
          <w:i/>
          <w:iCs/>
        </w:rPr>
        <w:t xml:space="preserve">ография суставов </w:t>
      </w:r>
      <w:r w:rsidRPr="009C126C">
        <w:t xml:space="preserve">- </w:t>
      </w:r>
      <w:proofErr w:type="spellStart"/>
      <w:r w:rsidRPr="009C126C">
        <w:t>эпифизарный</w:t>
      </w:r>
      <w:proofErr w:type="spellEnd"/>
      <w:r w:rsidRPr="009C126C">
        <w:t xml:space="preserve"> </w:t>
      </w:r>
      <w:proofErr w:type="spellStart"/>
      <w:r w:rsidRPr="009C126C">
        <w:t>остеопороз</w:t>
      </w:r>
      <w:proofErr w:type="spellEnd"/>
      <w:r w:rsidRPr="009C126C">
        <w:t>,</w:t>
      </w:r>
      <w:r>
        <w:t xml:space="preserve"> сужение суставной щели, краевые </w:t>
      </w:r>
      <w:r w:rsidRPr="009C126C">
        <w:t>эрозии</w:t>
      </w:r>
    </w:p>
    <w:p w:rsidR="00337890" w:rsidRDefault="00337890" w:rsidP="003378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exact"/>
        <w:ind w:right="422"/>
        <w:jc w:val="both"/>
      </w:pPr>
      <w:proofErr w:type="spellStart"/>
      <w:r>
        <w:rPr>
          <w:i/>
          <w:iCs/>
        </w:rPr>
        <w:t>Радиоизотоnное</w:t>
      </w:r>
      <w:proofErr w:type="spellEnd"/>
      <w:r>
        <w:rPr>
          <w:i/>
          <w:iCs/>
        </w:rPr>
        <w:t xml:space="preserve"> исследован</w:t>
      </w:r>
      <w:r w:rsidRPr="009C126C">
        <w:rPr>
          <w:i/>
          <w:iCs/>
        </w:rPr>
        <w:t xml:space="preserve">ие </w:t>
      </w:r>
      <w:r>
        <w:t>с технецием</w:t>
      </w:r>
    </w:p>
    <w:p w:rsidR="00337890" w:rsidRDefault="00337890" w:rsidP="003378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exact"/>
        <w:ind w:right="422"/>
        <w:jc w:val="both"/>
      </w:pPr>
      <w:r>
        <w:rPr>
          <w:i/>
          <w:iCs/>
        </w:rPr>
        <w:t>И</w:t>
      </w:r>
      <w:r w:rsidRPr="009C126C">
        <w:rPr>
          <w:i/>
          <w:iCs/>
        </w:rPr>
        <w:t>сследова</w:t>
      </w:r>
      <w:r>
        <w:rPr>
          <w:i/>
          <w:iCs/>
        </w:rPr>
        <w:t>ние синовиальн</w:t>
      </w:r>
      <w:r w:rsidRPr="009C126C">
        <w:rPr>
          <w:i/>
          <w:iCs/>
        </w:rPr>
        <w:t xml:space="preserve">ой жидкости </w:t>
      </w:r>
      <w:r>
        <w:t>(</w:t>
      </w:r>
      <w:proofErr w:type="spellStart"/>
      <w:r>
        <w:t>ревматоидный</w:t>
      </w:r>
      <w:proofErr w:type="spellEnd"/>
      <w:r>
        <w:t xml:space="preserve"> фактор)</w:t>
      </w:r>
    </w:p>
    <w:p w:rsidR="00337890" w:rsidRPr="00B36432" w:rsidRDefault="00337890" w:rsidP="003378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0" w:lineRule="exact"/>
        <w:ind w:right="422"/>
        <w:jc w:val="both"/>
      </w:pPr>
      <w:r>
        <w:rPr>
          <w:i/>
          <w:iCs/>
        </w:rPr>
        <w:t>Био</w:t>
      </w:r>
      <w:r>
        <w:rPr>
          <w:i/>
          <w:iCs/>
        </w:rPr>
        <w:softHyphen/>
        <w:t>псия синовиальн</w:t>
      </w:r>
      <w:r w:rsidRPr="009C126C">
        <w:rPr>
          <w:i/>
          <w:iCs/>
        </w:rPr>
        <w:t>ой оболочки</w:t>
      </w:r>
    </w:p>
    <w:p w:rsidR="00337890" w:rsidRDefault="00337890" w:rsidP="00337890">
      <w:pPr>
        <w:widowControl w:val="0"/>
        <w:autoSpaceDE w:val="0"/>
        <w:autoSpaceDN w:val="0"/>
        <w:adjustRightInd w:val="0"/>
        <w:spacing w:line="230" w:lineRule="exact"/>
      </w:pPr>
    </w:p>
    <w:p w:rsidR="00337890" w:rsidRPr="00964378" w:rsidRDefault="00337890" w:rsidP="00337890">
      <w:pPr>
        <w:pStyle w:val="5"/>
        <w:widowControl w:val="0"/>
        <w:rPr>
          <w:rFonts w:ascii="Times New Roman" w:hAnsi="Times New Roman" w:cs="Times New Roman"/>
          <w:i w:val="0"/>
          <w:szCs w:val="22"/>
        </w:rPr>
      </w:pPr>
      <w:r w:rsidRPr="00964378">
        <w:rPr>
          <w:rFonts w:ascii="Times New Roman" w:hAnsi="Times New Roman" w:cs="Times New Roman"/>
          <w:i w:val="0"/>
          <w:szCs w:val="22"/>
        </w:rPr>
        <w:t xml:space="preserve">Исход:  </w:t>
      </w:r>
      <w:r w:rsidRPr="00964378">
        <w:rPr>
          <w:rFonts w:ascii="Times New Roman" w:hAnsi="Times New Roman" w:cs="Times New Roman"/>
          <w:b w:val="0"/>
          <w:bCs w:val="0"/>
          <w:i w:val="0"/>
          <w:szCs w:val="22"/>
        </w:rPr>
        <w:t xml:space="preserve">утрата трудоспособности и </w:t>
      </w:r>
      <w:proofErr w:type="spellStart"/>
      <w:r w:rsidRPr="00964378">
        <w:rPr>
          <w:rFonts w:ascii="Times New Roman" w:hAnsi="Times New Roman" w:cs="Times New Roman"/>
          <w:b w:val="0"/>
          <w:bCs w:val="0"/>
          <w:i w:val="0"/>
          <w:szCs w:val="22"/>
        </w:rPr>
        <w:t>инвалидизация</w:t>
      </w:r>
      <w:proofErr w:type="spellEnd"/>
      <w:r w:rsidRPr="00964378">
        <w:rPr>
          <w:rFonts w:ascii="Times New Roman" w:hAnsi="Times New Roman" w:cs="Times New Roman"/>
          <w:b w:val="0"/>
          <w:bCs w:val="0"/>
          <w:i w:val="0"/>
          <w:szCs w:val="22"/>
        </w:rPr>
        <w:t>.</w:t>
      </w:r>
    </w:p>
    <w:p w:rsidR="00337890" w:rsidRDefault="00337890" w:rsidP="00337890">
      <w:pPr>
        <w:widowControl w:val="0"/>
        <w:ind w:right="-2"/>
      </w:pPr>
      <w:r>
        <w:rPr>
          <w:b/>
        </w:rPr>
        <w:t>Принципы лечения:</w:t>
      </w:r>
      <w:r>
        <w:t xml:space="preserve"> лечение должно быть комплексным</w:t>
      </w:r>
    </w:p>
    <w:p w:rsidR="00337890" w:rsidRDefault="00337890" w:rsidP="00337890">
      <w:pPr>
        <w:widowControl w:val="0"/>
        <w:ind w:right="-2"/>
      </w:pPr>
      <w:r>
        <w:t>1. Базисные средства:</w:t>
      </w:r>
    </w:p>
    <w:p w:rsidR="00337890" w:rsidRPr="00E0156A" w:rsidRDefault="00337890" w:rsidP="00337890">
      <w:pPr>
        <w:widowControl w:val="0"/>
        <w:numPr>
          <w:ilvl w:val="0"/>
          <w:numId w:val="14"/>
        </w:numPr>
        <w:ind w:right="-2"/>
        <w:jc w:val="both"/>
        <w:rPr>
          <w:sz w:val="22"/>
          <w:szCs w:val="22"/>
        </w:rPr>
      </w:pPr>
      <w:proofErr w:type="spellStart"/>
      <w:r w:rsidRPr="00E0156A">
        <w:rPr>
          <w:sz w:val="22"/>
          <w:szCs w:val="22"/>
        </w:rPr>
        <w:t>аминоколиновые</w:t>
      </w:r>
      <w:proofErr w:type="spellEnd"/>
      <w:r w:rsidRPr="00E0156A">
        <w:rPr>
          <w:sz w:val="22"/>
          <w:szCs w:val="22"/>
        </w:rPr>
        <w:t xml:space="preserve"> препараты: </w:t>
      </w:r>
      <w:proofErr w:type="spellStart"/>
      <w:r w:rsidRPr="00E0156A">
        <w:rPr>
          <w:sz w:val="22"/>
          <w:szCs w:val="22"/>
        </w:rPr>
        <w:t>делагил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планквенил</w:t>
      </w:r>
      <w:proofErr w:type="spellEnd"/>
      <w:r w:rsidRPr="00E0156A">
        <w:rPr>
          <w:sz w:val="22"/>
          <w:szCs w:val="22"/>
        </w:rPr>
        <w:t xml:space="preserve"> (назначают длительно, годами)</w:t>
      </w:r>
    </w:p>
    <w:p w:rsidR="00337890" w:rsidRPr="00E0156A" w:rsidRDefault="00337890" w:rsidP="00337890">
      <w:pPr>
        <w:widowControl w:val="0"/>
        <w:numPr>
          <w:ilvl w:val="0"/>
          <w:numId w:val="14"/>
        </w:numPr>
        <w:ind w:right="-2"/>
        <w:jc w:val="both"/>
        <w:rPr>
          <w:sz w:val="22"/>
          <w:szCs w:val="22"/>
        </w:rPr>
      </w:pPr>
      <w:proofErr w:type="spellStart"/>
      <w:r w:rsidRPr="00E0156A">
        <w:rPr>
          <w:sz w:val="22"/>
          <w:szCs w:val="22"/>
        </w:rPr>
        <w:t>цитостатики</w:t>
      </w:r>
      <w:proofErr w:type="spellEnd"/>
      <w:r w:rsidRPr="00E0156A">
        <w:rPr>
          <w:sz w:val="22"/>
          <w:szCs w:val="22"/>
        </w:rPr>
        <w:t xml:space="preserve">: </w:t>
      </w:r>
      <w:proofErr w:type="spellStart"/>
      <w:r w:rsidRPr="00E0156A">
        <w:rPr>
          <w:sz w:val="22"/>
          <w:szCs w:val="22"/>
        </w:rPr>
        <w:t>азотиаприн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метатрексат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винкристин</w:t>
      </w:r>
      <w:proofErr w:type="spellEnd"/>
      <w:r w:rsidRPr="00E0156A">
        <w:rPr>
          <w:sz w:val="22"/>
          <w:szCs w:val="22"/>
        </w:rPr>
        <w:t xml:space="preserve"> (побочные действия – лейкопения, тромбоцит</w:t>
      </w:r>
      <w:r w:rsidRPr="00E0156A">
        <w:rPr>
          <w:sz w:val="22"/>
          <w:szCs w:val="22"/>
        </w:rPr>
        <w:t>о</w:t>
      </w:r>
      <w:r w:rsidRPr="00E0156A">
        <w:rPr>
          <w:sz w:val="22"/>
          <w:szCs w:val="22"/>
        </w:rPr>
        <w:t>пения, анемия)</w:t>
      </w:r>
    </w:p>
    <w:p w:rsidR="00337890" w:rsidRPr="00E0156A" w:rsidRDefault="00337890" w:rsidP="00337890">
      <w:pPr>
        <w:widowControl w:val="0"/>
        <w:numPr>
          <w:ilvl w:val="0"/>
          <w:numId w:val="14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кортикостероиды: </w:t>
      </w:r>
      <w:proofErr w:type="spellStart"/>
      <w:r w:rsidRPr="00E0156A">
        <w:rPr>
          <w:sz w:val="22"/>
          <w:szCs w:val="22"/>
        </w:rPr>
        <w:t>преднизолон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метипред</w:t>
      </w:r>
      <w:proofErr w:type="spellEnd"/>
      <w:r w:rsidRPr="00E0156A">
        <w:rPr>
          <w:sz w:val="22"/>
          <w:szCs w:val="22"/>
        </w:rPr>
        <w:t xml:space="preserve"> (прием после еды)</w:t>
      </w:r>
    </w:p>
    <w:p w:rsidR="00337890" w:rsidRPr="00E0156A" w:rsidRDefault="00337890" w:rsidP="00337890">
      <w:pPr>
        <w:widowControl w:val="0"/>
        <w:numPr>
          <w:ilvl w:val="0"/>
          <w:numId w:val="14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соли золота: </w:t>
      </w:r>
      <w:proofErr w:type="spellStart"/>
      <w:r w:rsidRPr="00E0156A">
        <w:rPr>
          <w:sz w:val="22"/>
          <w:szCs w:val="22"/>
        </w:rPr>
        <w:t>кризанол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тауредон</w:t>
      </w:r>
      <w:proofErr w:type="spellEnd"/>
    </w:p>
    <w:p w:rsidR="00337890" w:rsidRPr="00E0156A" w:rsidRDefault="00337890" w:rsidP="00337890">
      <w:pPr>
        <w:widowControl w:val="0"/>
        <w:numPr>
          <w:ilvl w:val="0"/>
          <w:numId w:val="14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нестероидные противовоспалительные препараты: </w:t>
      </w:r>
      <w:proofErr w:type="spellStart"/>
      <w:r w:rsidRPr="00E0156A">
        <w:rPr>
          <w:sz w:val="22"/>
          <w:szCs w:val="22"/>
        </w:rPr>
        <w:t>диклофенак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кетанол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вольтарен</w:t>
      </w:r>
      <w:proofErr w:type="spellEnd"/>
      <w:r w:rsidRPr="00E0156A">
        <w:rPr>
          <w:sz w:val="22"/>
          <w:szCs w:val="22"/>
        </w:rPr>
        <w:t xml:space="preserve"> (после еды)</w:t>
      </w:r>
    </w:p>
    <w:p w:rsidR="00337890" w:rsidRPr="00E0156A" w:rsidRDefault="00337890" w:rsidP="00337890">
      <w:pPr>
        <w:widowControl w:val="0"/>
        <w:numPr>
          <w:ilvl w:val="0"/>
          <w:numId w:val="14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сосудистые препараты: </w:t>
      </w:r>
      <w:proofErr w:type="spellStart"/>
      <w:r w:rsidRPr="00E0156A">
        <w:rPr>
          <w:sz w:val="22"/>
          <w:szCs w:val="22"/>
        </w:rPr>
        <w:t>пентоксифиллин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трентал</w:t>
      </w:r>
      <w:proofErr w:type="spellEnd"/>
    </w:p>
    <w:p w:rsidR="00337890" w:rsidRPr="00964378" w:rsidRDefault="00337890" w:rsidP="00337890">
      <w:pPr>
        <w:widowControl w:val="0"/>
        <w:ind w:right="-2"/>
      </w:pPr>
      <w:r w:rsidRPr="00964378">
        <w:t>3. Дополнительные методы:</w:t>
      </w:r>
    </w:p>
    <w:p w:rsidR="00337890" w:rsidRPr="00964378" w:rsidRDefault="00337890" w:rsidP="00337890">
      <w:pPr>
        <w:widowControl w:val="0"/>
        <w:numPr>
          <w:ilvl w:val="0"/>
          <w:numId w:val="15"/>
        </w:numPr>
        <w:ind w:right="-2"/>
        <w:jc w:val="both"/>
        <w:rPr>
          <w:sz w:val="22"/>
          <w:szCs w:val="22"/>
        </w:rPr>
      </w:pPr>
      <w:r w:rsidRPr="00964378">
        <w:rPr>
          <w:sz w:val="22"/>
          <w:szCs w:val="22"/>
        </w:rPr>
        <w:t>лечебная физкультура, массаж</w:t>
      </w:r>
    </w:p>
    <w:p w:rsidR="00337890" w:rsidRPr="00964378" w:rsidRDefault="00337890" w:rsidP="00337890">
      <w:pPr>
        <w:widowControl w:val="0"/>
        <w:numPr>
          <w:ilvl w:val="0"/>
          <w:numId w:val="15"/>
        </w:numPr>
        <w:ind w:right="-2"/>
        <w:jc w:val="both"/>
        <w:rPr>
          <w:sz w:val="22"/>
          <w:szCs w:val="22"/>
        </w:rPr>
      </w:pPr>
      <w:r w:rsidRPr="00964378">
        <w:rPr>
          <w:sz w:val="22"/>
          <w:szCs w:val="22"/>
        </w:rPr>
        <w:t xml:space="preserve">экстракорпоральные методы лечения: </w:t>
      </w:r>
      <w:proofErr w:type="spellStart"/>
      <w:r w:rsidRPr="00964378">
        <w:rPr>
          <w:sz w:val="22"/>
          <w:szCs w:val="22"/>
        </w:rPr>
        <w:t>гемосорбция</w:t>
      </w:r>
      <w:proofErr w:type="spellEnd"/>
      <w:r w:rsidRPr="00964378">
        <w:rPr>
          <w:sz w:val="22"/>
          <w:szCs w:val="22"/>
        </w:rPr>
        <w:t xml:space="preserve">, </w:t>
      </w:r>
      <w:proofErr w:type="spellStart"/>
      <w:r w:rsidRPr="00964378">
        <w:rPr>
          <w:sz w:val="22"/>
          <w:szCs w:val="22"/>
        </w:rPr>
        <w:t>плазмоферез</w:t>
      </w:r>
      <w:proofErr w:type="spellEnd"/>
    </w:p>
    <w:p w:rsidR="00337890" w:rsidRPr="00964378" w:rsidRDefault="00337890" w:rsidP="00337890">
      <w:pPr>
        <w:widowControl w:val="0"/>
        <w:ind w:right="-2"/>
      </w:pPr>
      <w:r w:rsidRPr="00964378">
        <w:t xml:space="preserve">4. Хирургическое лечение: протезирование </w:t>
      </w:r>
    </w:p>
    <w:p w:rsidR="00337890" w:rsidRPr="00964378" w:rsidRDefault="00337890" w:rsidP="00337890">
      <w:pPr>
        <w:widowControl w:val="0"/>
        <w:ind w:right="-2"/>
      </w:pPr>
      <w:r w:rsidRPr="00964378">
        <w:t xml:space="preserve">5. Санаторно-курортное лечение: Старая Русса, </w:t>
      </w:r>
      <w:proofErr w:type="spellStart"/>
      <w:r w:rsidRPr="00964378">
        <w:t>Хилово</w:t>
      </w:r>
      <w:proofErr w:type="spellEnd"/>
      <w:r w:rsidRPr="00964378">
        <w:t xml:space="preserve">, </w:t>
      </w:r>
      <w:proofErr w:type="spellStart"/>
      <w:r w:rsidRPr="00964378">
        <w:t>Сестрорецкий</w:t>
      </w:r>
      <w:proofErr w:type="spellEnd"/>
      <w:r w:rsidRPr="00964378">
        <w:t xml:space="preserve"> курорт, Кисловодск.</w:t>
      </w:r>
    </w:p>
    <w:p w:rsidR="00337890" w:rsidRPr="00964378" w:rsidRDefault="00337890" w:rsidP="00337890">
      <w:pPr>
        <w:pStyle w:val="5"/>
        <w:widowControl w:val="0"/>
        <w:rPr>
          <w:rFonts w:ascii="Times New Roman" w:hAnsi="Times New Roman" w:cs="Times New Roman"/>
        </w:rPr>
      </w:pPr>
      <w:r w:rsidRPr="00964378">
        <w:rPr>
          <w:rFonts w:ascii="Times New Roman" w:hAnsi="Times New Roman" w:cs="Times New Roman"/>
        </w:rPr>
        <w:t>Нарушение удовлетворения потребностей:</w:t>
      </w:r>
    </w:p>
    <w:p w:rsidR="00337890" w:rsidRPr="00964378" w:rsidRDefault="00337890" w:rsidP="00337890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964378">
        <w:rPr>
          <w:sz w:val="22"/>
          <w:szCs w:val="22"/>
        </w:rPr>
        <w:t>Поддерживать температуру тела</w:t>
      </w:r>
    </w:p>
    <w:p w:rsidR="00337890" w:rsidRPr="00964378" w:rsidRDefault="00337890" w:rsidP="00337890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964378">
        <w:rPr>
          <w:sz w:val="22"/>
          <w:szCs w:val="22"/>
        </w:rPr>
        <w:t>Быть чистым</w:t>
      </w:r>
    </w:p>
    <w:p w:rsidR="00337890" w:rsidRPr="00964378" w:rsidRDefault="00337890" w:rsidP="00337890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964378">
        <w:rPr>
          <w:sz w:val="22"/>
          <w:szCs w:val="22"/>
        </w:rPr>
        <w:t xml:space="preserve">Двигаться </w:t>
      </w:r>
    </w:p>
    <w:p w:rsidR="00337890" w:rsidRPr="00964378" w:rsidRDefault="00337890" w:rsidP="00337890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964378">
        <w:rPr>
          <w:sz w:val="22"/>
          <w:szCs w:val="22"/>
        </w:rPr>
        <w:t>Одеваться,  раздеваться</w:t>
      </w:r>
    </w:p>
    <w:p w:rsidR="00337890" w:rsidRPr="00964378" w:rsidRDefault="00337890" w:rsidP="00337890">
      <w:pPr>
        <w:widowControl w:val="0"/>
        <w:numPr>
          <w:ilvl w:val="0"/>
          <w:numId w:val="16"/>
        </w:numPr>
        <w:rPr>
          <w:sz w:val="22"/>
          <w:szCs w:val="22"/>
        </w:rPr>
      </w:pPr>
      <w:r w:rsidRPr="00964378">
        <w:rPr>
          <w:sz w:val="22"/>
          <w:szCs w:val="22"/>
        </w:rPr>
        <w:t>Работать</w:t>
      </w:r>
    </w:p>
    <w:p w:rsidR="00337890" w:rsidRPr="00964378" w:rsidRDefault="00337890" w:rsidP="00337890">
      <w:pPr>
        <w:widowControl w:val="0"/>
        <w:rPr>
          <w:b/>
          <w:bCs/>
        </w:rPr>
      </w:pPr>
      <w:r w:rsidRPr="00964378">
        <w:rPr>
          <w:b/>
          <w:bCs/>
        </w:rPr>
        <w:t>Проблемы:</w:t>
      </w:r>
    </w:p>
    <w:p w:rsidR="00337890" w:rsidRPr="00964378" w:rsidRDefault="00337890" w:rsidP="00337890">
      <w:pPr>
        <w:widowControl w:val="0"/>
        <w:numPr>
          <w:ilvl w:val="0"/>
          <w:numId w:val="17"/>
        </w:numPr>
        <w:ind w:right="-2"/>
        <w:jc w:val="both"/>
        <w:rPr>
          <w:sz w:val="22"/>
          <w:szCs w:val="22"/>
        </w:rPr>
      </w:pPr>
      <w:r w:rsidRPr="00964378">
        <w:rPr>
          <w:sz w:val="22"/>
          <w:szCs w:val="22"/>
        </w:rPr>
        <w:t>боль в суставах по утрам и при движении</w:t>
      </w:r>
    </w:p>
    <w:p w:rsidR="00337890" w:rsidRPr="00964378" w:rsidRDefault="00337890" w:rsidP="00337890">
      <w:pPr>
        <w:widowControl w:val="0"/>
        <w:numPr>
          <w:ilvl w:val="0"/>
          <w:numId w:val="17"/>
        </w:numPr>
        <w:ind w:right="-2"/>
        <w:jc w:val="both"/>
        <w:rPr>
          <w:sz w:val="22"/>
          <w:szCs w:val="22"/>
        </w:rPr>
      </w:pPr>
      <w:r w:rsidRPr="00964378">
        <w:rPr>
          <w:sz w:val="22"/>
          <w:szCs w:val="22"/>
        </w:rPr>
        <w:t>скованность движений в суставах по утрам</w:t>
      </w:r>
    </w:p>
    <w:p w:rsidR="00337890" w:rsidRPr="00964378" w:rsidRDefault="00337890" w:rsidP="00337890">
      <w:pPr>
        <w:widowControl w:val="0"/>
        <w:numPr>
          <w:ilvl w:val="0"/>
          <w:numId w:val="17"/>
        </w:numPr>
        <w:ind w:right="-2"/>
        <w:jc w:val="both"/>
        <w:rPr>
          <w:sz w:val="22"/>
          <w:szCs w:val="22"/>
        </w:rPr>
      </w:pPr>
      <w:r w:rsidRPr="00964378">
        <w:rPr>
          <w:sz w:val="22"/>
          <w:szCs w:val="22"/>
        </w:rPr>
        <w:t>нарушение способности самообслуживания</w:t>
      </w:r>
    </w:p>
    <w:p w:rsidR="00337890" w:rsidRPr="00964378" w:rsidRDefault="00337890" w:rsidP="00337890">
      <w:pPr>
        <w:widowControl w:val="0"/>
        <w:numPr>
          <w:ilvl w:val="0"/>
          <w:numId w:val="17"/>
        </w:numPr>
        <w:ind w:right="-2"/>
        <w:jc w:val="both"/>
        <w:rPr>
          <w:sz w:val="22"/>
          <w:szCs w:val="22"/>
        </w:rPr>
      </w:pPr>
      <w:r w:rsidRPr="00964378">
        <w:rPr>
          <w:sz w:val="22"/>
          <w:szCs w:val="22"/>
        </w:rPr>
        <w:t>озноб или  чувство жара (повышение температуры тела)</w:t>
      </w:r>
    </w:p>
    <w:p w:rsidR="00337890" w:rsidRPr="00964378" w:rsidRDefault="00337890" w:rsidP="00337890">
      <w:pPr>
        <w:widowControl w:val="0"/>
        <w:ind w:right="-2"/>
        <w:rPr>
          <w:b/>
        </w:rPr>
      </w:pPr>
      <w:r w:rsidRPr="00964378">
        <w:rPr>
          <w:b/>
        </w:rPr>
        <w:t>Сестринский уход: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Рекомендации  по диете: пища богатая белками.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При обострении:   обеспечить  оптимальное для поражённых суставов положение в постели: </w:t>
      </w:r>
      <w:r w:rsidRPr="00E0156A">
        <w:rPr>
          <w:sz w:val="22"/>
          <w:szCs w:val="22"/>
        </w:rPr>
        <w:lastRenderedPageBreak/>
        <w:t>сист</w:t>
      </w:r>
      <w:r w:rsidRPr="00E0156A">
        <w:rPr>
          <w:sz w:val="22"/>
          <w:szCs w:val="22"/>
        </w:rPr>
        <w:t>е</w:t>
      </w:r>
      <w:r w:rsidRPr="00E0156A">
        <w:rPr>
          <w:sz w:val="22"/>
          <w:szCs w:val="22"/>
        </w:rPr>
        <w:t>матическое чередование сгибания и разгибания поражённых суставов в течение суток.  Для максимального разгибания коленных суставов -  использов</w:t>
      </w:r>
      <w:r w:rsidRPr="00E0156A">
        <w:rPr>
          <w:sz w:val="22"/>
          <w:szCs w:val="22"/>
        </w:rPr>
        <w:t>а</w:t>
      </w:r>
      <w:r w:rsidRPr="00E0156A">
        <w:rPr>
          <w:sz w:val="22"/>
          <w:szCs w:val="22"/>
        </w:rPr>
        <w:t xml:space="preserve">ние мешочков с песком. 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 Рекомендации по использованию ортопедического матраца (нельзя спать на мягкой или очень твё</w:t>
      </w:r>
      <w:r w:rsidRPr="00E0156A">
        <w:rPr>
          <w:sz w:val="22"/>
          <w:szCs w:val="22"/>
        </w:rPr>
        <w:t>р</w:t>
      </w:r>
      <w:r w:rsidRPr="00E0156A">
        <w:rPr>
          <w:sz w:val="22"/>
          <w:szCs w:val="22"/>
        </w:rPr>
        <w:t>дой поверхности кровати) и ношению ортопедической обуви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Оценить способности пациента  к самообслуживанию. 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Обучить пациента и его родственников по использованию различных приспособлений по самоо</w:t>
      </w:r>
      <w:r w:rsidRPr="00E0156A">
        <w:rPr>
          <w:sz w:val="22"/>
          <w:szCs w:val="22"/>
        </w:rPr>
        <w:t>б</w:t>
      </w:r>
      <w:r w:rsidRPr="00E0156A">
        <w:rPr>
          <w:sz w:val="22"/>
          <w:szCs w:val="22"/>
        </w:rPr>
        <w:t>служиванию и уходу за ним (трость, ходунки, костыли, держатели ложек, ручек, зубных щёток и т.д.).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Обучить пациента правилам  наложения компресса с </w:t>
      </w:r>
      <w:proofErr w:type="spellStart"/>
      <w:r w:rsidRPr="00E0156A">
        <w:rPr>
          <w:sz w:val="22"/>
          <w:szCs w:val="22"/>
        </w:rPr>
        <w:t>димексидом</w:t>
      </w:r>
      <w:proofErr w:type="spellEnd"/>
      <w:r w:rsidRPr="00E0156A">
        <w:rPr>
          <w:sz w:val="22"/>
          <w:szCs w:val="22"/>
        </w:rPr>
        <w:t xml:space="preserve"> на поражённые  суст</w:t>
      </w:r>
      <w:r w:rsidRPr="00E0156A">
        <w:rPr>
          <w:sz w:val="22"/>
          <w:szCs w:val="22"/>
        </w:rPr>
        <w:t>а</w:t>
      </w:r>
      <w:r w:rsidRPr="00E0156A">
        <w:rPr>
          <w:sz w:val="22"/>
          <w:szCs w:val="22"/>
        </w:rPr>
        <w:t>вы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b/>
          <w:sz w:val="22"/>
          <w:szCs w:val="22"/>
        </w:rPr>
      </w:pPr>
      <w:r w:rsidRPr="00E0156A">
        <w:rPr>
          <w:sz w:val="22"/>
          <w:szCs w:val="22"/>
        </w:rPr>
        <w:t xml:space="preserve">Контроль температуры тела АД, частоты пульса, 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b/>
          <w:sz w:val="22"/>
          <w:szCs w:val="22"/>
        </w:rPr>
      </w:pPr>
      <w:r w:rsidRPr="00E0156A">
        <w:rPr>
          <w:sz w:val="22"/>
          <w:szCs w:val="22"/>
        </w:rPr>
        <w:t xml:space="preserve">Контроль своевременного выполнения  лечебных упражнений. </w:t>
      </w:r>
    </w:p>
    <w:p w:rsidR="00337890" w:rsidRPr="00E0156A" w:rsidRDefault="00337890" w:rsidP="00337890">
      <w:pPr>
        <w:widowControl w:val="0"/>
        <w:numPr>
          <w:ilvl w:val="0"/>
          <w:numId w:val="18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Контроль за своевременным и правильным приемом препаратов, назначенных вр</w:t>
      </w:r>
      <w:r w:rsidRPr="00E0156A">
        <w:rPr>
          <w:sz w:val="22"/>
          <w:szCs w:val="22"/>
        </w:rPr>
        <w:t>а</w:t>
      </w:r>
      <w:r w:rsidRPr="00E0156A">
        <w:rPr>
          <w:sz w:val="22"/>
          <w:szCs w:val="22"/>
        </w:rPr>
        <w:t>чом.</w:t>
      </w:r>
    </w:p>
    <w:p w:rsidR="00337890" w:rsidRDefault="00337890" w:rsidP="00337890">
      <w:pPr>
        <w:widowControl w:val="0"/>
        <w:ind w:right="-2"/>
        <w:rPr>
          <w:b/>
          <w:bCs/>
        </w:rPr>
      </w:pPr>
    </w:p>
    <w:p w:rsidR="00337890" w:rsidRDefault="00CD5C87" w:rsidP="00337890">
      <w:pPr>
        <w:widowControl w:val="0"/>
        <w:ind w:right="-2"/>
      </w:pPr>
      <w:r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821055</wp:posOffset>
            </wp:positionV>
            <wp:extent cx="2381250" cy="2000250"/>
            <wp:effectExtent l="19050" t="0" r="0" b="0"/>
            <wp:wrapTight wrapText="bothSides">
              <wp:wrapPolygon edited="0">
                <wp:start x="-173" y="0"/>
                <wp:lineTo x="-173" y="21394"/>
                <wp:lineTo x="21600" y="21394"/>
                <wp:lineTo x="21600" y="0"/>
                <wp:lineTo x="-173" y="0"/>
              </wp:wrapPolygon>
            </wp:wrapTight>
            <wp:docPr id="33" name="Рисунок 25" descr="http://upload.wikimedia.org/wikipedia/ru/thumb/4/40/%D0%90%D1%80%D1%82%D1%80%D0%BE%D0%B74.jpg/250px-%D0%90%D1%80%D1%82%D1%80%D0%BE%D0%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ru/thumb/4/40/%D0%90%D1%80%D1%82%D1%80%D0%BE%D0%B74.jpg/250px-%D0%90%D1%80%D1%82%D1%80%D0%BE%D0%B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821055</wp:posOffset>
            </wp:positionV>
            <wp:extent cx="2381250" cy="2000250"/>
            <wp:effectExtent l="19050" t="0" r="0" b="0"/>
            <wp:wrapTight wrapText="bothSides">
              <wp:wrapPolygon edited="0">
                <wp:start x="-173" y="0"/>
                <wp:lineTo x="-173" y="21394"/>
                <wp:lineTo x="21600" y="21394"/>
                <wp:lineTo x="21600" y="0"/>
                <wp:lineTo x="-173" y="0"/>
              </wp:wrapPolygon>
            </wp:wrapTight>
            <wp:docPr id="6" name="Рисунок 28" descr="http://upload.wikimedia.org/wikipedia/ru/thumb/8/83/%D0%90%D1%80%D1%82%D1%80%D0%BE%D0%B71.jpg/250px-%D0%90%D1%80%D1%82%D1%80%D0%BE%D0%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ru/thumb/8/83/%D0%90%D1%80%D1%82%D1%80%D0%BE%D0%B71.jpg/250px-%D0%90%D1%80%D1%82%D1%80%D0%BE%D0%B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821055</wp:posOffset>
            </wp:positionV>
            <wp:extent cx="2381250" cy="2000250"/>
            <wp:effectExtent l="19050" t="0" r="0" b="0"/>
            <wp:wrapTight wrapText="bothSides">
              <wp:wrapPolygon edited="0">
                <wp:start x="-173" y="0"/>
                <wp:lineTo x="-173" y="21394"/>
                <wp:lineTo x="21600" y="21394"/>
                <wp:lineTo x="21600" y="0"/>
                <wp:lineTo x="-173" y="0"/>
              </wp:wrapPolygon>
            </wp:wrapTight>
            <wp:docPr id="5" name="Рисунок 34" descr="http://upload.wikimedia.org/wikipedia/ru/thumb/f/f8/%D0%90%D1%80%D1%82%D1%80%D0%BE%D0%B73.jpg/250px-%D0%90%D1%80%D1%82%D1%80%D0%BE%D0%B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pload.wikimedia.org/wikipedia/ru/thumb/f/f8/%D0%90%D1%80%D1%82%D1%80%D0%BE%D0%B73.jpg/250px-%D0%90%D1%80%D1%82%D1%80%D0%BE%D0%B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890">
        <w:rPr>
          <w:b/>
          <w:bCs/>
        </w:rPr>
        <w:t xml:space="preserve">Деформирующий </w:t>
      </w:r>
      <w:proofErr w:type="spellStart"/>
      <w:r w:rsidR="00337890">
        <w:rPr>
          <w:b/>
          <w:bCs/>
        </w:rPr>
        <w:t>остеоартроз</w:t>
      </w:r>
      <w:proofErr w:type="spellEnd"/>
      <w:r w:rsidR="00337890">
        <w:t xml:space="preserve"> – хроническое прогрессирующее не воспалительное заболев</w:t>
      </w:r>
      <w:r w:rsidR="00337890">
        <w:t>а</w:t>
      </w:r>
      <w:r w:rsidR="00337890">
        <w:t>ние суставов, характеризующееся поражением суставного хряща, которое становится малоустойчивым к обычным физическим нагрузкам, что приводит к его истончению и разр</w:t>
      </w:r>
      <w:r w:rsidR="00337890">
        <w:t>у</w:t>
      </w:r>
      <w:r w:rsidR="00337890">
        <w:t xml:space="preserve">шению. </w:t>
      </w:r>
    </w:p>
    <w:p w:rsidR="00337890" w:rsidRDefault="00CD5C87" w:rsidP="00337890">
      <w:pPr>
        <w:widowControl w:val="0"/>
        <w:ind w:right="-2"/>
      </w:pPr>
      <w:r>
        <w:rPr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2120265</wp:posOffset>
            </wp:positionV>
            <wp:extent cx="2381250" cy="2000250"/>
            <wp:effectExtent l="19050" t="0" r="0" b="0"/>
            <wp:wrapTight wrapText="bothSides">
              <wp:wrapPolygon edited="0">
                <wp:start x="-173" y="0"/>
                <wp:lineTo x="-173" y="21394"/>
                <wp:lineTo x="21600" y="21394"/>
                <wp:lineTo x="21600" y="0"/>
                <wp:lineTo x="-173" y="0"/>
              </wp:wrapPolygon>
            </wp:wrapTight>
            <wp:docPr id="35" name="Рисунок 31" descr="http://upload.wikimedia.org/wikipedia/ru/thumb/c/c7/%D0%90%D1%80%D1%82%D1%80%D0%BE%D0%B72.jpg/250px-%D0%90%D1%80%D1%82%D1%80%D0%BE%D0%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pload.wikimedia.org/wikipedia/ru/thumb/c/c7/%D0%90%D1%80%D1%82%D1%80%D0%BE%D0%B72.jpg/250px-%D0%90%D1%80%D1%82%D1%80%D0%BE%D0%B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890">
        <w:rPr>
          <w:b/>
        </w:rPr>
        <w:t>Факторы риска:</w:t>
      </w:r>
    </w:p>
    <w:p w:rsidR="00337890" w:rsidRPr="00E0156A" w:rsidRDefault="00337890" w:rsidP="00337890">
      <w:pPr>
        <w:widowControl w:val="0"/>
        <w:numPr>
          <w:ilvl w:val="0"/>
          <w:numId w:val="10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наследственность, избыточный вес</w:t>
      </w:r>
      <w:r w:rsidR="00964378" w:rsidRPr="00964378">
        <w:t xml:space="preserve"> </w:t>
      </w:r>
    </w:p>
    <w:p w:rsidR="00337890" w:rsidRPr="00E0156A" w:rsidRDefault="00337890" w:rsidP="00337890">
      <w:pPr>
        <w:widowControl w:val="0"/>
        <w:numPr>
          <w:ilvl w:val="0"/>
          <w:numId w:val="10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травмы, спортивные перегрузки</w:t>
      </w:r>
    </w:p>
    <w:p w:rsidR="00337890" w:rsidRPr="00E0156A" w:rsidRDefault="00337890" w:rsidP="00337890">
      <w:pPr>
        <w:widowControl w:val="0"/>
        <w:numPr>
          <w:ilvl w:val="0"/>
          <w:numId w:val="10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профессиональные нагрузки, возраст старше 50 лет</w:t>
      </w:r>
    </w:p>
    <w:p w:rsidR="00337890" w:rsidRDefault="00CD5C87" w:rsidP="00337890">
      <w:pPr>
        <w:widowControl w:val="0"/>
        <w:ind w:right="-2"/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1132205</wp:posOffset>
            </wp:positionV>
            <wp:extent cx="2343150" cy="1876425"/>
            <wp:effectExtent l="19050" t="0" r="0" b="0"/>
            <wp:wrapTight wrapText="bothSides">
              <wp:wrapPolygon edited="0">
                <wp:start x="-176" y="0"/>
                <wp:lineTo x="-176" y="21490"/>
                <wp:lineTo x="21600" y="21490"/>
                <wp:lineTo x="21600" y="0"/>
                <wp:lineTo x="-176" y="0"/>
              </wp:wrapPolygon>
            </wp:wrapTight>
            <wp:docPr id="22" name="Рисунок 22" descr="http://mysustav.ru/img/sustav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ysustav.ru/img/sustavy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890">
        <w:rPr>
          <w:b/>
        </w:rPr>
        <w:t xml:space="preserve">Изменения в суставах: </w:t>
      </w:r>
      <w:r w:rsidR="00337890">
        <w:t xml:space="preserve"> при ДОА хрящ делается «сухим», теряет свою упругость, на его п</w:t>
      </w:r>
      <w:r w:rsidR="00337890">
        <w:t>о</w:t>
      </w:r>
      <w:r w:rsidR="00337890">
        <w:t>верхности появляются микротрещины, хрящ истончается и разрушается. На суставной повер</w:t>
      </w:r>
      <w:r w:rsidR="00337890">
        <w:t>х</w:t>
      </w:r>
      <w:r w:rsidR="00337890">
        <w:t>ности кости появляются выросты – «остеофиты». В суставе развивается реактивное воспаление, пор</w:t>
      </w:r>
      <w:r w:rsidR="00337890">
        <w:t>а</w:t>
      </w:r>
      <w:r w:rsidR="00337890">
        <w:t>жаются связки и сухожилия (периартрит).</w:t>
      </w:r>
      <w:r w:rsidR="00964378" w:rsidRPr="00964378">
        <w:t xml:space="preserve"> </w:t>
      </w:r>
    </w:p>
    <w:p w:rsidR="00337890" w:rsidRDefault="00337890" w:rsidP="00337890">
      <w:pPr>
        <w:widowControl w:val="0"/>
        <w:ind w:right="-2"/>
        <w:rPr>
          <w:b/>
        </w:rPr>
      </w:pPr>
      <w:r>
        <w:rPr>
          <w:b/>
        </w:rPr>
        <w:t>Жалобы:</w:t>
      </w:r>
    </w:p>
    <w:p w:rsidR="00337890" w:rsidRPr="00E0156A" w:rsidRDefault="00337890" w:rsidP="00337890">
      <w:pPr>
        <w:widowControl w:val="0"/>
        <w:numPr>
          <w:ilvl w:val="0"/>
          <w:numId w:val="11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боль в суставах при физических нагрузках</w:t>
      </w:r>
    </w:p>
    <w:p w:rsidR="00337890" w:rsidRPr="008110EB" w:rsidRDefault="00337890" w:rsidP="00337890">
      <w:pPr>
        <w:widowControl w:val="0"/>
        <w:numPr>
          <w:ilvl w:val="0"/>
          <w:numId w:val="11"/>
        </w:numPr>
        <w:ind w:right="-2"/>
        <w:jc w:val="both"/>
        <w:rPr>
          <w:sz w:val="22"/>
          <w:szCs w:val="22"/>
        </w:rPr>
      </w:pPr>
      <w:r w:rsidRPr="008110EB">
        <w:rPr>
          <w:sz w:val="22"/>
          <w:szCs w:val="22"/>
        </w:rPr>
        <w:t>«заклинивание» сустава, хруст, отечность в суставах</w:t>
      </w:r>
    </w:p>
    <w:p w:rsidR="00337890" w:rsidRPr="00E0156A" w:rsidRDefault="00337890" w:rsidP="00337890">
      <w:pPr>
        <w:widowControl w:val="0"/>
        <w:numPr>
          <w:ilvl w:val="0"/>
          <w:numId w:val="11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ограничение движения, деформация суставов</w:t>
      </w:r>
    </w:p>
    <w:p w:rsidR="00337890" w:rsidRDefault="00337890" w:rsidP="00337890">
      <w:pPr>
        <w:widowControl w:val="0"/>
        <w:ind w:right="-2"/>
        <w:rPr>
          <w:b/>
        </w:rPr>
      </w:pPr>
      <w:r>
        <w:rPr>
          <w:b/>
        </w:rPr>
        <w:t>Принципы лечения:</w:t>
      </w:r>
    </w:p>
    <w:p w:rsidR="00337890" w:rsidRPr="00E0156A" w:rsidRDefault="00337890" w:rsidP="00337890">
      <w:pPr>
        <w:widowControl w:val="0"/>
        <w:numPr>
          <w:ilvl w:val="0"/>
          <w:numId w:val="12"/>
        </w:numPr>
        <w:ind w:right="-2"/>
        <w:jc w:val="both"/>
        <w:rPr>
          <w:sz w:val="22"/>
          <w:szCs w:val="22"/>
        </w:rPr>
      </w:pPr>
      <w:proofErr w:type="spellStart"/>
      <w:r w:rsidRPr="00E0156A">
        <w:rPr>
          <w:sz w:val="22"/>
          <w:szCs w:val="22"/>
        </w:rPr>
        <w:lastRenderedPageBreak/>
        <w:t>Хондропротекторы</w:t>
      </w:r>
      <w:proofErr w:type="spellEnd"/>
      <w:r w:rsidRPr="00E0156A">
        <w:rPr>
          <w:sz w:val="22"/>
          <w:szCs w:val="22"/>
        </w:rPr>
        <w:t xml:space="preserve"> - активизируют восстановительные процессы в хряще: </w:t>
      </w:r>
      <w:proofErr w:type="spellStart"/>
      <w:r w:rsidRPr="00E0156A">
        <w:rPr>
          <w:sz w:val="22"/>
          <w:szCs w:val="22"/>
        </w:rPr>
        <w:t>структум</w:t>
      </w:r>
      <w:proofErr w:type="spellEnd"/>
      <w:r w:rsidRPr="00E0156A">
        <w:rPr>
          <w:sz w:val="22"/>
          <w:szCs w:val="22"/>
        </w:rPr>
        <w:t xml:space="preserve"> (</w:t>
      </w:r>
      <w:proofErr w:type="spellStart"/>
      <w:r w:rsidRPr="00E0156A">
        <w:rPr>
          <w:sz w:val="22"/>
          <w:szCs w:val="22"/>
        </w:rPr>
        <w:t>хондроитин</w:t>
      </w:r>
      <w:proofErr w:type="spellEnd"/>
      <w:r w:rsidRPr="00E0156A">
        <w:rPr>
          <w:sz w:val="22"/>
          <w:szCs w:val="22"/>
        </w:rPr>
        <w:t xml:space="preserve"> сульфат), дона, </w:t>
      </w:r>
      <w:proofErr w:type="spellStart"/>
      <w:r w:rsidRPr="00E0156A">
        <w:rPr>
          <w:sz w:val="22"/>
          <w:szCs w:val="22"/>
        </w:rPr>
        <w:t>терафлекс</w:t>
      </w:r>
      <w:proofErr w:type="spellEnd"/>
      <w:r w:rsidRPr="00E0156A">
        <w:rPr>
          <w:sz w:val="22"/>
          <w:szCs w:val="22"/>
        </w:rPr>
        <w:t xml:space="preserve"> и др. </w:t>
      </w:r>
      <w:r w:rsidR="00CD5C87">
        <w:rPr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50800</wp:posOffset>
            </wp:positionV>
            <wp:extent cx="2895600" cy="2295525"/>
            <wp:effectExtent l="19050" t="0" r="0" b="0"/>
            <wp:wrapTight wrapText="bothSides">
              <wp:wrapPolygon edited="0">
                <wp:start x="-142" y="0"/>
                <wp:lineTo x="-142" y="21510"/>
                <wp:lineTo x="21600" y="21510"/>
                <wp:lineTo x="21600" y="0"/>
                <wp:lineTo x="-142" y="0"/>
              </wp:wrapPolygon>
            </wp:wrapTight>
            <wp:docPr id="39" name="Рисунок 19" descr="http://vekzhivu.com/sites/default/files/imagecache/resizeimgpost-500-500/u90/2012/05/deformiruuzchiy_artrit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ekzhivu.com/sites/default/files/imagecache/resizeimgpost-500-500/u90/2012/05/deformiruuzchiy_artrit2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56A">
        <w:rPr>
          <w:sz w:val="22"/>
          <w:szCs w:val="22"/>
        </w:rPr>
        <w:t>Препараты   действуют медленно. Поэтому их  необходимо применять длительно и рег</w:t>
      </w:r>
      <w:r w:rsidRPr="00E0156A">
        <w:rPr>
          <w:sz w:val="22"/>
          <w:szCs w:val="22"/>
        </w:rPr>
        <w:t>у</w:t>
      </w:r>
      <w:r w:rsidRPr="00E0156A">
        <w:rPr>
          <w:sz w:val="22"/>
          <w:szCs w:val="22"/>
        </w:rPr>
        <w:t>лярно</w:t>
      </w:r>
    </w:p>
    <w:p w:rsidR="00337890" w:rsidRDefault="00337890" w:rsidP="00337890">
      <w:pPr>
        <w:widowControl w:val="0"/>
        <w:numPr>
          <w:ilvl w:val="0"/>
          <w:numId w:val="12"/>
        </w:numPr>
        <w:ind w:right="-2"/>
        <w:jc w:val="both"/>
      </w:pPr>
      <w:r w:rsidRPr="00E0156A">
        <w:rPr>
          <w:sz w:val="22"/>
          <w:szCs w:val="22"/>
        </w:rPr>
        <w:t>Нестероидные, противовоспалительные препараты (НПВП) назначают  с целью уменьшения б</w:t>
      </w:r>
      <w:r w:rsidRPr="00E0156A">
        <w:rPr>
          <w:sz w:val="22"/>
          <w:szCs w:val="22"/>
        </w:rPr>
        <w:t>о</w:t>
      </w:r>
      <w:r w:rsidRPr="00E0156A">
        <w:rPr>
          <w:sz w:val="22"/>
          <w:szCs w:val="22"/>
        </w:rPr>
        <w:t xml:space="preserve">ли   НПВП  выпускаются в ампулах, таблетках, свечах,  мазевых и гелиевых формах: </w:t>
      </w:r>
      <w:proofErr w:type="spellStart"/>
      <w:r w:rsidRPr="00E0156A">
        <w:rPr>
          <w:sz w:val="22"/>
          <w:szCs w:val="22"/>
        </w:rPr>
        <w:t>диклофенак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орт</w:t>
      </w:r>
      <w:r w:rsidRPr="00E0156A">
        <w:rPr>
          <w:sz w:val="22"/>
          <w:szCs w:val="22"/>
        </w:rPr>
        <w:t>о</w:t>
      </w:r>
      <w:r w:rsidRPr="00E0156A">
        <w:rPr>
          <w:sz w:val="22"/>
          <w:szCs w:val="22"/>
        </w:rPr>
        <w:t>фен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вольтарен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индометацин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мовалис</w:t>
      </w:r>
      <w:proofErr w:type="spellEnd"/>
      <w:r w:rsidRPr="00E0156A">
        <w:rPr>
          <w:sz w:val="22"/>
          <w:szCs w:val="22"/>
        </w:rPr>
        <w:t xml:space="preserve">, </w:t>
      </w:r>
      <w:proofErr w:type="spellStart"/>
      <w:r w:rsidRPr="00E0156A">
        <w:rPr>
          <w:sz w:val="22"/>
          <w:szCs w:val="22"/>
        </w:rPr>
        <w:t>кетонол</w:t>
      </w:r>
      <w:proofErr w:type="spellEnd"/>
      <w:r w:rsidRPr="00E0156A">
        <w:rPr>
          <w:sz w:val="22"/>
          <w:szCs w:val="22"/>
        </w:rPr>
        <w:t xml:space="preserve">,  </w:t>
      </w:r>
      <w:proofErr w:type="spellStart"/>
      <w:r w:rsidRPr="00E0156A">
        <w:rPr>
          <w:sz w:val="22"/>
          <w:szCs w:val="22"/>
        </w:rPr>
        <w:t>кетанов</w:t>
      </w:r>
      <w:proofErr w:type="spellEnd"/>
      <w:r w:rsidRPr="00E0156A">
        <w:rPr>
          <w:sz w:val="22"/>
          <w:szCs w:val="22"/>
        </w:rPr>
        <w:t xml:space="preserve"> и </w:t>
      </w:r>
      <w:r>
        <w:rPr>
          <w:sz w:val="22"/>
          <w:szCs w:val="22"/>
        </w:rPr>
        <w:t>д</w:t>
      </w:r>
      <w:r w:rsidRPr="00E0156A">
        <w:rPr>
          <w:sz w:val="22"/>
          <w:szCs w:val="22"/>
        </w:rPr>
        <w:t>р.</w:t>
      </w:r>
      <w:r>
        <w:rPr>
          <w:sz w:val="22"/>
          <w:szCs w:val="22"/>
        </w:rPr>
        <w:t xml:space="preserve"> </w:t>
      </w:r>
      <w:r>
        <w:t>НПВП принимать обязательно п</w:t>
      </w:r>
      <w:r>
        <w:t>о</w:t>
      </w:r>
      <w:r>
        <w:t>сле еды.</w:t>
      </w:r>
    </w:p>
    <w:p w:rsidR="00337890" w:rsidRPr="00654985" w:rsidRDefault="00337890" w:rsidP="00337890">
      <w:pPr>
        <w:pStyle w:val="23"/>
        <w:widowControl w:val="0"/>
        <w:rPr>
          <w:b/>
        </w:rPr>
      </w:pPr>
      <w:r w:rsidRPr="00654985">
        <w:rPr>
          <w:b/>
        </w:rPr>
        <w:t>Осложнения при применении НПВП:</w:t>
      </w:r>
    </w:p>
    <w:p w:rsidR="00337890" w:rsidRPr="00E0156A" w:rsidRDefault="00337890" w:rsidP="00337890">
      <w:pPr>
        <w:widowControl w:val="0"/>
        <w:numPr>
          <w:ilvl w:val="0"/>
          <w:numId w:val="13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язва желудка, желудочные кровотечения</w:t>
      </w:r>
    </w:p>
    <w:p w:rsidR="00337890" w:rsidRPr="00E0156A" w:rsidRDefault="00337890" w:rsidP="00337890">
      <w:pPr>
        <w:widowControl w:val="0"/>
        <w:numPr>
          <w:ilvl w:val="0"/>
          <w:numId w:val="13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тошнота, рвота</w:t>
      </w:r>
    </w:p>
    <w:p w:rsidR="00337890" w:rsidRPr="00E0156A" w:rsidRDefault="00337890" w:rsidP="00337890">
      <w:pPr>
        <w:widowControl w:val="0"/>
        <w:numPr>
          <w:ilvl w:val="0"/>
          <w:numId w:val="13"/>
        </w:numPr>
        <w:ind w:right="-2"/>
        <w:jc w:val="both"/>
        <w:rPr>
          <w:sz w:val="22"/>
          <w:szCs w:val="22"/>
        </w:rPr>
      </w:pPr>
      <w:proofErr w:type="spellStart"/>
      <w:r w:rsidRPr="00E0156A">
        <w:rPr>
          <w:sz w:val="22"/>
          <w:szCs w:val="22"/>
        </w:rPr>
        <w:t>бронхоспазм</w:t>
      </w:r>
      <w:proofErr w:type="spellEnd"/>
    </w:p>
    <w:p w:rsidR="00337890" w:rsidRPr="00E0156A" w:rsidRDefault="00337890" w:rsidP="00337890">
      <w:pPr>
        <w:widowControl w:val="0"/>
        <w:numPr>
          <w:ilvl w:val="0"/>
          <w:numId w:val="13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задержка натрия и отеки</w:t>
      </w:r>
    </w:p>
    <w:p w:rsidR="00337890" w:rsidRPr="00E0156A" w:rsidRDefault="00337890" w:rsidP="00337890">
      <w:pPr>
        <w:widowControl w:val="0"/>
        <w:numPr>
          <w:ilvl w:val="0"/>
          <w:numId w:val="13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 xml:space="preserve">повышение АД, </w:t>
      </w:r>
    </w:p>
    <w:p w:rsidR="00337890" w:rsidRPr="00E0156A" w:rsidRDefault="00337890" w:rsidP="00337890">
      <w:pPr>
        <w:widowControl w:val="0"/>
        <w:numPr>
          <w:ilvl w:val="0"/>
          <w:numId w:val="13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поражение печени и почек</w:t>
      </w:r>
    </w:p>
    <w:p w:rsidR="00337890" w:rsidRPr="00E0156A" w:rsidRDefault="00337890" w:rsidP="00337890">
      <w:pPr>
        <w:widowControl w:val="0"/>
        <w:numPr>
          <w:ilvl w:val="0"/>
          <w:numId w:val="13"/>
        </w:numPr>
        <w:ind w:right="-2"/>
        <w:jc w:val="both"/>
        <w:rPr>
          <w:sz w:val="22"/>
          <w:szCs w:val="22"/>
        </w:rPr>
      </w:pPr>
      <w:r w:rsidRPr="00E0156A">
        <w:rPr>
          <w:sz w:val="22"/>
          <w:szCs w:val="22"/>
        </w:rPr>
        <w:t>разрушение суставного хряща</w:t>
      </w:r>
    </w:p>
    <w:p w:rsidR="00337890" w:rsidRDefault="00337890" w:rsidP="00337890">
      <w:pPr>
        <w:widowControl w:val="0"/>
        <w:ind w:right="-2"/>
      </w:pPr>
      <w:r>
        <w:t xml:space="preserve">Хорошим обезболивающим действием обладают компрессы с </w:t>
      </w:r>
      <w:proofErr w:type="spellStart"/>
      <w:r>
        <w:t>димексидом</w:t>
      </w:r>
      <w:proofErr w:type="spellEnd"/>
      <w:r>
        <w:t xml:space="preserve"> на пораженные су</w:t>
      </w:r>
      <w:r>
        <w:t>с</w:t>
      </w:r>
      <w:r>
        <w:t>тавы (на 30-40 минут). При наличии реактивного воспаления внутрь сустава вводят гормональные препараты (</w:t>
      </w:r>
      <w:proofErr w:type="spellStart"/>
      <w:r>
        <w:t>кеналог</w:t>
      </w:r>
      <w:proofErr w:type="spellEnd"/>
      <w:r>
        <w:t xml:space="preserve">, </w:t>
      </w:r>
      <w:proofErr w:type="spellStart"/>
      <w:r>
        <w:t>д</w:t>
      </w:r>
      <w:r>
        <w:t>и</w:t>
      </w:r>
      <w:r>
        <w:t>прослон</w:t>
      </w:r>
      <w:proofErr w:type="spellEnd"/>
      <w:r>
        <w:t>).</w:t>
      </w:r>
    </w:p>
    <w:p w:rsidR="00337890" w:rsidRDefault="00337890" w:rsidP="00337890">
      <w:pPr>
        <w:widowControl w:val="0"/>
        <w:ind w:right="-2"/>
      </w:pPr>
      <w:r>
        <w:t>Для улучшения функции сустава при уменьшении болевого синдрома в комплексное лечение включают: ЛФК, физиотерапию, массаж, водолечение, грязи.</w:t>
      </w:r>
    </w:p>
    <w:p w:rsidR="00337890" w:rsidRDefault="00337890" w:rsidP="00337890">
      <w:pPr>
        <w:rPr>
          <w:b/>
        </w:rPr>
      </w:pPr>
    </w:p>
    <w:p w:rsidR="00337890" w:rsidRDefault="00337890" w:rsidP="00337890">
      <w:pPr>
        <w:rPr>
          <w:b/>
        </w:rPr>
      </w:pPr>
      <w:r>
        <w:rPr>
          <w:b/>
        </w:rPr>
        <w:t>Контрольные вопросы:</w:t>
      </w:r>
      <w:r w:rsidR="00CD5C87" w:rsidRPr="00CD5C87">
        <w:rPr>
          <w:noProof/>
        </w:rPr>
        <w:t xml:space="preserve"> </w:t>
      </w:r>
    </w:p>
    <w:p w:rsidR="00337890" w:rsidRDefault="00337890" w:rsidP="00337890">
      <w:pPr>
        <w:pStyle w:val="ac"/>
        <w:numPr>
          <w:ilvl w:val="0"/>
          <w:numId w:val="19"/>
        </w:numPr>
      </w:pPr>
      <w:r>
        <w:t xml:space="preserve">Дайте определение </w:t>
      </w:r>
      <w:proofErr w:type="spellStart"/>
      <w:r>
        <w:t>ревматоидного</w:t>
      </w:r>
      <w:proofErr w:type="spellEnd"/>
      <w:r>
        <w:t xml:space="preserve"> артрита.</w:t>
      </w:r>
    </w:p>
    <w:p w:rsidR="00337890" w:rsidRDefault="00337890" w:rsidP="00337890">
      <w:pPr>
        <w:pStyle w:val="ac"/>
        <w:numPr>
          <w:ilvl w:val="0"/>
          <w:numId w:val="19"/>
        </w:numPr>
      </w:pPr>
      <w:r>
        <w:t>Какие основные симптомы болезни?</w:t>
      </w:r>
    </w:p>
    <w:p w:rsidR="00337890" w:rsidRDefault="00337890" w:rsidP="00337890">
      <w:pPr>
        <w:pStyle w:val="ac"/>
        <w:numPr>
          <w:ilvl w:val="0"/>
          <w:numId w:val="19"/>
        </w:numPr>
      </w:pPr>
      <w:r>
        <w:t xml:space="preserve">Назовите основные принципы лечения и ухода при </w:t>
      </w:r>
      <w:proofErr w:type="spellStart"/>
      <w:r>
        <w:t>ревматоидном</w:t>
      </w:r>
      <w:proofErr w:type="spellEnd"/>
      <w:r>
        <w:t xml:space="preserve"> артрите.</w:t>
      </w:r>
    </w:p>
    <w:p w:rsidR="00337890" w:rsidRDefault="00337890" w:rsidP="00337890">
      <w:pPr>
        <w:pStyle w:val="ac"/>
        <w:numPr>
          <w:ilvl w:val="0"/>
          <w:numId w:val="19"/>
        </w:numPr>
      </w:pPr>
      <w:r>
        <w:t xml:space="preserve">Перечислите основные группы лекарственных средств, </w:t>
      </w:r>
      <w:proofErr w:type="spellStart"/>
      <w:r>
        <w:t>применямых</w:t>
      </w:r>
      <w:proofErr w:type="spellEnd"/>
      <w:r>
        <w:t xml:space="preserve"> при лечении </w:t>
      </w:r>
      <w:proofErr w:type="spellStart"/>
      <w:r>
        <w:t>ревматоидного</w:t>
      </w:r>
      <w:proofErr w:type="spellEnd"/>
      <w:r>
        <w:t xml:space="preserve"> артрита.</w:t>
      </w:r>
    </w:p>
    <w:p w:rsidR="00337890" w:rsidRDefault="00337890" w:rsidP="00337890">
      <w:pPr>
        <w:pStyle w:val="ac"/>
        <w:numPr>
          <w:ilvl w:val="0"/>
          <w:numId w:val="19"/>
        </w:numPr>
      </w:pPr>
      <w:r>
        <w:t xml:space="preserve">Дайте определение деформирующему </w:t>
      </w:r>
      <w:proofErr w:type="spellStart"/>
      <w:r>
        <w:t>остеоартрозу</w:t>
      </w:r>
      <w:proofErr w:type="spellEnd"/>
      <w:r>
        <w:t>.</w:t>
      </w:r>
    </w:p>
    <w:p w:rsidR="00337890" w:rsidRDefault="00337890" w:rsidP="00337890">
      <w:pPr>
        <w:pStyle w:val="ac"/>
        <w:numPr>
          <w:ilvl w:val="0"/>
          <w:numId w:val="19"/>
        </w:numPr>
      </w:pPr>
      <w:r>
        <w:t xml:space="preserve">Какие факторы способствуют развитию деформирующего </w:t>
      </w:r>
      <w:proofErr w:type="spellStart"/>
      <w:r>
        <w:t>остеоартроза</w:t>
      </w:r>
      <w:proofErr w:type="spellEnd"/>
      <w:r>
        <w:t>?</w:t>
      </w:r>
    </w:p>
    <w:p w:rsidR="00337890" w:rsidRDefault="00337890" w:rsidP="00337890">
      <w:pPr>
        <w:pStyle w:val="ac"/>
        <w:numPr>
          <w:ilvl w:val="0"/>
          <w:numId w:val="19"/>
        </w:numPr>
      </w:pPr>
      <w:r>
        <w:t xml:space="preserve">Назовите основные симптомы деформирующего </w:t>
      </w:r>
      <w:proofErr w:type="spellStart"/>
      <w:r>
        <w:t>остеоартроза</w:t>
      </w:r>
      <w:proofErr w:type="spellEnd"/>
      <w:r>
        <w:t>.</w:t>
      </w:r>
    </w:p>
    <w:p w:rsidR="00337890" w:rsidRPr="00337890" w:rsidRDefault="00337890" w:rsidP="00337890">
      <w:pPr>
        <w:pStyle w:val="ac"/>
        <w:numPr>
          <w:ilvl w:val="0"/>
          <w:numId w:val="19"/>
        </w:numPr>
      </w:pPr>
      <w:r>
        <w:t>Назовите основные принципы лечения и ухода при</w:t>
      </w:r>
      <w:r w:rsidRPr="00337890">
        <w:t xml:space="preserve"> </w:t>
      </w:r>
      <w:r>
        <w:t xml:space="preserve">деформирующем </w:t>
      </w:r>
      <w:proofErr w:type="spellStart"/>
      <w:r>
        <w:t>остеоартрозе</w:t>
      </w:r>
      <w:proofErr w:type="spellEnd"/>
      <w:r>
        <w:t>.</w:t>
      </w:r>
    </w:p>
    <w:sectPr w:rsidR="00337890" w:rsidRPr="00337890" w:rsidSect="004517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2F" w:rsidRDefault="003F592F" w:rsidP="000717A1">
      <w:r>
        <w:separator/>
      </w:r>
    </w:p>
  </w:endnote>
  <w:endnote w:type="continuationSeparator" w:id="0">
    <w:p w:rsidR="003F592F" w:rsidRDefault="003F592F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78" w:rsidRDefault="00F11778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78" w:rsidRDefault="00F11778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78" w:rsidRDefault="00F1177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2F" w:rsidRDefault="003F592F" w:rsidP="000717A1">
      <w:r>
        <w:separator/>
      </w:r>
    </w:p>
  </w:footnote>
  <w:footnote w:type="continuationSeparator" w:id="0">
    <w:p w:rsidR="003F592F" w:rsidRDefault="003F592F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78" w:rsidRDefault="00F11778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EE2B7E">
              <w:pPr>
                <w:pStyle w:val="af5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5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F11778" w:rsidRDefault="00F11778">
          <w:pPr>
            <w:pStyle w:val="af5"/>
            <w:jc w:val="right"/>
            <w:rPr>
              <w:b/>
              <w:i/>
              <w:sz w:val="16"/>
              <w:szCs w:val="16"/>
            </w:rPr>
          </w:pPr>
          <w:r w:rsidRPr="00F11778">
            <w:rPr>
              <w:i/>
              <w:sz w:val="16"/>
              <w:szCs w:val="16"/>
            </w:rPr>
            <w:t>Сестринский уход при заболеваниях костно-мышечной системы и соединительной ткани (</w:t>
          </w:r>
          <w:proofErr w:type="spellStart"/>
          <w:r w:rsidRPr="00F11778">
            <w:rPr>
              <w:i/>
              <w:sz w:val="16"/>
              <w:szCs w:val="16"/>
            </w:rPr>
            <w:t>ревматоидный</w:t>
          </w:r>
          <w:proofErr w:type="spellEnd"/>
          <w:r w:rsidRPr="00F11778">
            <w:rPr>
              <w:i/>
              <w:sz w:val="16"/>
              <w:szCs w:val="16"/>
            </w:rPr>
            <w:t xml:space="preserve"> артрит, деформирующий </w:t>
          </w:r>
          <w:proofErr w:type="spellStart"/>
          <w:r w:rsidRPr="00F11778">
            <w:rPr>
              <w:i/>
              <w:sz w:val="16"/>
              <w:szCs w:val="16"/>
            </w:rPr>
            <w:t>остеоартроз</w:t>
          </w:r>
          <w:proofErr w:type="spellEnd"/>
          <w:r w:rsidRPr="00F11778">
            <w:rPr>
              <w:i/>
              <w:sz w:val="16"/>
              <w:szCs w:val="16"/>
            </w:rPr>
            <w:t>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F7033B">
          <w:pPr>
            <w:pStyle w:val="af5"/>
            <w:rPr>
              <w:b/>
            </w:rPr>
          </w:pPr>
          <w:fldSimple w:instr=" PAGE   \* MERGEFORMAT ">
            <w:r w:rsidR="00CD5C87">
              <w:rPr>
                <w:noProof/>
              </w:rPr>
              <w:t>4</w:t>
            </w:r>
          </w:fldSimple>
        </w:p>
      </w:tc>
    </w:tr>
  </w:tbl>
  <w:p w:rsidR="000717A1" w:rsidRPr="00FE008B" w:rsidRDefault="000717A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78" w:rsidRDefault="00F1177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C5C"/>
    <w:multiLevelType w:val="hybridMultilevel"/>
    <w:tmpl w:val="21809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B51B14"/>
    <w:multiLevelType w:val="hybridMultilevel"/>
    <w:tmpl w:val="2DD47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84AAC"/>
    <w:multiLevelType w:val="hybridMultilevel"/>
    <w:tmpl w:val="EB720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E31C5"/>
    <w:multiLevelType w:val="hybridMultilevel"/>
    <w:tmpl w:val="2EFCC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17B55"/>
    <w:multiLevelType w:val="hybridMultilevel"/>
    <w:tmpl w:val="5CF47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83485"/>
    <w:multiLevelType w:val="hybridMultilevel"/>
    <w:tmpl w:val="05303C44"/>
    <w:lvl w:ilvl="0" w:tplc="04190001">
      <w:start w:val="1"/>
      <w:numFmt w:val="bullet"/>
      <w:lvlText w:val=""/>
      <w:lvlJc w:val="left"/>
      <w:pPr>
        <w:tabs>
          <w:tab w:val="num" w:pos="441"/>
        </w:tabs>
        <w:ind w:left="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1"/>
        </w:tabs>
        <w:ind w:left="1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1"/>
        </w:tabs>
        <w:ind w:left="1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1"/>
        </w:tabs>
        <w:ind w:left="2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</w:abstractNum>
  <w:abstractNum w:abstractNumId="7">
    <w:nsid w:val="21405C25"/>
    <w:multiLevelType w:val="hybridMultilevel"/>
    <w:tmpl w:val="60A4D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A0184"/>
    <w:multiLevelType w:val="hybridMultilevel"/>
    <w:tmpl w:val="7EA29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343719"/>
    <w:multiLevelType w:val="hybridMultilevel"/>
    <w:tmpl w:val="E9D2B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0">
    <w:nsid w:val="40FB1A5E"/>
    <w:multiLevelType w:val="hybridMultilevel"/>
    <w:tmpl w:val="7FF2DC02"/>
    <w:lvl w:ilvl="0" w:tplc="04190001">
      <w:start w:val="1"/>
      <w:numFmt w:val="bullet"/>
      <w:lvlText w:val=""/>
      <w:lvlJc w:val="left"/>
      <w:pPr>
        <w:tabs>
          <w:tab w:val="num" w:pos="422"/>
        </w:tabs>
        <w:ind w:left="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1">
    <w:nsid w:val="41EC2B55"/>
    <w:multiLevelType w:val="hybridMultilevel"/>
    <w:tmpl w:val="124EA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93764"/>
    <w:multiLevelType w:val="hybridMultilevel"/>
    <w:tmpl w:val="51721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55AAF"/>
    <w:multiLevelType w:val="hybridMultilevel"/>
    <w:tmpl w:val="6232A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9380A"/>
    <w:multiLevelType w:val="hybridMultilevel"/>
    <w:tmpl w:val="49AE2A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CC672E"/>
    <w:multiLevelType w:val="hybridMultilevel"/>
    <w:tmpl w:val="34809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6134B5"/>
    <w:multiLevelType w:val="hybridMultilevel"/>
    <w:tmpl w:val="933CD1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567748"/>
    <w:multiLevelType w:val="hybridMultilevel"/>
    <w:tmpl w:val="94C278D8"/>
    <w:lvl w:ilvl="0" w:tplc="04190001">
      <w:start w:val="1"/>
      <w:numFmt w:val="bullet"/>
      <w:lvlText w:val=""/>
      <w:lvlJc w:val="left"/>
      <w:pPr>
        <w:tabs>
          <w:tab w:val="num" w:pos="422"/>
        </w:tabs>
        <w:ind w:left="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8">
    <w:nsid w:val="7648766B"/>
    <w:multiLevelType w:val="hybridMultilevel"/>
    <w:tmpl w:val="8ABCF034"/>
    <w:lvl w:ilvl="0" w:tplc="04190001">
      <w:start w:val="1"/>
      <w:numFmt w:val="bullet"/>
      <w:lvlText w:val=""/>
      <w:lvlJc w:val="left"/>
      <w:pPr>
        <w:tabs>
          <w:tab w:val="num" w:pos="422"/>
        </w:tabs>
        <w:ind w:left="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8"/>
  </w:num>
  <w:num w:numId="5">
    <w:abstractNumId w:val="14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16"/>
  </w:num>
  <w:num w:numId="16">
    <w:abstractNumId w:val="5"/>
  </w:num>
  <w:num w:numId="17">
    <w:abstractNumId w:val="1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717A1"/>
    <w:rsid w:val="001E6BE6"/>
    <w:rsid w:val="00240A2D"/>
    <w:rsid w:val="00337890"/>
    <w:rsid w:val="003F592F"/>
    <w:rsid w:val="00451749"/>
    <w:rsid w:val="004C160D"/>
    <w:rsid w:val="004C643C"/>
    <w:rsid w:val="004D203E"/>
    <w:rsid w:val="00551834"/>
    <w:rsid w:val="007B62AD"/>
    <w:rsid w:val="008E424A"/>
    <w:rsid w:val="00964378"/>
    <w:rsid w:val="00A34F96"/>
    <w:rsid w:val="00AC55CF"/>
    <w:rsid w:val="00CD5C87"/>
    <w:rsid w:val="00EE2B7E"/>
    <w:rsid w:val="00F11778"/>
    <w:rsid w:val="00F7033B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337890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337890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331F8E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060EF7"/>
    <w:rsid w:val="001C019F"/>
    <w:rsid w:val="002C1EA1"/>
    <w:rsid w:val="00331F8E"/>
    <w:rsid w:val="009C60DE"/>
    <w:rsid w:val="00D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23E26-6B41-437D-9A32-48E515D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7</cp:revision>
  <dcterms:created xsi:type="dcterms:W3CDTF">2013-01-19T19:33:00Z</dcterms:created>
  <dcterms:modified xsi:type="dcterms:W3CDTF">2013-04-28T10:27:00Z</dcterms:modified>
</cp:coreProperties>
</file>