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A2" w:rsidRDefault="008024A2" w:rsidP="008024A2">
      <w:pPr>
        <w:rPr>
          <w:rFonts w:ascii="Times New Roman" w:hAnsi="Times New Roman" w:cs="Times New Roman"/>
          <w:b/>
          <w:sz w:val="28"/>
          <w:szCs w:val="28"/>
        </w:rPr>
      </w:pPr>
    </w:p>
    <w:p w:rsidR="008024A2" w:rsidRPr="00A954D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54D2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 Детская музыкальная школа </w:t>
      </w:r>
    </w:p>
    <w:p w:rsidR="008024A2" w:rsidRPr="00A954D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54D2">
        <w:rPr>
          <w:rFonts w:ascii="Times New Roman" w:hAnsi="Times New Roman" w:cs="Times New Roman"/>
          <w:sz w:val="24"/>
          <w:szCs w:val="24"/>
        </w:rPr>
        <w:t xml:space="preserve"> г. Белореченска</w:t>
      </w:r>
    </w:p>
    <w:p w:rsidR="008024A2" w:rsidRPr="00A954D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24A2" w:rsidRPr="00A954D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Pr="00A954D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МЕТОДИЧЕСКИЙ  ДОКЛАД</w:t>
      </w:r>
    </w:p>
    <w:p w:rsidR="008024A2" w:rsidRPr="00A954D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A954D2">
        <w:rPr>
          <w:rFonts w:ascii="Times New Roman" w:hAnsi="Times New Roman" w:cs="Times New Roman"/>
          <w:sz w:val="44"/>
          <w:szCs w:val="44"/>
        </w:rPr>
        <w:t>на  тему</w:t>
      </w:r>
      <w:r>
        <w:rPr>
          <w:rFonts w:ascii="Times New Roman" w:hAnsi="Times New Roman" w:cs="Times New Roman"/>
          <w:sz w:val="44"/>
          <w:szCs w:val="44"/>
        </w:rPr>
        <w:t>:</w:t>
      </w:r>
      <w:r w:rsidRPr="00A954D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024A2" w:rsidRPr="00A954D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A2" w:rsidRPr="00A954D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54D2">
        <w:rPr>
          <w:rFonts w:ascii="Times New Roman" w:hAnsi="Times New Roman" w:cs="Times New Roman"/>
          <w:b/>
          <w:sz w:val="48"/>
          <w:szCs w:val="48"/>
        </w:rPr>
        <w:t>«Аккомпанемент в классе фортепиано»</w:t>
      </w: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Pr="009B18B3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18B3">
        <w:rPr>
          <w:rFonts w:ascii="Times New Roman" w:hAnsi="Times New Roman" w:cs="Times New Roman"/>
          <w:sz w:val="28"/>
          <w:szCs w:val="28"/>
        </w:rPr>
        <w:t xml:space="preserve">преподаватель по классу  </w:t>
      </w:r>
    </w:p>
    <w:p w:rsidR="008024A2" w:rsidRPr="009B18B3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B18B3">
        <w:rPr>
          <w:rFonts w:ascii="Times New Roman" w:hAnsi="Times New Roman" w:cs="Times New Roman"/>
          <w:sz w:val="28"/>
          <w:szCs w:val="28"/>
        </w:rPr>
        <w:t>фортепиано Малахова Т.А.</w:t>
      </w: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4A2" w:rsidRPr="008024A2" w:rsidRDefault="008024A2" w:rsidP="008024A2">
      <w:pPr>
        <w:pStyle w:val="a4"/>
        <w:pBdr>
          <w:bottom w:val="single" w:sz="6" w:space="31" w:color="auto"/>
        </w:pBd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 2012г.</w:t>
      </w:r>
    </w:p>
    <w:p w:rsidR="008024A2" w:rsidRDefault="008024A2" w:rsidP="00A31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AB" w:rsidRDefault="00A31B23" w:rsidP="00A31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23">
        <w:rPr>
          <w:rFonts w:ascii="Times New Roman" w:hAnsi="Times New Roman" w:cs="Times New Roman"/>
          <w:b/>
          <w:sz w:val="28"/>
          <w:szCs w:val="28"/>
        </w:rPr>
        <w:t>Аккомпанемент в классе фортепиано</w:t>
      </w:r>
    </w:p>
    <w:p w:rsidR="009F1AA3" w:rsidRDefault="009F1AA3" w:rsidP="00A31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A03" w:rsidRPr="0071400A" w:rsidRDefault="009405E1" w:rsidP="00A31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327">
        <w:rPr>
          <w:rFonts w:ascii="Times New Roman" w:hAnsi="Times New Roman" w:cs="Times New Roman"/>
          <w:sz w:val="28"/>
          <w:szCs w:val="28"/>
        </w:rPr>
        <w:t xml:space="preserve">  </w:t>
      </w:r>
      <w:r w:rsidR="0071400A">
        <w:rPr>
          <w:rFonts w:ascii="Times New Roman" w:hAnsi="Times New Roman" w:cs="Times New Roman"/>
          <w:sz w:val="28"/>
          <w:szCs w:val="28"/>
        </w:rPr>
        <w:t xml:space="preserve">  </w:t>
      </w:r>
      <w:r w:rsidRPr="0071400A">
        <w:rPr>
          <w:rFonts w:ascii="Times New Roman" w:hAnsi="Times New Roman" w:cs="Times New Roman"/>
          <w:sz w:val="24"/>
          <w:szCs w:val="24"/>
        </w:rPr>
        <w:t>Основной целью</w:t>
      </w:r>
      <w:r w:rsidR="00641B3B" w:rsidRPr="0071400A">
        <w:rPr>
          <w:rFonts w:ascii="Times New Roman" w:hAnsi="Times New Roman" w:cs="Times New Roman"/>
          <w:sz w:val="24"/>
          <w:szCs w:val="24"/>
        </w:rPr>
        <w:t xml:space="preserve"> изучения аккомпанемента  является подготовка учащегося для самостоятельного и творческого ознакомления с нотной литературой, для аккомпанирования по нотам или по слуху любому  из возможных солистов (вокалисту, инструменталисту, хору, себе….) Навыки аккомпанирования нужны практически  любому человеку, соприкасающемуся с воспроизведением  мелодии разного рода.</w:t>
      </w:r>
    </w:p>
    <w:p w:rsidR="00641B3B" w:rsidRPr="0071400A" w:rsidRDefault="00630A03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</w:t>
      </w:r>
      <w:r w:rsidR="0071400A">
        <w:rPr>
          <w:rFonts w:ascii="Times New Roman" w:hAnsi="Times New Roman" w:cs="Times New Roman"/>
          <w:sz w:val="24"/>
          <w:szCs w:val="24"/>
        </w:rPr>
        <w:t xml:space="preserve">  </w:t>
      </w:r>
      <w:r w:rsidRPr="0071400A">
        <w:rPr>
          <w:rFonts w:ascii="Times New Roman" w:hAnsi="Times New Roman" w:cs="Times New Roman"/>
          <w:sz w:val="24"/>
          <w:szCs w:val="24"/>
        </w:rPr>
        <w:t xml:space="preserve"> </w:t>
      </w:r>
      <w:r w:rsidR="00641B3B" w:rsidRPr="0071400A">
        <w:rPr>
          <w:rFonts w:ascii="Times New Roman" w:hAnsi="Times New Roman" w:cs="Times New Roman"/>
          <w:sz w:val="24"/>
          <w:szCs w:val="24"/>
        </w:rPr>
        <w:t>Аккомпанемент  традиционно воспринимается как предмет для учащихся – пианистов. На практике аккомпанирующими инструментами издавна являются</w:t>
      </w:r>
      <w:r w:rsidR="00BB5327" w:rsidRPr="0071400A">
        <w:rPr>
          <w:rFonts w:ascii="Times New Roman" w:hAnsi="Times New Roman" w:cs="Times New Roman"/>
          <w:sz w:val="24"/>
          <w:szCs w:val="24"/>
        </w:rPr>
        <w:t xml:space="preserve"> гитара, гармонь, баян, аккордеон. Поэтому предмет по выбору «аккомпанемент» полезно давать и учащимся этих специальностей.</w:t>
      </w:r>
    </w:p>
    <w:p w:rsidR="00A31B23" w:rsidRPr="0071400A" w:rsidRDefault="00BB5327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</w:t>
      </w:r>
      <w:r w:rsidR="0071400A">
        <w:rPr>
          <w:rFonts w:ascii="Times New Roman" w:hAnsi="Times New Roman" w:cs="Times New Roman"/>
          <w:sz w:val="24"/>
          <w:szCs w:val="24"/>
        </w:rPr>
        <w:t xml:space="preserve">  </w:t>
      </w:r>
      <w:r w:rsidRPr="0071400A">
        <w:rPr>
          <w:rFonts w:ascii="Times New Roman" w:hAnsi="Times New Roman" w:cs="Times New Roman"/>
          <w:sz w:val="24"/>
          <w:szCs w:val="24"/>
        </w:rPr>
        <w:t xml:space="preserve">Начнём с определения самого слова «аккомпанемент». Аккомпанемент (от французского  дословно – сопровождать) – музыкальное сопровождение сольной партии. Может быть инструментальным и вокальным. Встречается в любом гомофонном сочинении. К аккомпанементам условно относят  и сопровождение песни, танца, шествия. Аккомпанемент появился в конце </w:t>
      </w:r>
      <w:r w:rsidRPr="0071400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1400A">
        <w:rPr>
          <w:rFonts w:ascii="Times New Roman" w:hAnsi="Times New Roman" w:cs="Times New Roman"/>
          <w:sz w:val="24"/>
          <w:szCs w:val="24"/>
        </w:rPr>
        <w:t xml:space="preserve">в. в виде генерал- баса, обеспечивающего  солирующую мелодию поддержкой баса и дополняющих гармонию подчинённых голосов, которые импровизировались по партиям цифрованного баса. С 60-х годов </w:t>
      </w:r>
      <w:r w:rsidRPr="0071400A">
        <w:rPr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 w:rsidRPr="007140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400A">
        <w:rPr>
          <w:rFonts w:ascii="Times New Roman" w:hAnsi="Times New Roman" w:cs="Times New Roman"/>
          <w:sz w:val="24"/>
          <w:szCs w:val="24"/>
        </w:rPr>
        <w:t>. такой  аккомпанемент стал вытеснять аккомпанемент, который полностью выписывали композиторы. Он назывался «облигатным», т.е. обязательным, не допускающим каких-либо импровизационных разночтений.</w:t>
      </w:r>
    </w:p>
    <w:p w:rsidR="008459B8" w:rsidRPr="0071400A" w:rsidRDefault="008459B8" w:rsidP="008459B8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</w:t>
      </w:r>
      <w:r w:rsidR="007C01DF" w:rsidRPr="0071400A">
        <w:rPr>
          <w:rFonts w:ascii="Times New Roman" w:hAnsi="Times New Roman" w:cs="Times New Roman"/>
          <w:sz w:val="24"/>
          <w:szCs w:val="24"/>
        </w:rPr>
        <w:t xml:space="preserve"> </w:t>
      </w:r>
      <w:r w:rsidR="0071400A">
        <w:rPr>
          <w:rFonts w:ascii="Times New Roman" w:hAnsi="Times New Roman" w:cs="Times New Roman"/>
          <w:sz w:val="24"/>
          <w:szCs w:val="24"/>
        </w:rPr>
        <w:t xml:space="preserve">  </w:t>
      </w:r>
      <w:r w:rsidRPr="0071400A">
        <w:rPr>
          <w:rFonts w:ascii="Times New Roman" w:hAnsi="Times New Roman" w:cs="Times New Roman"/>
          <w:sz w:val="24"/>
          <w:szCs w:val="24"/>
        </w:rPr>
        <w:t xml:space="preserve">О пользе и значении в приобретении навыков аккомпанирования говорить не приходится. Чем раньше ученик научится слышать соотношение солирующей и аккомпанирующей партии - тем активнее будет его слуховое восприятие, более чуткой музыкальная интуиция. Очень важно научить ученика быть чутким, гибким, поддерживать солиста не стремясь к главенствующей роли. Педагог обязательно должен проанализировать партию аккомпанемента вместе с учеником, чтобы ребёнок всегда умел найти главное в фортепианной фактуре. </w:t>
      </w:r>
    </w:p>
    <w:p w:rsidR="005A76C9" w:rsidRPr="0071400A" w:rsidRDefault="005A76C9" w:rsidP="005A76C9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</w:t>
      </w:r>
      <w:r w:rsidR="0071400A">
        <w:rPr>
          <w:rFonts w:ascii="Times New Roman" w:hAnsi="Times New Roman" w:cs="Times New Roman"/>
          <w:sz w:val="24"/>
          <w:szCs w:val="24"/>
        </w:rPr>
        <w:t xml:space="preserve"> </w:t>
      </w:r>
      <w:r w:rsidRPr="0071400A">
        <w:rPr>
          <w:rFonts w:ascii="Times New Roman" w:hAnsi="Times New Roman" w:cs="Times New Roman"/>
          <w:sz w:val="24"/>
          <w:szCs w:val="24"/>
        </w:rPr>
        <w:t xml:space="preserve">Прежде чем приступить к работе – обязательно предложить ученику изучить партию солиста. </w:t>
      </w:r>
      <w:proofErr w:type="gramStart"/>
      <w:r w:rsidRPr="0071400A">
        <w:rPr>
          <w:rFonts w:ascii="Times New Roman" w:hAnsi="Times New Roman" w:cs="Times New Roman"/>
          <w:sz w:val="24"/>
          <w:szCs w:val="24"/>
        </w:rPr>
        <w:t>Тогда  слуховой контроль ученика будет более ответственным, а ансамблевая игра с солистом более слаженной, осмысленной.</w:t>
      </w:r>
      <w:proofErr w:type="gramEnd"/>
    </w:p>
    <w:p w:rsidR="00B7571D" w:rsidRPr="0071400A" w:rsidRDefault="00B7571D" w:rsidP="00A31B23">
      <w:pPr>
        <w:rPr>
          <w:rFonts w:ascii="Times New Roman" w:hAnsi="Times New Roman" w:cs="Times New Roman"/>
          <w:sz w:val="24"/>
          <w:szCs w:val="24"/>
        </w:rPr>
      </w:pPr>
    </w:p>
    <w:p w:rsidR="0077167A" w:rsidRPr="0071400A" w:rsidRDefault="007C01DF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</w:t>
      </w:r>
      <w:r w:rsidR="0071400A">
        <w:rPr>
          <w:rFonts w:ascii="Times New Roman" w:hAnsi="Times New Roman" w:cs="Times New Roman"/>
          <w:sz w:val="24"/>
          <w:szCs w:val="24"/>
        </w:rPr>
        <w:t xml:space="preserve"> </w:t>
      </w:r>
      <w:r w:rsidR="00B7571D" w:rsidRPr="0071400A">
        <w:rPr>
          <w:rFonts w:ascii="Times New Roman" w:hAnsi="Times New Roman" w:cs="Times New Roman"/>
          <w:sz w:val="24"/>
          <w:szCs w:val="24"/>
        </w:rPr>
        <w:t>Точно</w:t>
      </w:r>
      <w:r w:rsidRPr="0071400A">
        <w:rPr>
          <w:rFonts w:ascii="Times New Roman" w:hAnsi="Times New Roman" w:cs="Times New Roman"/>
          <w:sz w:val="24"/>
          <w:szCs w:val="24"/>
        </w:rPr>
        <w:t xml:space="preserve">е знание сольной </w:t>
      </w:r>
      <w:r w:rsidR="00B7571D" w:rsidRPr="0071400A">
        <w:rPr>
          <w:rFonts w:ascii="Times New Roman" w:hAnsi="Times New Roman" w:cs="Times New Roman"/>
          <w:sz w:val="24"/>
          <w:szCs w:val="24"/>
        </w:rPr>
        <w:t xml:space="preserve"> партии</w:t>
      </w:r>
      <w:r w:rsidR="007D6679" w:rsidRPr="0071400A">
        <w:rPr>
          <w:rFonts w:ascii="Times New Roman" w:hAnsi="Times New Roman" w:cs="Times New Roman"/>
          <w:sz w:val="24"/>
          <w:szCs w:val="24"/>
        </w:rPr>
        <w:t xml:space="preserve"> </w:t>
      </w:r>
      <w:r w:rsidR="00B7571D" w:rsidRPr="0071400A">
        <w:rPr>
          <w:rFonts w:ascii="Times New Roman" w:hAnsi="Times New Roman" w:cs="Times New Roman"/>
          <w:sz w:val="24"/>
          <w:szCs w:val="24"/>
        </w:rPr>
        <w:t>- необходимое условие для профессионального исполнения аккомпаниатором произведения в ансамбле с солистом и 50% успеха</w:t>
      </w:r>
      <w:r w:rsidR="007D6679" w:rsidRPr="0071400A">
        <w:rPr>
          <w:rFonts w:ascii="Times New Roman" w:hAnsi="Times New Roman" w:cs="Times New Roman"/>
          <w:sz w:val="24"/>
          <w:szCs w:val="24"/>
        </w:rPr>
        <w:t>. Партию вокалиста</w:t>
      </w:r>
      <w:r w:rsidRPr="0071400A">
        <w:rPr>
          <w:rFonts w:ascii="Times New Roman" w:hAnsi="Times New Roman" w:cs="Times New Roman"/>
          <w:sz w:val="24"/>
          <w:szCs w:val="24"/>
        </w:rPr>
        <w:t xml:space="preserve">, инструменталиста </w:t>
      </w:r>
      <w:r w:rsidR="007D6679" w:rsidRPr="0071400A">
        <w:rPr>
          <w:rFonts w:ascii="Times New Roman" w:hAnsi="Times New Roman" w:cs="Times New Roman"/>
          <w:sz w:val="24"/>
          <w:szCs w:val="24"/>
        </w:rPr>
        <w:t xml:space="preserve"> нужно не только знать, но суметь </w:t>
      </w:r>
      <w:r w:rsidRPr="0071400A">
        <w:rPr>
          <w:rFonts w:ascii="Times New Roman" w:hAnsi="Times New Roman" w:cs="Times New Roman"/>
          <w:sz w:val="24"/>
          <w:szCs w:val="24"/>
        </w:rPr>
        <w:t xml:space="preserve">сыграть её, выразительно  передать все точности </w:t>
      </w:r>
      <w:r w:rsidR="007D6679" w:rsidRPr="0071400A">
        <w:rPr>
          <w:rFonts w:ascii="Times New Roman" w:hAnsi="Times New Roman" w:cs="Times New Roman"/>
          <w:sz w:val="24"/>
          <w:szCs w:val="24"/>
        </w:rPr>
        <w:t xml:space="preserve"> настроения. </w:t>
      </w:r>
      <w:r w:rsidRPr="0071400A">
        <w:rPr>
          <w:rFonts w:ascii="Times New Roman" w:hAnsi="Times New Roman" w:cs="Times New Roman"/>
          <w:sz w:val="24"/>
          <w:szCs w:val="24"/>
        </w:rPr>
        <w:t xml:space="preserve"> </w:t>
      </w:r>
      <w:r w:rsidR="007D6679" w:rsidRPr="0071400A">
        <w:rPr>
          <w:rFonts w:ascii="Times New Roman" w:hAnsi="Times New Roman" w:cs="Times New Roman"/>
          <w:sz w:val="24"/>
          <w:szCs w:val="24"/>
        </w:rPr>
        <w:t>Вместе с тем, аккомпаниатор приобретает опыт чисто специфических особенностей  вокалиста: брать в определённых местах дыхание, допевать и дослушивать фразы до конца, выдерживать ферматы, паузы, уметь</w:t>
      </w:r>
      <w:r w:rsidR="00A3568A" w:rsidRPr="0071400A">
        <w:rPr>
          <w:rFonts w:ascii="Times New Roman" w:hAnsi="Times New Roman" w:cs="Times New Roman"/>
          <w:sz w:val="24"/>
          <w:szCs w:val="24"/>
        </w:rPr>
        <w:t xml:space="preserve"> предугадывать пение  </w:t>
      </w:r>
      <w:r w:rsidR="00A3568A" w:rsidRPr="0071400A">
        <w:rPr>
          <w:rFonts w:ascii="Times New Roman" w:hAnsi="Times New Roman" w:cs="Times New Roman"/>
          <w:sz w:val="24"/>
          <w:szCs w:val="24"/>
        </w:rPr>
        <w:lastRenderedPageBreak/>
        <w:t>вокалиста,</w:t>
      </w:r>
      <w:r w:rsidR="007D6679" w:rsidRPr="0071400A">
        <w:rPr>
          <w:rFonts w:ascii="Times New Roman" w:hAnsi="Times New Roman" w:cs="Times New Roman"/>
          <w:sz w:val="24"/>
          <w:szCs w:val="24"/>
        </w:rPr>
        <w:t xml:space="preserve"> </w:t>
      </w:r>
      <w:r w:rsidR="00A3568A" w:rsidRPr="0071400A">
        <w:rPr>
          <w:rFonts w:ascii="Times New Roman" w:hAnsi="Times New Roman" w:cs="Times New Roman"/>
          <w:sz w:val="24"/>
          <w:szCs w:val="24"/>
        </w:rPr>
        <w:t>п</w:t>
      </w:r>
      <w:r w:rsidR="007D6679" w:rsidRPr="0071400A">
        <w:rPr>
          <w:rFonts w:ascii="Times New Roman" w:hAnsi="Times New Roman" w:cs="Times New Roman"/>
          <w:sz w:val="24"/>
          <w:szCs w:val="24"/>
        </w:rPr>
        <w:t>оддерживать необходимый звуковой баланс</w:t>
      </w:r>
      <w:r w:rsidR="00A3568A" w:rsidRPr="0071400A">
        <w:rPr>
          <w:rFonts w:ascii="Times New Roman" w:hAnsi="Times New Roman" w:cs="Times New Roman"/>
          <w:sz w:val="24"/>
          <w:szCs w:val="24"/>
        </w:rPr>
        <w:t>, соотносить характер, темп</w:t>
      </w:r>
      <w:r w:rsidR="006C43B0" w:rsidRPr="0071400A">
        <w:rPr>
          <w:rFonts w:ascii="Times New Roman" w:hAnsi="Times New Roman" w:cs="Times New Roman"/>
          <w:sz w:val="24"/>
          <w:szCs w:val="24"/>
        </w:rPr>
        <w:t>, кульминации в аккомпанемен</w:t>
      </w:r>
      <w:r w:rsidRPr="0071400A">
        <w:rPr>
          <w:rFonts w:ascii="Times New Roman" w:hAnsi="Times New Roman" w:cs="Times New Roman"/>
          <w:sz w:val="24"/>
          <w:szCs w:val="24"/>
        </w:rPr>
        <w:t>те</w:t>
      </w:r>
      <w:r w:rsidR="007D6679" w:rsidRPr="0071400A">
        <w:rPr>
          <w:rFonts w:ascii="Times New Roman" w:hAnsi="Times New Roman" w:cs="Times New Roman"/>
          <w:sz w:val="24"/>
          <w:szCs w:val="24"/>
        </w:rPr>
        <w:t>.</w:t>
      </w:r>
      <w:r w:rsidR="000B77EE" w:rsidRPr="0071400A">
        <w:rPr>
          <w:rFonts w:ascii="Times New Roman" w:hAnsi="Times New Roman" w:cs="Times New Roman"/>
          <w:sz w:val="24"/>
          <w:szCs w:val="24"/>
        </w:rPr>
        <w:t xml:space="preserve"> </w:t>
      </w:r>
      <w:r w:rsidR="005A76C9" w:rsidRPr="0071400A">
        <w:rPr>
          <w:rFonts w:ascii="Times New Roman" w:hAnsi="Times New Roman" w:cs="Times New Roman"/>
          <w:sz w:val="24"/>
          <w:szCs w:val="24"/>
        </w:rPr>
        <w:t xml:space="preserve">Очень важно научить ученика умению следить одновременно за строчкой солиста и басовым сопровождением, чтобы в нужный момент уметь «поймать» солиста в  любом такте произведения.  </w:t>
      </w:r>
      <w:r w:rsidR="000B77EE" w:rsidRPr="0071400A">
        <w:rPr>
          <w:rFonts w:ascii="Times New Roman" w:hAnsi="Times New Roman" w:cs="Times New Roman"/>
          <w:sz w:val="24"/>
          <w:szCs w:val="24"/>
        </w:rPr>
        <w:t>Это – трудная задача,  т.к. необходимо  здесь быстро ориентироваться в тексте, охватывая весь  музыкальный материал, суметь скоордини</w:t>
      </w:r>
      <w:r w:rsidRPr="0071400A">
        <w:rPr>
          <w:rFonts w:ascii="Times New Roman" w:hAnsi="Times New Roman" w:cs="Times New Roman"/>
          <w:sz w:val="24"/>
          <w:szCs w:val="24"/>
        </w:rPr>
        <w:t xml:space="preserve">ровать мелодию солиста </w:t>
      </w:r>
      <w:r w:rsidR="000B77EE" w:rsidRPr="0071400A">
        <w:rPr>
          <w:rFonts w:ascii="Times New Roman" w:hAnsi="Times New Roman" w:cs="Times New Roman"/>
          <w:sz w:val="24"/>
          <w:szCs w:val="24"/>
        </w:rPr>
        <w:t xml:space="preserve"> со всей фактурой аккомпанемента.</w:t>
      </w:r>
      <w:r w:rsidR="005A76C9" w:rsidRPr="007140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3B0" w:rsidRPr="0071400A" w:rsidRDefault="00904A2D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Умение слушать сопровождение, вовремя  вступать по нотам аккомпанируя солисту, хору или инструменталисту, приобретаются постепенно. Начинать обучение лучше с несложных мелодий с простейшим аккомпанементом, постепенно усложняя задачи и нотный материал.</w:t>
      </w:r>
    </w:p>
    <w:p w:rsidR="00904A2D" w:rsidRPr="0071400A" w:rsidRDefault="00995F93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</w:t>
      </w:r>
      <w:r w:rsidR="0071400A">
        <w:rPr>
          <w:rFonts w:ascii="Times New Roman" w:hAnsi="Times New Roman" w:cs="Times New Roman"/>
          <w:sz w:val="24"/>
          <w:szCs w:val="24"/>
        </w:rPr>
        <w:t xml:space="preserve"> </w:t>
      </w:r>
      <w:r w:rsidRPr="0071400A">
        <w:rPr>
          <w:rFonts w:ascii="Times New Roman" w:hAnsi="Times New Roman" w:cs="Times New Roman"/>
          <w:sz w:val="24"/>
          <w:szCs w:val="24"/>
        </w:rPr>
        <w:t>Наряду с большим количеством нотной литературы очень интересным и разнообразным репертуарным пластом  является для учеников лёгкая музыка – популярные современные песни.  При выборе учебного материала  расставить приоритеты</w:t>
      </w:r>
      <w:r w:rsidR="00630A03" w:rsidRPr="0071400A">
        <w:rPr>
          <w:rFonts w:ascii="Times New Roman" w:hAnsi="Times New Roman" w:cs="Times New Roman"/>
          <w:sz w:val="24"/>
          <w:szCs w:val="24"/>
        </w:rPr>
        <w:t>,</w:t>
      </w:r>
      <w:r w:rsidRPr="0071400A">
        <w:rPr>
          <w:rFonts w:ascii="Times New Roman" w:hAnsi="Times New Roman" w:cs="Times New Roman"/>
          <w:sz w:val="24"/>
          <w:szCs w:val="24"/>
        </w:rPr>
        <w:t xml:space="preserve"> принимая во внимание вкусы и пожелания ученика. Тогда учебный процесс пойдёт интенсивнее и с удовольствием.  </w:t>
      </w:r>
    </w:p>
    <w:p w:rsidR="00E60EB1" w:rsidRPr="0071400A" w:rsidRDefault="00995F93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</w:t>
      </w:r>
      <w:r w:rsidR="0071400A">
        <w:rPr>
          <w:rFonts w:ascii="Times New Roman" w:hAnsi="Times New Roman" w:cs="Times New Roman"/>
          <w:sz w:val="24"/>
          <w:szCs w:val="24"/>
        </w:rPr>
        <w:t xml:space="preserve">  </w:t>
      </w:r>
      <w:r w:rsidR="00E60EB1" w:rsidRPr="0071400A">
        <w:rPr>
          <w:rFonts w:ascii="Times New Roman" w:hAnsi="Times New Roman" w:cs="Times New Roman"/>
          <w:sz w:val="24"/>
          <w:szCs w:val="24"/>
        </w:rPr>
        <w:t>Обучение предмету «Аккомпанемент» должно быть целенаправленным и  систематизированным. В процессе первого года обучения учащийся должен получить навыки простого аккомпанемента голосу и инструменту.</w:t>
      </w:r>
    </w:p>
    <w:p w:rsidR="009A7B4C" w:rsidRPr="0071400A" w:rsidRDefault="009A7B4C" w:rsidP="00AB7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0A">
        <w:rPr>
          <w:rFonts w:ascii="Times New Roman" w:hAnsi="Times New Roman" w:cs="Times New Roman"/>
          <w:b/>
          <w:sz w:val="24"/>
          <w:szCs w:val="24"/>
        </w:rPr>
        <w:t>Схема постепенного усложнения аккомпанемента</w:t>
      </w:r>
    </w:p>
    <w:p w:rsidR="009A7B4C" w:rsidRPr="0071400A" w:rsidRDefault="009A7B4C" w:rsidP="00A31B23">
      <w:pPr>
        <w:rPr>
          <w:rFonts w:ascii="Times New Roman" w:hAnsi="Times New Roman" w:cs="Times New Roman"/>
          <w:i/>
          <w:sz w:val="24"/>
          <w:szCs w:val="24"/>
        </w:rPr>
      </w:pPr>
      <w:r w:rsidRPr="0071400A">
        <w:rPr>
          <w:rFonts w:ascii="Times New Roman" w:hAnsi="Times New Roman" w:cs="Times New Roman"/>
          <w:i/>
          <w:sz w:val="24"/>
          <w:szCs w:val="24"/>
        </w:rPr>
        <w:t>1.Аккомпанемент,  поддерживающий основную мелодию аккордами с басом на сильную долю. Чтение по вертикали.</w:t>
      </w:r>
    </w:p>
    <w:p w:rsidR="009A7B4C" w:rsidRPr="0071400A" w:rsidRDefault="009A7B4C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- А.Варламов  «Вдоль по улице метелица метёт»</w:t>
      </w:r>
      <w:r w:rsidR="00DF3474" w:rsidRPr="0071400A">
        <w:rPr>
          <w:rFonts w:ascii="Times New Roman" w:hAnsi="Times New Roman" w:cs="Times New Roman"/>
          <w:sz w:val="24"/>
          <w:szCs w:val="24"/>
        </w:rPr>
        <w:t xml:space="preserve">    (вокал)</w:t>
      </w:r>
    </w:p>
    <w:p w:rsidR="009A7B4C" w:rsidRPr="0071400A" w:rsidRDefault="009A7B4C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1400A">
        <w:rPr>
          <w:rFonts w:ascii="Times New Roman" w:hAnsi="Times New Roman" w:cs="Times New Roman"/>
          <w:sz w:val="24"/>
          <w:szCs w:val="24"/>
        </w:rPr>
        <w:t xml:space="preserve">- Русская народная  песня </w:t>
      </w:r>
      <w:r w:rsidR="00630A03" w:rsidRPr="0071400A">
        <w:rPr>
          <w:rFonts w:ascii="Times New Roman" w:hAnsi="Times New Roman" w:cs="Times New Roman"/>
          <w:sz w:val="24"/>
          <w:szCs w:val="24"/>
        </w:rPr>
        <w:t xml:space="preserve">  </w:t>
      </w:r>
      <w:r w:rsidRPr="0071400A">
        <w:rPr>
          <w:rFonts w:ascii="Times New Roman" w:hAnsi="Times New Roman" w:cs="Times New Roman"/>
          <w:sz w:val="24"/>
          <w:szCs w:val="24"/>
        </w:rPr>
        <w:t>«Как у наших у ворот»</w:t>
      </w:r>
      <w:r w:rsidR="00DF3474" w:rsidRPr="0071400A">
        <w:rPr>
          <w:rFonts w:ascii="Times New Roman" w:hAnsi="Times New Roman" w:cs="Times New Roman"/>
          <w:sz w:val="24"/>
          <w:szCs w:val="24"/>
        </w:rPr>
        <w:t xml:space="preserve">   (домра)</w:t>
      </w:r>
      <w:proofErr w:type="gramEnd"/>
    </w:p>
    <w:p w:rsidR="00DF3474" w:rsidRPr="0071400A" w:rsidRDefault="009A7B4C" w:rsidP="00DF3474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-</w:t>
      </w:r>
      <w:r w:rsidR="00DF3474" w:rsidRPr="0071400A">
        <w:rPr>
          <w:rFonts w:ascii="Times New Roman" w:hAnsi="Times New Roman" w:cs="Times New Roman"/>
          <w:sz w:val="24"/>
          <w:szCs w:val="24"/>
        </w:rPr>
        <w:t xml:space="preserve"> А. Даргомыжский    «Не судите, люди добрые»       (вокал)</w:t>
      </w:r>
    </w:p>
    <w:p w:rsidR="009A7B4C" w:rsidRPr="0071400A" w:rsidRDefault="009A7B4C" w:rsidP="00A31B23">
      <w:pPr>
        <w:rPr>
          <w:rFonts w:ascii="Times New Roman" w:hAnsi="Times New Roman" w:cs="Times New Roman"/>
          <w:sz w:val="24"/>
          <w:szCs w:val="24"/>
        </w:rPr>
      </w:pPr>
    </w:p>
    <w:p w:rsidR="009A7B4C" w:rsidRPr="0071400A" w:rsidRDefault="009A7B4C" w:rsidP="00A31B23">
      <w:pPr>
        <w:rPr>
          <w:rFonts w:ascii="Times New Roman" w:hAnsi="Times New Roman" w:cs="Times New Roman"/>
          <w:i/>
          <w:sz w:val="24"/>
          <w:szCs w:val="24"/>
        </w:rPr>
      </w:pPr>
      <w:r w:rsidRPr="0071400A">
        <w:rPr>
          <w:rFonts w:ascii="Times New Roman" w:hAnsi="Times New Roman" w:cs="Times New Roman"/>
          <w:i/>
          <w:sz w:val="24"/>
          <w:szCs w:val="24"/>
        </w:rPr>
        <w:t>2. Аккомпанемент со смешанной фактурой. Чтение по горизонтали.</w:t>
      </w:r>
    </w:p>
    <w:p w:rsidR="009A7B4C" w:rsidRPr="0071400A" w:rsidRDefault="009A7B4C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- А. Даргомыжский  «Я вас любил»  </w:t>
      </w:r>
      <w:r w:rsidR="00DF3474" w:rsidRPr="0071400A">
        <w:rPr>
          <w:rFonts w:ascii="Times New Roman" w:hAnsi="Times New Roman" w:cs="Times New Roman"/>
          <w:sz w:val="24"/>
          <w:szCs w:val="24"/>
        </w:rPr>
        <w:t xml:space="preserve">     (вокал)</w:t>
      </w:r>
    </w:p>
    <w:p w:rsidR="009A7B4C" w:rsidRPr="0071400A" w:rsidRDefault="009A7B4C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- А. Даргомыжский  «Мне грустно»</w:t>
      </w:r>
      <w:r w:rsidR="00DF3474" w:rsidRPr="0071400A">
        <w:rPr>
          <w:rFonts w:ascii="Times New Roman" w:hAnsi="Times New Roman" w:cs="Times New Roman"/>
          <w:sz w:val="24"/>
          <w:szCs w:val="24"/>
        </w:rPr>
        <w:t xml:space="preserve">      (вокал)</w:t>
      </w:r>
    </w:p>
    <w:p w:rsidR="00AB7363" w:rsidRPr="0071400A" w:rsidRDefault="00AB7363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- </w:t>
      </w:r>
      <w:r w:rsidR="00DF3474" w:rsidRPr="0071400A">
        <w:rPr>
          <w:rFonts w:ascii="Times New Roman" w:hAnsi="Times New Roman" w:cs="Times New Roman"/>
          <w:sz w:val="24"/>
          <w:szCs w:val="24"/>
        </w:rPr>
        <w:t xml:space="preserve"> Д. Шостакович    «Элегия»                  (скрипка)</w:t>
      </w:r>
    </w:p>
    <w:p w:rsidR="00AB7363" w:rsidRPr="0071400A" w:rsidRDefault="00AB7363" w:rsidP="00A31B23">
      <w:pPr>
        <w:rPr>
          <w:rFonts w:ascii="Times New Roman" w:hAnsi="Times New Roman" w:cs="Times New Roman"/>
          <w:i/>
          <w:sz w:val="24"/>
          <w:szCs w:val="24"/>
        </w:rPr>
      </w:pPr>
      <w:r w:rsidRPr="0071400A">
        <w:rPr>
          <w:rFonts w:ascii="Times New Roman" w:hAnsi="Times New Roman" w:cs="Times New Roman"/>
          <w:i/>
          <w:sz w:val="24"/>
          <w:szCs w:val="24"/>
        </w:rPr>
        <w:t>3. Аккомпанемент со смешанной фактурой, в том числе,  дублирующей партию солиста.</w:t>
      </w:r>
    </w:p>
    <w:p w:rsidR="00AB7363" w:rsidRPr="0071400A" w:rsidRDefault="00AB7363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- Н. Римский-Корсаков  </w:t>
      </w:r>
      <w:r w:rsidR="00DF3474" w:rsidRPr="0071400A">
        <w:rPr>
          <w:rFonts w:ascii="Times New Roman" w:hAnsi="Times New Roman" w:cs="Times New Roman"/>
          <w:sz w:val="24"/>
          <w:szCs w:val="24"/>
        </w:rPr>
        <w:t xml:space="preserve">  </w:t>
      </w:r>
      <w:r w:rsidRPr="0071400A">
        <w:rPr>
          <w:rFonts w:ascii="Times New Roman" w:hAnsi="Times New Roman" w:cs="Times New Roman"/>
          <w:sz w:val="24"/>
          <w:szCs w:val="24"/>
        </w:rPr>
        <w:t>«Не ветер, вея с высоты»</w:t>
      </w:r>
      <w:r w:rsidR="00DF3474" w:rsidRPr="0071400A">
        <w:rPr>
          <w:rFonts w:ascii="Times New Roman" w:hAnsi="Times New Roman" w:cs="Times New Roman"/>
          <w:sz w:val="24"/>
          <w:szCs w:val="24"/>
        </w:rPr>
        <w:t xml:space="preserve">   (вокал)</w:t>
      </w:r>
    </w:p>
    <w:p w:rsidR="00AB7363" w:rsidRPr="0071400A" w:rsidRDefault="00AB7363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- М. Яковлев</w:t>
      </w:r>
      <w:r w:rsidR="00DF3474" w:rsidRPr="007140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400A">
        <w:rPr>
          <w:rFonts w:ascii="Times New Roman" w:hAnsi="Times New Roman" w:cs="Times New Roman"/>
          <w:sz w:val="24"/>
          <w:szCs w:val="24"/>
        </w:rPr>
        <w:t xml:space="preserve"> «Зимний  вечер»</w:t>
      </w:r>
      <w:r w:rsidR="00DF3474" w:rsidRPr="0071400A">
        <w:rPr>
          <w:rFonts w:ascii="Times New Roman" w:hAnsi="Times New Roman" w:cs="Times New Roman"/>
          <w:sz w:val="24"/>
          <w:szCs w:val="24"/>
        </w:rPr>
        <w:t xml:space="preserve">         (вокал)</w:t>
      </w:r>
    </w:p>
    <w:p w:rsidR="00AB7363" w:rsidRPr="0071400A" w:rsidRDefault="00AB7363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- М. Мусоргский  «Гопак»</w:t>
      </w:r>
      <w:r w:rsidR="00DF3474" w:rsidRPr="0071400A">
        <w:rPr>
          <w:rFonts w:ascii="Times New Roman" w:hAnsi="Times New Roman" w:cs="Times New Roman"/>
          <w:sz w:val="24"/>
          <w:szCs w:val="24"/>
        </w:rPr>
        <w:t xml:space="preserve">   (балалайка)</w:t>
      </w:r>
    </w:p>
    <w:p w:rsidR="00AB7363" w:rsidRPr="0071400A" w:rsidRDefault="00AB7363" w:rsidP="00A31B23">
      <w:pPr>
        <w:rPr>
          <w:rFonts w:ascii="Times New Roman" w:hAnsi="Times New Roman" w:cs="Times New Roman"/>
          <w:i/>
          <w:sz w:val="24"/>
          <w:szCs w:val="24"/>
        </w:rPr>
      </w:pPr>
      <w:r w:rsidRPr="0071400A">
        <w:rPr>
          <w:rFonts w:ascii="Times New Roman" w:hAnsi="Times New Roman" w:cs="Times New Roman"/>
          <w:i/>
          <w:sz w:val="24"/>
          <w:szCs w:val="24"/>
        </w:rPr>
        <w:lastRenderedPageBreak/>
        <w:t>4. Аккомпанемент с элементами речитатива,  подготавливающий  учащегося к  исполнению аккомпанемента к оперным ариям</w:t>
      </w:r>
      <w:r w:rsidR="00476B19" w:rsidRPr="0071400A">
        <w:rPr>
          <w:rFonts w:ascii="Times New Roman" w:hAnsi="Times New Roman" w:cs="Times New Roman"/>
          <w:i/>
          <w:sz w:val="24"/>
          <w:szCs w:val="24"/>
        </w:rPr>
        <w:t>.</w:t>
      </w:r>
    </w:p>
    <w:p w:rsidR="00AB7363" w:rsidRPr="0071400A" w:rsidRDefault="00AB7363" w:rsidP="00A31B2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- А. </w:t>
      </w:r>
      <w:proofErr w:type="spellStart"/>
      <w:r w:rsidRPr="0071400A">
        <w:rPr>
          <w:rFonts w:ascii="Times New Roman" w:hAnsi="Times New Roman" w:cs="Times New Roman"/>
          <w:sz w:val="24"/>
          <w:szCs w:val="24"/>
        </w:rPr>
        <w:t>Гурилёв</w:t>
      </w:r>
      <w:proofErr w:type="spellEnd"/>
      <w:r w:rsidRPr="0071400A">
        <w:rPr>
          <w:rFonts w:ascii="Times New Roman" w:hAnsi="Times New Roman" w:cs="Times New Roman"/>
          <w:sz w:val="24"/>
          <w:szCs w:val="24"/>
        </w:rPr>
        <w:t xml:space="preserve">  «Разлука»</w:t>
      </w:r>
    </w:p>
    <w:p w:rsidR="00DF3474" w:rsidRPr="0071400A" w:rsidRDefault="0071400A" w:rsidP="00A31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А Даргомыжский  «Я</w:t>
      </w:r>
      <w:r w:rsidR="00DF3474" w:rsidRPr="0071400A">
        <w:rPr>
          <w:rFonts w:ascii="Times New Roman" w:hAnsi="Times New Roman" w:cs="Times New Roman"/>
          <w:sz w:val="24"/>
          <w:szCs w:val="24"/>
        </w:rPr>
        <w:t xml:space="preserve"> всё ещё его люблю».</w:t>
      </w:r>
    </w:p>
    <w:p w:rsidR="009F7435" w:rsidRPr="0071400A" w:rsidRDefault="009F7435" w:rsidP="00A31B23">
      <w:pPr>
        <w:rPr>
          <w:rFonts w:ascii="Times New Roman" w:hAnsi="Times New Roman" w:cs="Times New Roman"/>
          <w:sz w:val="24"/>
          <w:szCs w:val="24"/>
        </w:rPr>
      </w:pPr>
    </w:p>
    <w:p w:rsidR="0087106C" w:rsidRPr="0071400A" w:rsidRDefault="0087106C" w:rsidP="00644B2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b/>
          <w:sz w:val="24"/>
          <w:szCs w:val="24"/>
        </w:rPr>
        <w:t>Примерный тематический план по предмету «Аккомпанемент</w:t>
      </w:r>
      <w:r w:rsidRPr="0071400A">
        <w:rPr>
          <w:rFonts w:ascii="Times New Roman" w:hAnsi="Times New Roman" w:cs="Times New Roman"/>
          <w:sz w:val="24"/>
          <w:szCs w:val="24"/>
        </w:rPr>
        <w:t>»</w:t>
      </w:r>
    </w:p>
    <w:p w:rsidR="009F7435" w:rsidRPr="0071400A" w:rsidRDefault="009F7435" w:rsidP="00644B2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87106C" w:rsidRPr="0071400A" w:rsidRDefault="0087106C" w:rsidP="00644B2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400A">
        <w:rPr>
          <w:rFonts w:ascii="Times New Roman" w:hAnsi="Times New Roman" w:cs="Times New Roman"/>
          <w:sz w:val="24"/>
          <w:szCs w:val="24"/>
        </w:rPr>
        <w:t xml:space="preserve">Знакомство с основными принципами аккомпанемента  в </w:t>
      </w:r>
      <w:proofErr w:type="gramStart"/>
      <w:r w:rsidRPr="0071400A">
        <w:rPr>
          <w:rFonts w:ascii="Times New Roman" w:hAnsi="Times New Roman" w:cs="Times New Roman"/>
          <w:sz w:val="24"/>
          <w:szCs w:val="24"/>
        </w:rPr>
        <w:t>вокальных</w:t>
      </w:r>
      <w:proofErr w:type="gramEnd"/>
      <w:r w:rsidRPr="0071400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87106C" w:rsidRPr="0071400A" w:rsidRDefault="0087106C" w:rsidP="00644B2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инструментальных произведениях;</w:t>
      </w:r>
    </w:p>
    <w:p w:rsidR="0087106C" w:rsidRPr="0071400A" w:rsidRDefault="0087106C" w:rsidP="00644B2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>- Умение следить одновременно за строчкой солиста и басом;</w:t>
      </w:r>
    </w:p>
    <w:p w:rsidR="00644B27" w:rsidRPr="0071400A" w:rsidRDefault="0087106C" w:rsidP="00644B2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>- Приобретение навыков упрощать текст</w:t>
      </w:r>
      <w:r w:rsidR="00DF3474" w:rsidRPr="0071400A">
        <w:rPr>
          <w:rFonts w:ascii="Times New Roman" w:hAnsi="Times New Roman" w:cs="Times New Roman"/>
          <w:sz w:val="24"/>
          <w:szCs w:val="24"/>
        </w:rPr>
        <w:t>,</w:t>
      </w:r>
      <w:r w:rsidRPr="0071400A">
        <w:rPr>
          <w:rFonts w:ascii="Times New Roman" w:hAnsi="Times New Roman" w:cs="Times New Roman"/>
          <w:sz w:val="24"/>
          <w:szCs w:val="24"/>
        </w:rPr>
        <w:t xml:space="preserve"> выбирая главное;</w:t>
      </w:r>
    </w:p>
    <w:p w:rsidR="0087106C" w:rsidRPr="0071400A" w:rsidRDefault="0087106C" w:rsidP="00644B2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>- Развитие слуховой чуткости к намерениям солиста;</w:t>
      </w:r>
    </w:p>
    <w:p w:rsidR="00C161F3" w:rsidRPr="0071400A" w:rsidRDefault="0087106C" w:rsidP="00644B2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- </w:t>
      </w:r>
      <w:r w:rsidR="00C161F3" w:rsidRPr="0071400A">
        <w:rPr>
          <w:rFonts w:ascii="Times New Roman" w:hAnsi="Times New Roman" w:cs="Times New Roman"/>
          <w:sz w:val="24"/>
          <w:szCs w:val="24"/>
        </w:rPr>
        <w:t>Умение смотреть в ноты, а не на руки;</w:t>
      </w:r>
    </w:p>
    <w:p w:rsidR="00C161F3" w:rsidRPr="0071400A" w:rsidRDefault="00C161F3" w:rsidP="00644B2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>- Работа с иллюстратором;</w:t>
      </w:r>
    </w:p>
    <w:p w:rsidR="009F7435" w:rsidRPr="0071400A" w:rsidRDefault="008505EC" w:rsidP="00131C6E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>- Умение подбирать аккомпа</w:t>
      </w:r>
      <w:r w:rsidR="00772D28" w:rsidRPr="0071400A">
        <w:rPr>
          <w:rFonts w:ascii="Times New Roman" w:hAnsi="Times New Roman" w:cs="Times New Roman"/>
          <w:sz w:val="24"/>
          <w:szCs w:val="24"/>
        </w:rPr>
        <w:t>немент по буквенным обозначениям</w:t>
      </w:r>
    </w:p>
    <w:p w:rsidR="009F7435" w:rsidRPr="0071400A" w:rsidRDefault="009F7435" w:rsidP="00131C6E">
      <w:pPr>
        <w:rPr>
          <w:rFonts w:ascii="Times New Roman" w:hAnsi="Times New Roman" w:cs="Times New Roman"/>
          <w:sz w:val="24"/>
          <w:szCs w:val="24"/>
        </w:rPr>
      </w:pPr>
    </w:p>
    <w:p w:rsidR="00131C6E" w:rsidRPr="0071400A" w:rsidRDefault="00D074C3" w:rsidP="00131C6E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</w:t>
      </w:r>
      <w:r w:rsidR="00131C6E" w:rsidRPr="0071400A">
        <w:rPr>
          <w:rFonts w:ascii="Times New Roman" w:hAnsi="Times New Roman" w:cs="Times New Roman"/>
          <w:sz w:val="24"/>
          <w:szCs w:val="24"/>
        </w:rPr>
        <w:t>Предмет аккомпанемента обладает широчайшими возможностями и решает следующие</w:t>
      </w:r>
      <w:r w:rsidR="009F7435" w:rsidRPr="0071400A">
        <w:rPr>
          <w:rFonts w:ascii="Times New Roman" w:hAnsi="Times New Roman" w:cs="Times New Roman"/>
          <w:sz w:val="24"/>
          <w:szCs w:val="24"/>
        </w:rPr>
        <w:t xml:space="preserve"> цели,</w:t>
      </w:r>
      <w:r w:rsidR="00131C6E" w:rsidRPr="0071400A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9F7435" w:rsidRPr="0071400A">
        <w:rPr>
          <w:rFonts w:ascii="Times New Roman" w:hAnsi="Times New Roman" w:cs="Times New Roman"/>
          <w:sz w:val="24"/>
          <w:szCs w:val="24"/>
        </w:rPr>
        <w:t>, рекомендации</w:t>
      </w:r>
      <w:r w:rsidR="00131C6E" w:rsidRPr="0071400A">
        <w:rPr>
          <w:rFonts w:ascii="Times New Roman" w:hAnsi="Times New Roman" w:cs="Times New Roman"/>
          <w:sz w:val="24"/>
          <w:szCs w:val="24"/>
        </w:rPr>
        <w:t>:</w:t>
      </w:r>
    </w:p>
    <w:p w:rsidR="00C161F3" w:rsidRPr="0071400A" w:rsidRDefault="004E3324" w:rsidP="00D074C3">
      <w:pPr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b/>
          <w:sz w:val="24"/>
          <w:szCs w:val="24"/>
        </w:rPr>
        <w:t>Задачи предмета.</w:t>
      </w:r>
      <w:r w:rsidR="008A1806" w:rsidRPr="0071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00A">
        <w:rPr>
          <w:rFonts w:ascii="Times New Roman" w:hAnsi="Times New Roman" w:cs="Times New Roman"/>
          <w:sz w:val="24"/>
          <w:szCs w:val="24"/>
        </w:rPr>
        <w:t xml:space="preserve">Аккомпанемент предполагает  совместное </w:t>
      </w:r>
      <w:proofErr w:type="spellStart"/>
      <w:r w:rsidRPr="0071400A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71400A">
        <w:rPr>
          <w:rFonts w:ascii="Times New Roman" w:hAnsi="Times New Roman" w:cs="Times New Roman"/>
          <w:sz w:val="24"/>
          <w:szCs w:val="24"/>
        </w:rPr>
        <w:t xml:space="preserve">. </w:t>
      </w:r>
      <w:r w:rsidR="00D074C3" w:rsidRPr="0071400A">
        <w:rPr>
          <w:rFonts w:ascii="Times New Roman" w:hAnsi="Times New Roman" w:cs="Times New Roman"/>
          <w:sz w:val="24"/>
          <w:szCs w:val="24"/>
        </w:rPr>
        <w:t xml:space="preserve"> </w:t>
      </w:r>
      <w:r w:rsidRPr="0071400A">
        <w:rPr>
          <w:rFonts w:ascii="Times New Roman" w:hAnsi="Times New Roman" w:cs="Times New Roman"/>
          <w:sz w:val="24"/>
          <w:szCs w:val="24"/>
        </w:rPr>
        <w:t>Воспитание чувства партнёрства, с</w:t>
      </w:r>
      <w:r w:rsidR="00D074C3" w:rsidRPr="0071400A">
        <w:rPr>
          <w:rFonts w:ascii="Times New Roman" w:hAnsi="Times New Roman" w:cs="Times New Roman"/>
          <w:sz w:val="24"/>
          <w:szCs w:val="24"/>
        </w:rPr>
        <w:t xml:space="preserve">опереживания и ответственности,  </w:t>
      </w:r>
      <w:r w:rsidR="00131C6E" w:rsidRPr="0071400A">
        <w:rPr>
          <w:rFonts w:ascii="Times New Roman" w:hAnsi="Times New Roman" w:cs="Times New Roman"/>
          <w:sz w:val="24"/>
          <w:szCs w:val="24"/>
        </w:rPr>
        <w:t>о</w:t>
      </w:r>
      <w:r w:rsidRPr="0071400A">
        <w:rPr>
          <w:rFonts w:ascii="Times New Roman" w:hAnsi="Times New Roman" w:cs="Times New Roman"/>
          <w:sz w:val="24"/>
          <w:szCs w:val="24"/>
        </w:rPr>
        <w:t>владение необходимыми теоретическими и общекультурными знаниями. Формирование практических умений и навыков аккомпанирования, воспитания художественного вкуса, чувства стиля.</w:t>
      </w:r>
      <w:r w:rsidR="00131C6E" w:rsidRPr="0071400A">
        <w:rPr>
          <w:rFonts w:ascii="Times New Roman" w:hAnsi="Times New Roman" w:cs="Times New Roman"/>
          <w:sz w:val="24"/>
          <w:szCs w:val="24"/>
        </w:rPr>
        <w:t xml:space="preserve"> Ознакомление ученика с огромным количеством </w:t>
      </w:r>
      <w:proofErr w:type="spellStart"/>
      <w:r w:rsidR="00131C6E" w:rsidRPr="0071400A">
        <w:rPr>
          <w:rFonts w:ascii="Times New Roman" w:hAnsi="Times New Roman" w:cs="Times New Roman"/>
          <w:sz w:val="24"/>
          <w:szCs w:val="24"/>
        </w:rPr>
        <w:t>разножанрового</w:t>
      </w:r>
      <w:proofErr w:type="spellEnd"/>
      <w:r w:rsidR="00131C6E" w:rsidRPr="0071400A">
        <w:rPr>
          <w:rFonts w:ascii="Times New Roman" w:hAnsi="Times New Roman" w:cs="Times New Roman"/>
          <w:sz w:val="24"/>
          <w:szCs w:val="24"/>
        </w:rPr>
        <w:t xml:space="preserve"> учебного материала, </w:t>
      </w:r>
      <w:r w:rsidR="00D074C3" w:rsidRPr="0071400A">
        <w:rPr>
          <w:rFonts w:ascii="Times New Roman" w:hAnsi="Times New Roman" w:cs="Times New Roman"/>
          <w:sz w:val="24"/>
          <w:szCs w:val="24"/>
        </w:rPr>
        <w:t xml:space="preserve"> </w:t>
      </w:r>
      <w:r w:rsidR="00131C6E" w:rsidRPr="0071400A">
        <w:rPr>
          <w:rFonts w:ascii="Times New Roman" w:hAnsi="Times New Roman" w:cs="Times New Roman"/>
          <w:sz w:val="24"/>
          <w:szCs w:val="24"/>
        </w:rPr>
        <w:t xml:space="preserve">расширить возможности концертных выступлений в школе,  дома,  в   кругу друзей. </w:t>
      </w:r>
    </w:p>
    <w:p w:rsidR="00BE373B" w:rsidRPr="0071400A" w:rsidRDefault="00BE373B" w:rsidP="00644B2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b/>
          <w:sz w:val="24"/>
          <w:szCs w:val="24"/>
        </w:rPr>
        <w:t>Методические рекомендации.</w:t>
      </w:r>
      <w:r w:rsidRPr="0071400A">
        <w:rPr>
          <w:rFonts w:ascii="Times New Roman" w:hAnsi="Times New Roman" w:cs="Times New Roman"/>
          <w:sz w:val="24"/>
          <w:szCs w:val="24"/>
        </w:rPr>
        <w:t xml:space="preserve">  Мелодия и аккомпанемент</w:t>
      </w:r>
      <w:r w:rsidR="00AB7363" w:rsidRPr="0071400A">
        <w:rPr>
          <w:rFonts w:ascii="Times New Roman" w:hAnsi="Times New Roman" w:cs="Times New Roman"/>
          <w:sz w:val="24"/>
          <w:szCs w:val="24"/>
        </w:rPr>
        <w:t xml:space="preserve"> </w:t>
      </w:r>
      <w:r w:rsidRPr="0071400A">
        <w:rPr>
          <w:rFonts w:ascii="Times New Roman" w:hAnsi="Times New Roman" w:cs="Times New Roman"/>
          <w:sz w:val="24"/>
          <w:szCs w:val="24"/>
        </w:rPr>
        <w:t xml:space="preserve">- так ли это для пианиста незнакомо? Сколько музыкальных произведений ученик сыграл. В которых  на привычных двух нотных строчках размещалась мелодия с аккомпанементом: мелодия – в правой руке, вверху, аккомпанемент – в </w:t>
      </w:r>
      <w:r w:rsidR="009C575E" w:rsidRPr="0071400A">
        <w:rPr>
          <w:rFonts w:ascii="Times New Roman" w:hAnsi="Times New Roman" w:cs="Times New Roman"/>
          <w:sz w:val="24"/>
          <w:szCs w:val="24"/>
        </w:rPr>
        <w:t>левой руке,</w:t>
      </w:r>
      <w:r w:rsidRPr="0071400A">
        <w:rPr>
          <w:rFonts w:ascii="Times New Roman" w:hAnsi="Times New Roman" w:cs="Times New Roman"/>
          <w:sz w:val="24"/>
          <w:szCs w:val="24"/>
        </w:rPr>
        <w:t xml:space="preserve"> </w:t>
      </w:r>
      <w:r w:rsidR="009C575E" w:rsidRPr="0071400A">
        <w:rPr>
          <w:rFonts w:ascii="Times New Roman" w:hAnsi="Times New Roman" w:cs="Times New Roman"/>
          <w:sz w:val="24"/>
          <w:szCs w:val="24"/>
        </w:rPr>
        <w:t>в</w:t>
      </w:r>
      <w:r w:rsidRPr="0071400A">
        <w:rPr>
          <w:rFonts w:ascii="Times New Roman" w:hAnsi="Times New Roman" w:cs="Times New Roman"/>
          <w:sz w:val="24"/>
          <w:szCs w:val="24"/>
        </w:rPr>
        <w:t>низу.</w:t>
      </w:r>
      <w:r w:rsidR="009C575E" w:rsidRPr="0071400A">
        <w:rPr>
          <w:rFonts w:ascii="Times New Roman" w:hAnsi="Times New Roman" w:cs="Times New Roman"/>
          <w:sz w:val="24"/>
          <w:szCs w:val="24"/>
        </w:rPr>
        <w:t xml:space="preserve"> Мелодия и аккомпанемент звучали в  одном тембре рояля, а теперь в классе аккомпанемента к звуку рояля присоединится другой тембр (скрипки, флейты, домры, голоса)</w:t>
      </w:r>
      <w:r w:rsidR="002A7033" w:rsidRPr="0071400A">
        <w:rPr>
          <w:rFonts w:ascii="Times New Roman" w:hAnsi="Times New Roman" w:cs="Times New Roman"/>
          <w:sz w:val="24"/>
          <w:szCs w:val="24"/>
        </w:rPr>
        <w:t>, а в нотах  вместо привычных двух фортепианных строчек появится третья – партия солиста.</w:t>
      </w:r>
    </w:p>
    <w:p w:rsidR="0071400A" w:rsidRDefault="002A7033" w:rsidP="00644B2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Концертмейстер – единица собирательная, он – универсальный музыкант, ему приходится играть с разными инструментами. С хором, с вокалистами, </w:t>
      </w:r>
      <w:r w:rsidRPr="0071400A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F7435" w:rsidRPr="0071400A">
        <w:rPr>
          <w:rFonts w:ascii="Times New Roman" w:hAnsi="Times New Roman" w:cs="Times New Roman"/>
          <w:sz w:val="24"/>
          <w:szCs w:val="24"/>
        </w:rPr>
        <w:t xml:space="preserve">нструменталистами и </w:t>
      </w:r>
      <w:r w:rsidRPr="0071400A">
        <w:rPr>
          <w:rFonts w:ascii="Times New Roman" w:hAnsi="Times New Roman" w:cs="Times New Roman"/>
          <w:sz w:val="24"/>
          <w:szCs w:val="24"/>
        </w:rPr>
        <w:t xml:space="preserve"> всё это имеет свою специфику. Концертмейстер должен читать с листа, транспонировать, быть эрудированным музыкантом.</w:t>
      </w:r>
    </w:p>
    <w:p w:rsidR="0075027B" w:rsidRPr="0071400A" w:rsidRDefault="0075027B" w:rsidP="00644B2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2A7033" w:rsidRPr="0071400A" w:rsidRDefault="002A7033" w:rsidP="00644B2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i/>
          <w:sz w:val="24"/>
          <w:szCs w:val="24"/>
        </w:rPr>
        <w:t xml:space="preserve">Составляющие комплекса: </w:t>
      </w:r>
    </w:p>
    <w:p w:rsidR="002A7033" w:rsidRPr="0071400A" w:rsidRDefault="002A7033" w:rsidP="002A7033">
      <w:pPr>
        <w:pStyle w:val="a4"/>
        <w:numPr>
          <w:ilvl w:val="0"/>
          <w:numId w:val="1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>Любовь к концер</w:t>
      </w:r>
      <w:r w:rsidR="00DF06A7" w:rsidRPr="0071400A">
        <w:rPr>
          <w:rFonts w:ascii="Times New Roman" w:hAnsi="Times New Roman" w:cs="Times New Roman"/>
          <w:sz w:val="24"/>
          <w:szCs w:val="24"/>
        </w:rPr>
        <w:t>т</w:t>
      </w:r>
      <w:r w:rsidRPr="0071400A">
        <w:rPr>
          <w:rFonts w:ascii="Times New Roman" w:hAnsi="Times New Roman" w:cs="Times New Roman"/>
          <w:sz w:val="24"/>
          <w:szCs w:val="24"/>
        </w:rPr>
        <w:t>мейстерскому исполнительству.</w:t>
      </w:r>
    </w:p>
    <w:p w:rsidR="002A7033" w:rsidRPr="0071400A" w:rsidRDefault="002A7033" w:rsidP="002A7033">
      <w:pPr>
        <w:pStyle w:val="a4"/>
        <w:numPr>
          <w:ilvl w:val="0"/>
          <w:numId w:val="1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>Чувство партнёрства.</w:t>
      </w:r>
    </w:p>
    <w:p w:rsidR="002A7033" w:rsidRPr="0071400A" w:rsidRDefault="002A7033" w:rsidP="002A7033">
      <w:pPr>
        <w:pStyle w:val="a4"/>
        <w:numPr>
          <w:ilvl w:val="0"/>
          <w:numId w:val="1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>Умение подчиняться творческой воле солиста.</w:t>
      </w:r>
    </w:p>
    <w:p w:rsidR="002A7033" w:rsidRPr="0071400A" w:rsidRDefault="00DF06A7" w:rsidP="002A7033">
      <w:pPr>
        <w:pStyle w:val="a4"/>
        <w:numPr>
          <w:ilvl w:val="0"/>
          <w:numId w:val="1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1400A">
        <w:rPr>
          <w:rFonts w:ascii="Times New Roman" w:hAnsi="Times New Roman" w:cs="Times New Roman"/>
          <w:sz w:val="24"/>
          <w:szCs w:val="24"/>
        </w:rPr>
        <w:t>Знание специфики инструментального и вокального исполнительства:</w:t>
      </w:r>
      <w:r w:rsidR="00904A2D" w:rsidRPr="0071400A">
        <w:rPr>
          <w:rFonts w:ascii="Times New Roman" w:hAnsi="Times New Roman" w:cs="Times New Roman"/>
          <w:sz w:val="24"/>
          <w:szCs w:val="24"/>
        </w:rPr>
        <w:t xml:space="preserve"> штрихи  (струнники), дыхание (</w:t>
      </w:r>
      <w:r w:rsidRPr="0071400A">
        <w:rPr>
          <w:rFonts w:ascii="Times New Roman" w:hAnsi="Times New Roman" w:cs="Times New Roman"/>
          <w:sz w:val="24"/>
          <w:szCs w:val="24"/>
        </w:rPr>
        <w:t>певцы,  духовики),</w:t>
      </w:r>
      <w:r w:rsidR="00904A2D" w:rsidRPr="0071400A">
        <w:rPr>
          <w:rFonts w:ascii="Times New Roman" w:hAnsi="Times New Roman" w:cs="Times New Roman"/>
          <w:sz w:val="24"/>
          <w:szCs w:val="24"/>
        </w:rPr>
        <w:t xml:space="preserve"> </w:t>
      </w:r>
      <w:r w:rsidRPr="0071400A">
        <w:rPr>
          <w:rFonts w:ascii="Times New Roman" w:hAnsi="Times New Roman" w:cs="Times New Roman"/>
          <w:sz w:val="24"/>
          <w:szCs w:val="24"/>
        </w:rPr>
        <w:t xml:space="preserve"> агогика (те и другие),  тесситура (вокалисты).</w:t>
      </w:r>
      <w:proofErr w:type="gramEnd"/>
    </w:p>
    <w:p w:rsidR="00DF06A7" w:rsidRPr="0071400A" w:rsidRDefault="00DF06A7" w:rsidP="002A7033">
      <w:pPr>
        <w:pStyle w:val="a4"/>
        <w:numPr>
          <w:ilvl w:val="0"/>
          <w:numId w:val="1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>Быстрота реакции на сцене во время исполнения.</w:t>
      </w:r>
    </w:p>
    <w:p w:rsidR="00DF06A7" w:rsidRPr="0071400A" w:rsidRDefault="00DF06A7" w:rsidP="002A7033">
      <w:pPr>
        <w:pStyle w:val="a4"/>
        <w:numPr>
          <w:ilvl w:val="0"/>
          <w:numId w:val="1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>Умение читать разную фактуру, выделяя главное, видеть и различать технические комплексы (арпеджио, гаммы), особенно при чтении с листа.</w:t>
      </w:r>
    </w:p>
    <w:p w:rsidR="00DF06A7" w:rsidRPr="0071400A" w:rsidRDefault="00DF06A7" w:rsidP="002A7033">
      <w:pPr>
        <w:pStyle w:val="a4"/>
        <w:numPr>
          <w:ilvl w:val="0"/>
          <w:numId w:val="1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>Общая музыкальная эрудиция.</w:t>
      </w:r>
    </w:p>
    <w:p w:rsidR="00DF06A7" w:rsidRPr="0071400A" w:rsidRDefault="00DF06A7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C70C2B" w:rsidRPr="0071400A" w:rsidRDefault="00DF06A7" w:rsidP="009F7435">
      <w:pPr>
        <w:pStyle w:val="a4"/>
        <w:tabs>
          <w:tab w:val="left" w:pos="22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0A">
        <w:rPr>
          <w:rFonts w:ascii="Times New Roman" w:hAnsi="Times New Roman" w:cs="Times New Roman"/>
          <w:b/>
          <w:sz w:val="24"/>
          <w:szCs w:val="24"/>
        </w:rPr>
        <w:t>Общая</w:t>
      </w:r>
      <w:r w:rsidR="00C70C2B" w:rsidRPr="0071400A">
        <w:rPr>
          <w:rFonts w:ascii="Times New Roman" w:hAnsi="Times New Roman" w:cs="Times New Roman"/>
          <w:b/>
          <w:sz w:val="24"/>
          <w:szCs w:val="24"/>
        </w:rPr>
        <w:t xml:space="preserve"> звуковая картина складывается из музыкального взаимодействия солиста и концертмейстера. Влияют на неё следующие факторы.</w:t>
      </w:r>
    </w:p>
    <w:p w:rsidR="00904A2D" w:rsidRPr="0071400A" w:rsidRDefault="00904A2D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DF06A7" w:rsidRPr="0071400A" w:rsidRDefault="00C70C2B" w:rsidP="00DF06A7">
      <w:pPr>
        <w:pStyle w:val="a4"/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400A">
        <w:rPr>
          <w:rFonts w:ascii="Times New Roman" w:hAnsi="Times New Roman" w:cs="Times New Roman"/>
          <w:b/>
          <w:i/>
          <w:sz w:val="24"/>
          <w:szCs w:val="24"/>
        </w:rPr>
        <w:t>1.Специфика музыкальных инструментов, которым приходится аккомпанировать:</w:t>
      </w:r>
    </w:p>
    <w:p w:rsidR="0020488A" w:rsidRPr="0071400A" w:rsidRDefault="0020488A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В начале работы над аккомпанементом к инструментальным произведениям необходимо дать учащемуся сведения об инструменте. Это сведения о тембре, диапазоне, настройке, звуковых возможностях инструмента</w:t>
      </w:r>
    </w:p>
    <w:p w:rsidR="00C70C2B" w:rsidRPr="0071400A" w:rsidRDefault="00C70C2B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а) Струнные инструменты (народные и оркестровые) </w:t>
      </w:r>
    </w:p>
    <w:p w:rsidR="00C70C2B" w:rsidRPr="0071400A" w:rsidRDefault="00C70C2B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    - на домре играют </w:t>
      </w:r>
      <w:proofErr w:type="spellStart"/>
      <w:proofErr w:type="gramStart"/>
      <w:r w:rsidRPr="0071400A">
        <w:rPr>
          <w:rFonts w:ascii="Times New Roman" w:hAnsi="Times New Roman" w:cs="Times New Roman"/>
          <w:sz w:val="24"/>
          <w:szCs w:val="24"/>
        </w:rPr>
        <w:t>медиатром</w:t>
      </w:r>
      <w:proofErr w:type="spellEnd"/>
      <w:proofErr w:type="gramEnd"/>
      <w:r w:rsidRPr="0071400A">
        <w:rPr>
          <w:rFonts w:ascii="Times New Roman" w:hAnsi="Times New Roman" w:cs="Times New Roman"/>
          <w:sz w:val="24"/>
          <w:szCs w:val="24"/>
        </w:rPr>
        <w:t xml:space="preserve"> и звук будет звонче, ярче, сочнее</w:t>
      </w:r>
      <w:r w:rsidR="00D074C3" w:rsidRPr="0071400A">
        <w:rPr>
          <w:rFonts w:ascii="Times New Roman" w:hAnsi="Times New Roman" w:cs="Times New Roman"/>
          <w:sz w:val="24"/>
          <w:szCs w:val="24"/>
        </w:rPr>
        <w:t>;</w:t>
      </w:r>
    </w:p>
    <w:p w:rsidR="00C50552" w:rsidRPr="0071400A" w:rsidRDefault="00C70C2B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    - на балалайке</w:t>
      </w:r>
      <w:r w:rsidR="00525EFB" w:rsidRPr="0071400A">
        <w:rPr>
          <w:rFonts w:ascii="Times New Roman" w:hAnsi="Times New Roman" w:cs="Times New Roman"/>
          <w:sz w:val="24"/>
          <w:szCs w:val="24"/>
        </w:rPr>
        <w:t xml:space="preserve"> струны касаются пальцем и звук</w:t>
      </w:r>
      <w:r w:rsidR="00C50552" w:rsidRPr="0071400A">
        <w:rPr>
          <w:rFonts w:ascii="Times New Roman" w:hAnsi="Times New Roman" w:cs="Times New Roman"/>
          <w:sz w:val="24"/>
          <w:szCs w:val="24"/>
        </w:rPr>
        <w:t xml:space="preserve"> глуше, мягче</w:t>
      </w:r>
      <w:r w:rsidR="00D074C3" w:rsidRPr="0071400A">
        <w:rPr>
          <w:rFonts w:ascii="Times New Roman" w:hAnsi="Times New Roman" w:cs="Times New Roman"/>
          <w:sz w:val="24"/>
          <w:szCs w:val="24"/>
        </w:rPr>
        <w:t>;</w:t>
      </w:r>
    </w:p>
    <w:p w:rsidR="00C70C2B" w:rsidRPr="0071400A" w:rsidRDefault="00C50552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    - на скрипке</w:t>
      </w:r>
      <w:r w:rsidR="00C70C2B" w:rsidRPr="0071400A">
        <w:rPr>
          <w:rFonts w:ascii="Times New Roman" w:hAnsi="Times New Roman" w:cs="Times New Roman"/>
          <w:sz w:val="24"/>
          <w:szCs w:val="24"/>
        </w:rPr>
        <w:t xml:space="preserve">  </w:t>
      </w:r>
      <w:r w:rsidRPr="0071400A">
        <w:rPr>
          <w:rFonts w:ascii="Times New Roman" w:hAnsi="Times New Roman" w:cs="Times New Roman"/>
          <w:sz w:val="24"/>
          <w:szCs w:val="24"/>
        </w:rPr>
        <w:t>звук ярче, светлее, чем у виолончели</w:t>
      </w:r>
      <w:r w:rsidR="00D074C3" w:rsidRPr="0071400A">
        <w:rPr>
          <w:rFonts w:ascii="Times New Roman" w:hAnsi="Times New Roman" w:cs="Times New Roman"/>
          <w:sz w:val="24"/>
          <w:szCs w:val="24"/>
        </w:rPr>
        <w:t>;</w:t>
      </w:r>
    </w:p>
    <w:p w:rsidR="00C50552" w:rsidRPr="0071400A" w:rsidRDefault="00C50552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    - на контрабасе звук ещё глуше</w:t>
      </w:r>
      <w:r w:rsidR="00D074C3" w:rsidRPr="0071400A">
        <w:rPr>
          <w:rFonts w:ascii="Times New Roman" w:hAnsi="Times New Roman" w:cs="Times New Roman"/>
          <w:sz w:val="24"/>
          <w:szCs w:val="24"/>
        </w:rPr>
        <w:t>.</w:t>
      </w:r>
    </w:p>
    <w:p w:rsidR="00C50552" w:rsidRPr="0071400A" w:rsidRDefault="00C50552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б)</w:t>
      </w:r>
      <w:r w:rsidR="00FE1293" w:rsidRPr="0071400A">
        <w:rPr>
          <w:rFonts w:ascii="Times New Roman" w:hAnsi="Times New Roman" w:cs="Times New Roman"/>
          <w:sz w:val="24"/>
          <w:szCs w:val="24"/>
        </w:rPr>
        <w:t xml:space="preserve"> Духовые инструменты</w:t>
      </w:r>
    </w:p>
    <w:p w:rsidR="00FE1293" w:rsidRPr="0071400A" w:rsidRDefault="00FE1293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    - Флейта, кларнет, труба -  являются наиболее яркими, чем </w:t>
      </w:r>
    </w:p>
    <w:p w:rsidR="00FE1293" w:rsidRPr="0071400A" w:rsidRDefault="00FE1293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    - гобой, валторна -  звук приглушённый, значит и рояль должен искать свою </w:t>
      </w:r>
      <w:r w:rsidR="0071400A">
        <w:rPr>
          <w:rFonts w:ascii="Times New Roman" w:hAnsi="Times New Roman" w:cs="Times New Roman"/>
          <w:sz w:val="24"/>
          <w:szCs w:val="24"/>
        </w:rPr>
        <w:t xml:space="preserve">     </w:t>
      </w:r>
      <w:r w:rsidRPr="0071400A">
        <w:rPr>
          <w:rFonts w:ascii="Times New Roman" w:hAnsi="Times New Roman" w:cs="Times New Roman"/>
          <w:sz w:val="24"/>
          <w:szCs w:val="24"/>
        </w:rPr>
        <w:t>краску для аккомпанемента.</w:t>
      </w:r>
    </w:p>
    <w:p w:rsidR="00F17F84" w:rsidRPr="0071400A" w:rsidRDefault="00FE1293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в) </w:t>
      </w:r>
      <w:r w:rsidR="0020488A" w:rsidRPr="0071400A">
        <w:rPr>
          <w:rFonts w:ascii="Times New Roman" w:hAnsi="Times New Roman" w:cs="Times New Roman"/>
          <w:sz w:val="24"/>
          <w:szCs w:val="24"/>
        </w:rPr>
        <w:t>Работа над аккомпанементом к вокальным произведениям имеет свои особенности, т.к.  содержание вокального произведения раскрывается не только через музыкальные</w:t>
      </w:r>
      <w:r w:rsidR="00D074C3" w:rsidRPr="0071400A">
        <w:rPr>
          <w:rFonts w:ascii="Times New Roman" w:hAnsi="Times New Roman" w:cs="Times New Roman"/>
          <w:sz w:val="24"/>
          <w:szCs w:val="24"/>
        </w:rPr>
        <w:t>, н</w:t>
      </w:r>
      <w:r w:rsidR="00F17F84" w:rsidRPr="0071400A">
        <w:rPr>
          <w:rFonts w:ascii="Times New Roman" w:hAnsi="Times New Roman" w:cs="Times New Roman"/>
          <w:sz w:val="24"/>
          <w:szCs w:val="24"/>
        </w:rPr>
        <w:t xml:space="preserve">о и через поэтические образы, через соединение звука и слова. Человеческий голос является самым тонким и гибким  из всех музыкальных инструментов, то и аккомпанемент ему должен быть тонким, гибким и бережным. </w:t>
      </w:r>
    </w:p>
    <w:p w:rsidR="00FE1293" w:rsidRPr="0071400A" w:rsidRDefault="00F17F84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</w:t>
      </w:r>
      <w:r w:rsidR="00FE1293" w:rsidRPr="0071400A">
        <w:rPr>
          <w:rFonts w:ascii="Times New Roman" w:hAnsi="Times New Roman" w:cs="Times New Roman"/>
          <w:sz w:val="24"/>
          <w:szCs w:val="24"/>
        </w:rPr>
        <w:t xml:space="preserve">Голос – живой </w:t>
      </w:r>
      <w:r w:rsidR="00CA3F0C" w:rsidRPr="0071400A">
        <w:rPr>
          <w:rFonts w:ascii="Times New Roman" w:hAnsi="Times New Roman" w:cs="Times New Roman"/>
          <w:sz w:val="24"/>
          <w:szCs w:val="24"/>
        </w:rPr>
        <w:t xml:space="preserve"> организм, который дышит. С вокалистом  част</w:t>
      </w:r>
      <w:r w:rsidR="008C49A5" w:rsidRPr="0071400A">
        <w:rPr>
          <w:rFonts w:ascii="Times New Roman" w:hAnsi="Times New Roman" w:cs="Times New Roman"/>
          <w:sz w:val="24"/>
          <w:szCs w:val="24"/>
        </w:rPr>
        <w:t>о труднее найти звуковой баланс, т.к. звуковой поток от певца идёт</w:t>
      </w:r>
      <w:r w:rsidR="000B2E82" w:rsidRPr="0071400A">
        <w:rPr>
          <w:rFonts w:ascii="Times New Roman" w:hAnsi="Times New Roman" w:cs="Times New Roman"/>
          <w:sz w:val="24"/>
          <w:szCs w:val="24"/>
        </w:rPr>
        <w:t xml:space="preserve"> в зал в сторону от рояля.</w:t>
      </w:r>
      <w:r w:rsidR="00A069B4" w:rsidRPr="0071400A">
        <w:rPr>
          <w:rFonts w:ascii="Times New Roman" w:hAnsi="Times New Roman" w:cs="Times New Roman"/>
          <w:sz w:val="24"/>
          <w:szCs w:val="24"/>
        </w:rPr>
        <w:t xml:space="preserve"> Звук голоса пианист должен слышать сквозь звучание рояля. Конечно, большую роль играет тембр голоса, которому рояль аккомпанирует: сопрано звучит ярче меццо-сопрано, тенор ярче баса, но правило одно - голос должен звучать сквозь рояль, а не наоборот. Надо ясно и звучно играть басы. Басов никогда не бывает много, их </w:t>
      </w:r>
      <w:r w:rsidR="00A069B4" w:rsidRPr="0071400A">
        <w:rPr>
          <w:rFonts w:ascii="Times New Roman" w:hAnsi="Times New Roman" w:cs="Times New Roman"/>
          <w:sz w:val="24"/>
          <w:szCs w:val="24"/>
        </w:rPr>
        <w:lastRenderedPageBreak/>
        <w:t>чаще бывает мало.  Бас – основа гармонии и ритмической пульсации; звучные, полные басы – хорошая поддержка певцу.</w:t>
      </w:r>
    </w:p>
    <w:p w:rsidR="005C1BE9" w:rsidRPr="0071400A" w:rsidRDefault="001E5ED6" w:rsidP="00CB593D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>Аккомпанемент голосу – особый класс концертмейстерского мастерства, голос – самый совершенный, но</w:t>
      </w:r>
      <w:r w:rsidR="00333E14" w:rsidRPr="0071400A">
        <w:rPr>
          <w:rFonts w:ascii="Times New Roman" w:hAnsi="Times New Roman" w:cs="Times New Roman"/>
          <w:sz w:val="24"/>
          <w:szCs w:val="24"/>
        </w:rPr>
        <w:t>,</w:t>
      </w:r>
      <w:r w:rsidRPr="0071400A">
        <w:rPr>
          <w:rFonts w:ascii="Times New Roman" w:hAnsi="Times New Roman" w:cs="Times New Roman"/>
          <w:sz w:val="24"/>
          <w:szCs w:val="24"/>
        </w:rPr>
        <w:t xml:space="preserve"> в то же время самый прихотливый и изысканный инструмент. С вокалистами чаще всего на сцене случаются различные казусы – от забывания слов до передерживания или </w:t>
      </w:r>
      <w:proofErr w:type="spellStart"/>
      <w:r w:rsidRPr="0071400A">
        <w:rPr>
          <w:rFonts w:ascii="Times New Roman" w:hAnsi="Times New Roman" w:cs="Times New Roman"/>
          <w:sz w:val="24"/>
          <w:szCs w:val="24"/>
        </w:rPr>
        <w:t>недодерживания</w:t>
      </w:r>
      <w:proofErr w:type="spellEnd"/>
      <w:r w:rsidRPr="0071400A">
        <w:rPr>
          <w:rFonts w:ascii="Times New Roman" w:hAnsi="Times New Roman" w:cs="Times New Roman"/>
          <w:sz w:val="24"/>
          <w:szCs w:val="24"/>
        </w:rPr>
        <w:t xml:space="preserve"> длинных звуков.</w:t>
      </w:r>
      <w:r w:rsidR="00CB593D" w:rsidRPr="0071400A">
        <w:rPr>
          <w:rFonts w:ascii="Times New Roman" w:hAnsi="Times New Roman" w:cs="Times New Roman"/>
          <w:sz w:val="24"/>
          <w:szCs w:val="24"/>
        </w:rPr>
        <w:t xml:space="preserve"> Для успешного выступления следует в</w:t>
      </w:r>
      <w:r w:rsidR="005C1BE9" w:rsidRPr="0071400A">
        <w:rPr>
          <w:rFonts w:ascii="Times New Roman" w:hAnsi="Times New Roman" w:cs="Times New Roman"/>
          <w:sz w:val="24"/>
          <w:szCs w:val="24"/>
        </w:rPr>
        <w:t xml:space="preserve">ыучить партию солиста, при выучивании аккомпанемента </w:t>
      </w:r>
      <w:proofErr w:type="spellStart"/>
      <w:r w:rsidR="005C1BE9" w:rsidRPr="0071400A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="005C1BE9" w:rsidRPr="0071400A">
        <w:rPr>
          <w:rFonts w:ascii="Times New Roman" w:hAnsi="Times New Roman" w:cs="Times New Roman"/>
          <w:sz w:val="24"/>
          <w:szCs w:val="24"/>
        </w:rPr>
        <w:t xml:space="preserve"> слова солиста.</w:t>
      </w:r>
    </w:p>
    <w:p w:rsidR="001E5ED6" w:rsidRPr="0071400A" w:rsidRDefault="001E5ED6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1E5ED6" w:rsidRPr="0071400A" w:rsidRDefault="001E5ED6" w:rsidP="00DF06A7">
      <w:pPr>
        <w:pStyle w:val="a4"/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400A">
        <w:rPr>
          <w:rFonts w:ascii="Times New Roman" w:hAnsi="Times New Roman" w:cs="Times New Roman"/>
          <w:b/>
          <w:i/>
          <w:sz w:val="24"/>
          <w:szCs w:val="24"/>
        </w:rPr>
        <w:t>2. Фактура фортепианного сопровождения</w:t>
      </w:r>
    </w:p>
    <w:p w:rsidR="00772D28" w:rsidRPr="0071400A" w:rsidRDefault="00CB593D" w:rsidP="00772D28">
      <w:pPr>
        <w:pBdr>
          <w:bottom w:val="single" w:sz="6" w:space="1" w:color="auto"/>
        </w:pBdr>
        <w:ind w:left="709"/>
        <w:rPr>
          <w:rFonts w:ascii="Times New Roman" w:hAnsi="Times New Roman" w:cs="Times New Roman"/>
          <w:b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5ED6" w:rsidRPr="0071400A">
        <w:rPr>
          <w:rFonts w:ascii="Times New Roman" w:hAnsi="Times New Roman" w:cs="Times New Roman"/>
          <w:sz w:val="24"/>
          <w:szCs w:val="24"/>
        </w:rPr>
        <w:t>Фактура может быть густой и плотной, а может быть прозрачной</w:t>
      </w:r>
      <w:r w:rsidR="00A73F8E" w:rsidRPr="0071400A">
        <w:rPr>
          <w:rFonts w:ascii="Times New Roman" w:hAnsi="Times New Roman" w:cs="Times New Roman"/>
          <w:sz w:val="24"/>
          <w:szCs w:val="24"/>
        </w:rPr>
        <w:t xml:space="preserve">, именно это обстоятельство иногда играет решающую роль в поисках звукового баланса между солистом и концертмейстером. Аккордовая фактура более массивна, нежели </w:t>
      </w:r>
      <w:proofErr w:type="spellStart"/>
      <w:r w:rsidR="00A73F8E" w:rsidRPr="0071400A">
        <w:rPr>
          <w:rFonts w:ascii="Times New Roman" w:hAnsi="Times New Roman" w:cs="Times New Roman"/>
          <w:sz w:val="24"/>
          <w:szCs w:val="24"/>
        </w:rPr>
        <w:t>фигурационная</w:t>
      </w:r>
      <w:proofErr w:type="spellEnd"/>
      <w:r w:rsidR="00A73F8E" w:rsidRPr="0071400A">
        <w:rPr>
          <w:rFonts w:ascii="Times New Roman" w:hAnsi="Times New Roman" w:cs="Times New Roman"/>
          <w:sz w:val="24"/>
          <w:szCs w:val="24"/>
        </w:rPr>
        <w:t xml:space="preserve">. Одна и та же фактура в разных регистрах звучит по- </w:t>
      </w:r>
      <w:proofErr w:type="gramStart"/>
      <w:r w:rsidR="00A73F8E" w:rsidRPr="0071400A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A73F8E" w:rsidRPr="0071400A">
        <w:rPr>
          <w:rFonts w:ascii="Times New Roman" w:hAnsi="Times New Roman" w:cs="Times New Roman"/>
          <w:sz w:val="24"/>
          <w:szCs w:val="24"/>
        </w:rPr>
        <w:t>: низкий регистр у рояля – насыщенный, звучный; верхний –</w:t>
      </w:r>
      <w:r w:rsidR="00333E14" w:rsidRPr="0071400A">
        <w:rPr>
          <w:rFonts w:ascii="Times New Roman" w:hAnsi="Times New Roman" w:cs="Times New Roman"/>
          <w:sz w:val="24"/>
          <w:szCs w:val="24"/>
        </w:rPr>
        <w:t xml:space="preserve"> </w:t>
      </w:r>
      <w:r w:rsidR="00A73F8E" w:rsidRPr="0071400A">
        <w:rPr>
          <w:rFonts w:ascii="Times New Roman" w:hAnsi="Times New Roman" w:cs="Times New Roman"/>
          <w:sz w:val="24"/>
          <w:szCs w:val="24"/>
        </w:rPr>
        <w:t>не обладает таким количеством обертонов, они быстрее гаснут, а значит сопровождение менее перегружено.</w:t>
      </w:r>
    </w:p>
    <w:p w:rsidR="00CB593D" w:rsidRPr="0071400A" w:rsidRDefault="00CB593D" w:rsidP="00772D28">
      <w:pPr>
        <w:pBdr>
          <w:bottom w:val="single" w:sz="6" w:space="1" w:color="auto"/>
        </w:pBd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71400A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714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00A">
        <w:rPr>
          <w:rFonts w:ascii="Times New Roman" w:hAnsi="Times New Roman" w:cs="Times New Roman"/>
          <w:b/>
          <w:i/>
          <w:sz w:val="24"/>
          <w:szCs w:val="24"/>
        </w:rPr>
        <w:t xml:space="preserve">Работа над вступлением и заключением. </w:t>
      </w:r>
    </w:p>
    <w:p w:rsidR="00F50748" w:rsidRPr="0071400A" w:rsidRDefault="00CB593D" w:rsidP="00F50748">
      <w:pPr>
        <w:pBdr>
          <w:bottom w:val="single" w:sz="6" w:space="1" w:color="auto"/>
        </w:pBdr>
        <w:ind w:left="709"/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 Вступления к произведениям  имеют огромное значение. И задача  аккомпаниатора подготовить внимание солиста  и слушателей к точному восприятию характера произведения, образному содержанию, дать необходимый эмоциональный импульс.  Заключение - это послесловие, исполняется без особого напряжения,  на оттенок тиш</w:t>
      </w:r>
      <w:r w:rsidR="0071400A">
        <w:rPr>
          <w:rFonts w:ascii="Times New Roman" w:hAnsi="Times New Roman" w:cs="Times New Roman"/>
          <w:sz w:val="24"/>
          <w:szCs w:val="24"/>
        </w:rPr>
        <w:t>е.</w:t>
      </w:r>
    </w:p>
    <w:p w:rsidR="00A73F8E" w:rsidRPr="0071400A" w:rsidRDefault="00D65486" w:rsidP="00F50748">
      <w:pPr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400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71400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B593D" w:rsidRPr="0071400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73F8E" w:rsidRPr="007140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14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0A7B" w:rsidRPr="0071400A">
        <w:rPr>
          <w:rFonts w:ascii="Times New Roman" w:hAnsi="Times New Roman" w:cs="Times New Roman"/>
          <w:b/>
          <w:i/>
          <w:sz w:val="24"/>
          <w:szCs w:val="24"/>
        </w:rPr>
        <w:t>Игра по нотам</w:t>
      </w:r>
    </w:p>
    <w:p w:rsidR="00CB593D" w:rsidRPr="0071400A" w:rsidRDefault="00CB593D" w:rsidP="00DF06A7">
      <w:pPr>
        <w:pStyle w:val="a4"/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20A7B" w:rsidRPr="0071400A" w:rsidRDefault="00A9265C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 </w:t>
      </w:r>
      <w:r w:rsidR="006C1EB4" w:rsidRPr="0071400A">
        <w:rPr>
          <w:rFonts w:ascii="Times New Roman" w:hAnsi="Times New Roman" w:cs="Times New Roman"/>
          <w:sz w:val="24"/>
          <w:szCs w:val="24"/>
        </w:rPr>
        <w:t>В классе аккомпанемента создаётся своеобразный «концертмейстерский треугольник»: глаза – ноты – руки на клавиатуре. Всё это должно работать во время аккомпанемента солисту. Концертмейстер, аккомпанирующий солисту на сцене, практически знает текст наизусть</w:t>
      </w:r>
      <w:r w:rsidR="004E74E9" w:rsidRPr="0071400A">
        <w:rPr>
          <w:rFonts w:ascii="Times New Roman" w:hAnsi="Times New Roman" w:cs="Times New Roman"/>
          <w:sz w:val="24"/>
          <w:szCs w:val="24"/>
        </w:rPr>
        <w:t xml:space="preserve">, но это не освобождает его от ответственности </w:t>
      </w:r>
      <w:proofErr w:type="gramStart"/>
      <w:r w:rsidR="004E74E9" w:rsidRPr="0071400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A18B2" w:rsidRPr="0071400A">
        <w:rPr>
          <w:rFonts w:ascii="Times New Roman" w:hAnsi="Times New Roman" w:cs="Times New Roman"/>
          <w:sz w:val="24"/>
          <w:szCs w:val="24"/>
        </w:rPr>
        <w:t xml:space="preserve"> </w:t>
      </w:r>
      <w:r w:rsidR="004E74E9" w:rsidRPr="0071400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E74E9" w:rsidRPr="0071400A">
        <w:rPr>
          <w:rFonts w:ascii="Times New Roman" w:hAnsi="Times New Roman" w:cs="Times New Roman"/>
          <w:sz w:val="24"/>
          <w:szCs w:val="24"/>
        </w:rPr>
        <w:t xml:space="preserve"> всей звучащей партитурой. Он должен слышать то, что  звучит, и видеть то, что вскоре будет озвучено. Самая лучшая концертмейстерская база создаётся на изучении вокальной музыки, т.к. фортепианная партия в романсах  очень детализирована. Часто она не просто сопровождает голос, но является действующим лицом музыкально- поэтического повествования.</w:t>
      </w:r>
    </w:p>
    <w:p w:rsidR="00772D28" w:rsidRPr="0071400A" w:rsidRDefault="00772D28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F17F84" w:rsidRPr="0071400A" w:rsidRDefault="00772D28" w:rsidP="009405E1">
      <w:pPr>
        <w:pStyle w:val="a4"/>
        <w:tabs>
          <w:tab w:val="left" w:pos="22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0A">
        <w:rPr>
          <w:rFonts w:ascii="Times New Roman" w:hAnsi="Times New Roman" w:cs="Times New Roman"/>
          <w:b/>
          <w:sz w:val="24"/>
          <w:szCs w:val="24"/>
        </w:rPr>
        <w:t>Основные этапы работы</w:t>
      </w:r>
    </w:p>
    <w:p w:rsidR="00F17F84" w:rsidRPr="0071400A" w:rsidRDefault="00F17F84" w:rsidP="00DF06A7">
      <w:pPr>
        <w:pStyle w:val="a4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F17F84" w:rsidRPr="0071400A" w:rsidRDefault="009D73F7" w:rsidP="009D73F7">
      <w:pPr>
        <w:tabs>
          <w:tab w:val="left" w:pos="220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7F84" w:rsidRPr="0071400A">
        <w:rPr>
          <w:rFonts w:ascii="Times New Roman" w:hAnsi="Times New Roman" w:cs="Times New Roman"/>
          <w:sz w:val="24"/>
          <w:szCs w:val="24"/>
        </w:rPr>
        <w:t>Работу с учеником необходимо выстраивать по этапам в зависимости от трудностей аккомпанемента  и восприимчивости ученика. Этапы могут менять свою очередность в зависимости от успешности работы.</w:t>
      </w:r>
    </w:p>
    <w:p w:rsidR="00F17F84" w:rsidRPr="0071400A" w:rsidRDefault="00F17F84" w:rsidP="009D73F7">
      <w:pPr>
        <w:tabs>
          <w:tab w:val="left" w:pos="220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lastRenderedPageBreak/>
        <w:t xml:space="preserve">  -   </w:t>
      </w:r>
      <w:r w:rsidRPr="0071400A">
        <w:rPr>
          <w:rFonts w:ascii="Times New Roman" w:hAnsi="Times New Roman" w:cs="Times New Roman"/>
          <w:b/>
          <w:sz w:val="24"/>
          <w:szCs w:val="24"/>
        </w:rPr>
        <w:t>Знакомство с произведением</w:t>
      </w:r>
      <w:r w:rsidR="00C7630B" w:rsidRPr="0071400A">
        <w:rPr>
          <w:rFonts w:ascii="Times New Roman" w:hAnsi="Times New Roman" w:cs="Times New Roman"/>
          <w:sz w:val="24"/>
          <w:szCs w:val="24"/>
        </w:rPr>
        <w:t xml:space="preserve"> (д</w:t>
      </w:r>
      <w:r w:rsidRPr="0071400A">
        <w:rPr>
          <w:rFonts w:ascii="Times New Roman" w:hAnsi="Times New Roman" w:cs="Times New Roman"/>
          <w:sz w:val="24"/>
          <w:szCs w:val="24"/>
        </w:rPr>
        <w:t xml:space="preserve">ля ученика знакомство с произведением должно </w:t>
      </w:r>
      <w:r w:rsidR="00C7630B" w:rsidRPr="0071400A">
        <w:rPr>
          <w:rFonts w:ascii="Times New Roman" w:hAnsi="Times New Roman" w:cs="Times New Roman"/>
          <w:sz w:val="24"/>
          <w:szCs w:val="24"/>
        </w:rPr>
        <w:t>состояться  в виде исполнения иллюстратора с преподавателем).</w:t>
      </w:r>
    </w:p>
    <w:p w:rsidR="00C7630B" w:rsidRPr="0071400A" w:rsidRDefault="00C7630B" w:rsidP="009D73F7">
      <w:pPr>
        <w:tabs>
          <w:tab w:val="left" w:pos="220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-   </w:t>
      </w:r>
      <w:r w:rsidRPr="0071400A">
        <w:rPr>
          <w:rFonts w:ascii="Times New Roman" w:hAnsi="Times New Roman" w:cs="Times New Roman"/>
          <w:b/>
          <w:sz w:val="24"/>
          <w:szCs w:val="24"/>
        </w:rPr>
        <w:t>Изучение партии солиста</w:t>
      </w:r>
      <w:r w:rsidRPr="0071400A">
        <w:rPr>
          <w:rFonts w:ascii="Times New Roman" w:hAnsi="Times New Roman" w:cs="Times New Roman"/>
          <w:sz w:val="24"/>
          <w:szCs w:val="24"/>
        </w:rPr>
        <w:t xml:space="preserve"> (определить характер музыки,  интонационный строй мелодии, местонахождение кульминации, динамический план, в вокальном жанре знакомство с текстом).</w:t>
      </w:r>
    </w:p>
    <w:p w:rsidR="00C7630B" w:rsidRPr="0071400A" w:rsidRDefault="00C7630B" w:rsidP="009D73F7">
      <w:pPr>
        <w:tabs>
          <w:tab w:val="left" w:pos="220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-  </w:t>
      </w:r>
      <w:r w:rsidRPr="0071400A">
        <w:rPr>
          <w:rFonts w:ascii="Times New Roman" w:hAnsi="Times New Roman" w:cs="Times New Roman"/>
          <w:b/>
          <w:sz w:val="24"/>
          <w:szCs w:val="24"/>
        </w:rPr>
        <w:t>Знакомство с фортепианным сопровождением</w:t>
      </w:r>
      <w:r w:rsidRPr="0071400A">
        <w:rPr>
          <w:rFonts w:ascii="Times New Roman" w:hAnsi="Times New Roman" w:cs="Times New Roman"/>
          <w:sz w:val="24"/>
          <w:szCs w:val="24"/>
        </w:rPr>
        <w:t xml:space="preserve"> (определить вид фактуры, её насыщенность, возможные трудности: густота аккордов, «далёкие» басы, аппликатурные проблемы).</w:t>
      </w:r>
    </w:p>
    <w:p w:rsidR="00C7630B" w:rsidRPr="0071400A" w:rsidRDefault="00C7630B" w:rsidP="009D73F7">
      <w:pPr>
        <w:tabs>
          <w:tab w:val="left" w:pos="709"/>
          <w:tab w:val="left" w:pos="2205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</w:t>
      </w:r>
      <w:r w:rsidR="009D73F7" w:rsidRPr="007140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400A">
        <w:rPr>
          <w:rFonts w:ascii="Times New Roman" w:hAnsi="Times New Roman" w:cs="Times New Roman"/>
          <w:sz w:val="24"/>
          <w:szCs w:val="24"/>
        </w:rPr>
        <w:t xml:space="preserve">-  </w:t>
      </w:r>
      <w:r w:rsidRPr="0071400A">
        <w:rPr>
          <w:rFonts w:ascii="Times New Roman" w:hAnsi="Times New Roman" w:cs="Times New Roman"/>
          <w:b/>
          <w:sz w:val="24"/>
          <w:szCs w:val="24"/>
        </w:rPr>
        <w:t>Работа над трёхстрочной партитурой</w:t>
      </w:r>
      <w:r w:rsidRPr="0071400A">
        <w:rPr>
          <w:rFonts w:ascii="Times New Roman" w:hAnsi="Times New Roman" w:cs="Times New Roman"/>
          <w:sz w:val="24"/>
          <w:szCs w:val="24"/>
        </w:rPr>
        <w:t xml:space="preserve"> (полезно поиграть строчку солиста и басовую партию фортепиано,  расширяя, таким образом, привычный угол зрения).</w:t>
      </w:r>
    </w:p>
    <w:p w:rsidR="00C7630B" w:rsidRPr="0071400A" w:rsidRDefault="00C7630B" w:rsidP="009D73F7">
      <w:pPr>
        <w:tabs>
          <w:tab w:val="left" w:pos="709"/>
          <w:tab w:val="left" w:pos="220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</w:t>
      </w:r>
      <w:r w:rsidRPr="0071400A">
        <w:rPr>
          <w:rFonts w:ascii="Times New Roman" w:hAnsi="Times New Roman" w:cs="Times New Roman"/>
          <w:b/>
          <w:sz w:val="24"/>
          <w:szCs w:val="24"/>
        </w:rPr>
        <w:t>-  Исполнение с солистом</w:t>
      </w:r>
      <w:r w:rsidRPr="0071400A">
        <w:rPr>
          <w:rFonts w:ascii="Times New Roman" w:hAnsi="Times New Roman" w:cs="Times New Roman"/>
          <w:sz w:val="24"/>
          <w:szCs w:val="24"/>
        </w:rPr>
        <w:t xml:space="preserve"> (носит характер «первой примерки», постепенно выстраивается звуковой баланс, оговаривается темп,</w:t>
      </w:r>
      <w:r w:rsidR="009405E1" w:rsidRPr="0071400A">
        <w:rPr>
          <w:rFonts w:ascii="Times New Roman" w:hAnsi="Times New Roman" w:cs="Times New Roman"/>
          <w:sz w:val="24"/>
          <w:szCs w:val="24"/>
        </w:rPr>
        <w:t xml:space="preserve"> в котором ученик  успевает выполнять необходимые цезуры, паузы, акценты, динамические оттенки и т.д.)</w:t>
      </w:r>
    </w:p>
    <w:p w:rsidR="009405E1" w:rsidRPr="0071400A" w:rsidRDefault="009D73F7" w:rsidP="009D73F7">
      <w:pPr>
        <w:tabs>
          <w:tab w:val="left" w:pos="709"/>
          <w:tab w:val="left" w:pos="2205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05E1" w:rsidRPr="0071400A">
        <w:rPr>
          <w:rFonts w:ascii="Times New Roman" w:hAnsi="Times New Roman" w:cs="Times New Roman"/>
          <w:sz w:val="24"/>
          <w:szCs w:val="24"/>
        </w:rPr>
        <w:t xml:space="preserve">--  </w:t>
      </w:r>
      <w:proofErr w:type="spellStart"/>
      <w:r w:rsidR="009405E1" w:rsidRPr="0071400A">
        <w:rPr>
          <w:rFonts w:ascii="Times New Roman" w:hAnsi="Times New Roman" w:cs="Times New Roman"/>
          <w:b/>
          <w:sz w:val="24"/>
          <w:szCs w:val="24"/>
        </w:rPr>
        <w:t>Предконцертное</w:t>
      </w:r>
      <w:proofErr w:type="spellEnd"/>
      <w:r w:rsidR="009405E1" w:rsidRPr="0071400A">
        <w:rPr>
          <w:rFonts w:ascii="Times New Roman" w:hAnsi="Times New Roman" w:cs="Times New Roman"/>
          <w:b/>
          <w:sz w:val="24"/>
          <w:szCs w:val="24"/>
        </w:rPr>
        <w:t xml:space="preserve"> исполнение</w:t>
      </w:r>
      <w:r w:rsidR="0071400A" w:rsidRPr="0071400A">
        <w:rPr>
          <w:rFonts w:ascii="Times New Roman" w:hAnsi="Times New Roman" w:cs="Times New Roman"/>
          <w:sz w:val="24"/>
          <w:szCs w:val="24"/>
        </w:rPr>
        <w:t xml:space="preserve"> (</w:t>
      </w:r>
      <w:r w:rsidR="009405E1" w:rsidRPr="0071400A">
        <w:rPr>
          <w:rFonts w:ascii="Times New Roman" w:hAnsi="Times New Roman" w:cs="Times New Roman"/>
          <w:sz w:val="24"/>
          <w:szCs w:val="24"/>
        </w:rPr>
        <w:t>приспособление к роялю, поиск звукового баланса, местонахождение солиста на сцене).</w:t>
      </w:r>
    </w:p>
    <w:p w:rsidR="000B61D3" w:rsidRPr="0071400A" w:rsidRDefault="000B61D3" w:rsidP="009D73F7">
      <w:pPr>
        <w:tabs>
          <w:tab w:val="left" w:pos="709"/>
          <w:tab w:val="left" w:pos="2205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</w:t>
      </w:r>
      <w:r w:rsidR="00340518" w:rsidRPr="0071400A">
        <w:rPr>
          <w:rFonts w:ascii="Times New Roman" w:hAnsi="Times New Roman" w:cs="Times New Roman"/>
          <w:sz w:val="24"/>
          <w:szCs w:val="24"/>
        </w:rPr>
        <w:t xml:space="preserve">       -  </w:t>
      </w:r>
      <w:r w:rsidR="00340518" w:rsidRPr="0071400A">
        <w:rPr>
          <w:rFonts w:ascii="Times New Roman" w:hAnsi="Times New Roman" w:cs="Times New Roman"/>
          <w:b/>
          <w:sz w:val="24"/>
          <w:szCs w:val="24"/>
        </w:rPr>
        <w:t xml:space="preserve">Концерт </w:t>
      </w:r>
      <w:r w:rsidR="00340518" w:rsidRPr="0071400A">
        <w:rPr>
          <w:rFonts w:ascii="Times New Roman" w:hAnsi="Times New Roman" w:cs="Times New Roman"/>
          <w:sz w:val="24"/>
          <w:szCs w:val="24"/>
        </w:rPr>
        <w:t xml:space="preserve">      (итог проделанной работы)</w:t>
      </w:r>
    </w:p>
    <w:p w:rsidR="001D305E" w:rsidRPr="0071400A" w:rsidRDefault="009F1AA3" w:rsidP="001D305E">
      <w:pPr>
        <w:pStyle w:val="a4"/>
        <w:pBdr>
          <w:bottom w:val="single" w:sz="6" w:space="1" w:color="auto"/>
        </w:pBd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Работа концертмейстера уникальна, и пианист, овладевший мастерством аккомпанемента всегда будет чувствовать </w:t>
      </w:r>
      <w:proofErr w:type="gramStart"/>
      <w:r w:rsidRPr="0071400A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1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00A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1400A">
        <w:rPr>
          <w:rFonts w:ascii="Times New Roman" w:hAnsi="Times New Roman" w:cs="Times New Roman"/>
          <w:sz w:val="24"/>
          <w:szCs w:val="24"/>
        </w:rPr>
        <w:t xml:space="preserve">  и в сфере музыкального исполнительства, и </w:t>
      </w:r>
      <w:r w:rsidR="004E06F0">
        <w:rPr>
          <w:rFonts w:ascii="Times New Roman" w:hAnsi="Times New Roman" w:cs="Times New Roman"/>
          <w:sz w:val="24"/>
          <w:szCs w:val="24"/>
        </w:rPr>
        <w:t xml:space="preserve">в сфере домашнего </w:t>
      </w:r>
      <w:proofErr w:type="spellStart"/>
      <w:r w:rsidR="004E06F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4E06F0">
        <w:rPr>
          <w:rFonts w:ascii="Times New Roman" w:hAnsi="Times New Roman" w:cs="Times New Roman"/>
          <w:sz w:val="24"/>
          <w:szCs w:val="24"/>
        </w:rPr>
        <w:t>.</w:t>
      </w:r>
    </w:p>
    <w:p w:rsidR="000622C5" w:rsidRPr="0071400A" w:rsidRDefault="001D305E" w:rsidP="00ED2622">
      <w:pPr>
        <w:ind w:left="709"/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    </w:t>
      </w:r>
      <w:r w:rsidR="00340518" w:rsidRPr="0071400A">
        <w:rPr>
          <w:rFonts w:ascii="Times New Roman" w:hAnsi="Times New Roman" w:cs="Times New Roman"/>
          <w:sz w:val="24"/>
          <w:szCs w:val="24"/>
        </w:rPr>
        <w:t xml:space="preserve">Занятия аккомпанементом позволяют значительно расширить репертуарные рамки музыканта  и разнообразно проявить себя в общении с инструментом. Формировать  интерес у учащихся к особому, увлекательному виду творчества – аккомпанированию голосу или какому – либо инструменту. На уроках аккомпанемента учащиеся  знакомятся с  различными музыкальными инструментами, спецификой их звучания, техническими возможностями, приёмами </w:t>
      </w:r>
      <w:proofErr w:type="spellStart"/>
      <w:r w:rsidR="00340518" w:rsidRPr="0071400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340518" w:rsidRPr="0071400A">
        <w:rPr>
          <w:rFonts w:ascii="Times New Roman" w:hAnsi="Times New Roman" w:cs="Times New Roman"/>
          <w:sz w:val="24"/>
          <w:szCs w:val="24"/>
        </w:rPr>
        <w:t>,  учатся различать тембры голосов, узнают их диапазон, звуковые (силовые) возможности и особенности, знакомятся с лучшими образцами русской и зарубежной  инст</w:t>
      </w:r>
      <w:r w:rsidR="000622C5" w:rsidRPr="0071400A">
        <w:rPr>
          <w:rFonts w:ascii="Times New Roman" w:hAnsi="Times New Roman" w:cs="Times New Roman"/>
          <w:sz w:val="24"/>
          <w:szCs w:val="24"/>
        </w:rPr>
        <w:t xml:space="preserve">рументальной и </w:t>
      </w:r>
      <w:r w:rsidR="009C29AE" w:rsidRPr="0071400A">
        <w:rPr>
          <w:rFonts w:ascii="Times New Roman" w:hAnsi="Times New Roman" w:cs="Times New Roman"/>
          <w:sz w:val="24"/>
          <w:szCs w:val="24"/>
        </w:rPr>
        <w:t xml:space="preserve"> вока</w:t>
      </w:r>
      <w:r w:rsidR="0071400A">
        <w:rPr>
          <w:rFonts w:ascii="Times New Roman" w:hAnsi="Times New Roman" w:cs="Times New Roman"/>
          <w:sz w:val="24"/>
          <w:szCs w:val="24"/>
        </w:rPr>
        <w:t>льной музыки.</w:t>
      </w:r>
    </w:p>
    <w:p w:rsidR="00D65486" w:rsidRPr="0071400A" w:rsidRDefault="00D65486" w:rsidP="00340518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40518" w:rsidRPr="0071400A" w:rsidRDefault="000622C5" w:rsidP="00340518">
      <w:pPr>
        <w:ind w:left="709"/>
        <w:rPr>
          <w:rFonts w:ascii="Times New Roman" w:hAnsi="Times New Roman" w:cs="Times New Roman"/>
          <w:sz w:val="24"/>
          <w:szCs w:val="24"/>
        </w:rPr>
      </w:pPr>
      <w:r w:rsidRPr="0071400A">
        <w:rPr>
          <w:rFonts w:ascii="Times New Roman" w:hAnsi="Times New Roman" w:cs="Times New Roman"/>
          <w:sz w:val="24"/>
          <w:szCs w:val="24"/>
        </w:rPr>
        <w:t xml:space="preserve">    </w:t>
      </w:r>
      <w:r w:rsidR="00D65486" w:rsidRPr="0071400A">
        <w:rPr>
          <w:rFonts w:ascii="Times New Roman" w:hAnsi="Times New Roman" w:cs="Times New Roman"/>
          <w:sz w:val="24"/>
          <w:szCs w:val="24"/>
        </w:rPr>
        <w:t xml:space="preserve">  </w:t>
      </w:r>
      <w:r w:rsidR="00340518" w:rsidRPr="0071400A">
        <w:rPr>
          <w:rFonts w:ascii="Times New Roman" w:hAnsi="Times New Roman" w:cs="Times New Roman"/>
          <w:sz w:val="24"/>
          <w:szCs w:val="24"/>
        </w:rPr>
        <w:t xml:space="preserve"> Подбор репертуара  для аккомпанемента – широчайший. Это песни, танцы, романсы, мюзиклы. Песня – это бесценное богатство, удивительное духовное состояние  народа.  Есть прекрасная возможность включить в репертуар для класса аккомпанемента песни, танцы Казачьего края, на территории которого проживают многие национальности.  Песни Кубанских композиторов легко запоминаются. В этих произведениях яркие страницы многовековой истории жемчужины нашей Родины – Кубани, о которых нужно напоминать подрастающему поколению, воспитывая и юных музыкантов  в культурных традициях своего края. </w:t>
      </w:r>
    </w:p>
    <w:p w:rsidR="007764AA" w:rsidRDefault="007764AA" w:rsidP="008024A2">
      <w:pPr>
        <w:pStyle w:val="a4"/>
        <w:pBdr>
          <w:bottom w:val="single" w:sz="6" w:space="0" w:color="auto"/>
        </w:pBd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</w:p>
    <w:sectPr w:rsidR="007764AA" w:rsidSect="00E9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6D98"/>
    <w:multiLevelType w:val="hybridMultilevel"/>
    <w:tmpl w:val="A300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C12AB"/>
    <w:rsid w:val="00022136"/>
    <w:rsid w:val="00056051"/>
    <w:rsid w:val="000622C5"/>
    <w:rsid w:val="00070596"/>
    <w:rsid w:val="0009460C"/>
    <w:rsid w:val="000A77D0"/>
    <w:rsid w:val="000B2E82"/>
    <w:rsid w:val="000B61D3"/>
    <w:rsid w:val="000B77EE"/>
    <w:rsid w:val="000E0A2A"/>
    <w:rsid w:val="000E3A7C"/>
    <w:rsid w:val="000F308F"/>
    <w:rsid w:val="00131C6E"/>
    <w:rsid w:val="001328A3"/>
    <w:rsid w:val="001A7A68"/>
    <w:rsid w:val="001B6439"/>
    <w:rsid w:val="001C12AB"/>
    <w:rsid w:val="001C6135"/>
    <w:rsid w:val="001D305E"/>
    <w:rsid w:val="001E5236"/>
    <w:rsid w:val="001E5ED6"/>
    <w:rsid w:val="0020488A"/>
    <w:rsid w:val="0022491C"/>
    <w:rsid w:val="00280945"/>
    <w:rsid w:val="002A4AB5"/>
    <w:rsid w:val="002A7033"/>
    <w:rsid w:val="002C0D60"/>
    <w:rsid w:val="002E14E3"/>
    <w:rsid w:val="00333E14"/>
    <w:rsid w:val="00340518"/>
    <w:rsid w:val="003E3769"/>
    <w:rsid w:val="00402689"/>
    <w:rsid w:val="00404DD5"/>
    <w:rsid w:val="00462077"/>
    <w:rsid w:val="004713ED"/>
    <w:rsid w:val="00476B19"/>
    <w:rsid w:val="004E06F0"/>
    <w:rsid w:val="004E2B9B"/>
    <w:rsid w:val="004E3324"/>
    <w:rsid w:val="004E74E9"/>
    <w:rsid w:val="00507428"/>
    <w:rsid w:val="00507E14"/>
    <w:rsid w:val="005222FE"/>
    <w:rsid w:val="00525EFB"/>
    <w:rsid w:val="00533029"/>
    <w:rsid w:val="00557F12"/>
    <w:rsid w:val="00564F4F"/>
    <w:rsid w:val="0057620A"/>
    <w:rsid w:val="005A76C9"/>
    <w:rsid w:val="005C1BE9"/>
    <w:rsid w:val="005C5D90"/>
    <w:rsid w:val="005E7D33"/>
    <w:rsid w:val="005F01E8"/>
    <w:rsid w:val="005F4E2F"/>
    <w:rsid w:val="005F531A"/>
    <w:rsid w:val="00620A7B"/>
    <w:rsid w:val="00630A03"/>
    <w:rsid w:val="00634BAA"/>
    <w:rsid w:val="00635305"/>
    <w:rsid w:val="00641B3B"/>
    <w:rsid w:val="00644B27"/>
    <w:rsid w:val="00646F1E"/>
    <w:rsid w:val="006C1EB4"/>
    <w:rsid w:val="006C43B0"/>
    <w:rsid w:val="0071400A"/>
    <w:rsid w:val="007273E7"/>
    <w:rsid w:val="00742EE0"/>
    <w:rsid w:val="0075027B"/>
    <w:rsid w:val="0077167A"/>
    <w:rsid w:val="00772D28"/>
    <w:rsid w:val="007764AA"/>
    <w:rsid w:val="00786E28"/>
    <w:rsid w:val="00787342"/>
    <w:rsid w:val="00790554"/>
    <w:rsid w:val="007A18B2"/>
    <w:rsid w:val="007C01DF"/>
    <w:rsid w:val="007C317D"/>
    <w:rsid w:val="007D3C54"/>
    <w:rsid w:val="007D6679"/>
    <w:rsid w:val="007D708D"/>
    <w:rsid w:val="007E6C3D"/>
    <w:rsid w:val="008001B1"/>
    <w:rsid w:val="008024A2"/>
    <w:rsid w:val="00807717"/>
    <w:rsid w:val="00810CBC"/>
    <w:rsid w:val="008459B8"/>
    <w:rsid w:val="008505EC"/>
    <w:rsid w:val="00853701"/>
    <w:rsid w:val="0087106C"/>
    <w:rsid w:val="00884966"/>
    <w:rsid w:val="008A1806"/>
    <w:rsid w:val="008C49A5"/>
    <w:rsid w:val="008D083F"/>
    <w:rsid w:val="00904A2D"/>
    <w:rsid w:val="009132F2"/>
    <w:rsid w:val="009405E1"/>
    <w:rsid w:val="00957A36"/>
    <w:rsid w:val="00995F93"/>
    <w:rsid w:val="009A310A"/>
    <w:rsid w:val="009A7B4C"/>
    <w:rsid w:val="009B18B3"/>
    <w:rsid w:val="009C29AE"/>
    <w:rsid w:val="009C575E"/>
    <w:rsid w:val="009D73F7"/>
    <w:rsid w:val="009F1AA3"/>
    <w:rsid w:val="009F7435"/>
    <w:rsid w:val="00A069B4"/>
    <w:rsid w:val="00A2080D"/>
    <w:rsid w:val="00A210CB"/>
    <w:rsid w:val="00A22664"/>
    <w:rsid w:val="00A31B23"/>
    <w:rsid w:val="00A3459B"/>
    <w:rsid w:val="00A3568A"/>
    <w:rsid w:val="00A37517"/>
    <w:rsid w:val="00A73F8E"/>
    <w:rsid w:val="00A9265C"/>
    <w:rsid w:val="00A954D2"/>
    <w:rsid w:val="00AB7363"/>
    <w:rsid w:val="00AC1220"/>
    <w:rsid w:val="00AE496A"/>
    <w:rsid w:val="00B0058A"/>
    <w:rsid w:val="00B17326"/>
    <w:rsid w:val="00B34683"/>
    <w:rsid w:val="00B47353"/>
    <w:rsid w:val="00B7571D"/>
    <w:rsid w:val="00B81326"/>
    <w:rsid w:val="00BB5327"/>
    <w:rsid w:val="00BC27A0"/>
    <w:rsid w:val="00BE373B"/>
    <w:rsid w:val="00BE7EE9"/>
    <w:rsid w:val="00C161F3"/>
    <w:rsid w:val="00C50552"/>
    <w:rsid w:val="00C60BB3"/>
    <w:rsid w:val="00C70C2B"/>
    <w:rsid w:val="00C7630B"/>
    <w:rsid w:val="00C832F1"/>
    <w:rsid w:val="00C945C2"/>
    <w:rsid w:val="00CA3F0C"/>
    <w:rsid w:val="00CB593D"/>
    <w:rsid w:val="00CD68E7"/>
    <w:rsid w:val="00CD69B1"/>
    <w:rsid w:val="00D074C3"/>
    <w:rsid w:val="00D164C7"/>
    <w:rsid w:val="00D65486"/>
    <w:rsid w:val="00D732C5"/>
    <w:rsid w:val="00DA1A1F"/>
    <w:rsid w:val="00DF06A7"/>
    <w:rsid w:val="00DF3474"/>
    <w:rsid w:val="00DF3CAE"/>
    <w:rsid w:val="00E60EB1"/>
    <w:rsid w:val="00E72334"/>
    <w:rsid w:val="00E86631"/>
    <w:rsid w:val="00E96BD7"/>
    <w:rsid w:val="00ED2622"/>
    <w:rsid w:val="00F17F84"/>
    <w:rsid w:val="00F370B1"/>
    <w:rsid w:val="00F50748"/>
    <w:rsid w:val="00F522AE"/>
    <w:rsid w:val="00F97CDF"/>
    <w:rsid w:val="00FB4011"/>
    <w:rsid w:val="00FC5F59"/>
    <w:rsid w:val="00FE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8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7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8AD9-FE70-41D5-9796-C3CE0F03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7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2013-01-19T12:25:00Z</cp:lastPrinted>
  <dcterms:created xsi:type="dcterms:W3CDTF">2012-02-13T16:53:00Z</dcterms:created>
  <dcterms:modified xsi:type="dcterms:W3CDTF">2013-08-10T15:00:00Z</dcterms:modified>
</cp:coreProperties>
</file>