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A1" w:rsidRPr="00BE38B2" w:rsidRDefault="002C64A1" w:rsidP="002C64A1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BE38B2">
        <w:rPr>
          <w:b/>
          <w:color w:val="000000" w:themeColor="text1"/>
          <w:sz w:val="32"/>
          <w:szCs w:val="32"/>
        </w:rPr>
        <w:t>урок  №</w:t>
      </w:r>
      <w:proofErr w:type="gramEnd"/>
      <w:r w:rsidRPr="00BE38B2">
        <w:rPr>
          <w:b/>
          <w:color w:val="000000" w:themeColor="text1"/>
          <w:sz w:val="32"/>
          <w:szCs w:val="32"/>
        </w:rPr>
        <w:t>18</w:t>
      </w:r>
    </w:p>
    <w:p w:rsidR="002C64A1" w:rsidRPr="00BE38B2" w:rsidRDefault="002C64A1" w:rsidP="002C64A1">
      <w:pPr>
        <w:jc w:val="center"/>
        <w:rPr>
          <w:b/>
          <w:color w:val="000000" w:themeColor="text1"/>
          <w:sz w:val="28"/>
          <w:szCs w:val="28"/>
        </w:rPr>
      </w:pPr>
      <w:r w:rsidRPr="00BE38B2">
        <w:rPr>
          <w:rFonts w:cs="Times New Roman"/>
          <w:b/>
          <w:color w:val="000000" w:themeColor="text1"/>
          <w:sz w:val="28"/>
          <w:szCs w:val="28"/>
        </w:rPr>
        <w:t>Среды жизни планеты Земля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BE38B2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Цели: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color w:val="000000" w:themeColor="text1"/>
          <w:lang w:eastAsia="ru-RU"/>
        </w:rPr>
      </w:pPr>
      <w:r w:rsidRPr="00BE38B2">
        <w:rPr>
          <w:rFonts w:eastAsia="Times New Roman" w:cs="Times New Roman"/>
          <w:b/>
          <w:i/>
          <w:iCs/>
          <w:color w:val="000000" w:themeColor="text1"/>
          <w:lang w:eastAsia="ru-RU"/>
        </w:rPr>
        <w:t>Содержательная (предметные результаты)</w:t>
      </w:r>
      <w:r w:rsidRPr="00BE38B2">
        <w:rPr>
          <w:rFonts w:eastAsia="Times New Roman" w:cs="Times New Roman"/>
          <w:b/>
          <w:color w:val="000000" w:themeColor="text1"/>
          <w:lang w:eastAsia="ru-RU"/>
        </w:rPr>
        <w:t>: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color w:val="000000" w:themeColor="text1"/>
          <w:lang w:eastAsia="ru-RU"/>
        </w:rPr>
      </w:pPr>
      <w:r w:rsidRPr="00BE38B2">
        <w:rPr>
          <w:rFonts w:eastAsia="Times New Roman" w:cs="Times New Roman"/>
          <w:color w:val="000000" w:themeColor="text1"/>
          <w:lang w:eastAsia="ru-RU"/>
        </w:rPr>
        <w:t xml:space="preserve">- формировать умение </w:t>
      </w:r>
      <w:r w:rsidRPr="00BE38B2">
        <w:rPr>
          <w:rFonts w:eastAsia="Times New Roman" w:cs="Times New Roman"/>
          <w:color w:val="000000" w:themeColor="text1"/>
          <w:lang w:eastAsia="ru-RU"/>
        </w:rPr>
        <w:t>объяснять среды жизни живых организмов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color w:val="000000" w:themeColor="text1"/>
          <w:lang w:eastAsia="ru-RU"/>
        </w:rPr>
      </w:pPr>
      <w:proofErr w:type="spellStart"/>
      <w:r w:rsidRPr="00BE38B2">
        <w:rPr>
          <w:rFonts w:eastAsia="Times New Roman" w:cs="Times New Roman"/>
          <w:b/>
          <w:i/>
          <w:iCs/>
          <w:color w:val="000000" w:themeColor="text1"/>
          <w:lang w:eastAsia="ru-RU"/>
        </w:rPr>
        <w:t>Деятельностная</w:t>
      </w:r>
      <w:proofErr w:type="spellEnd"/>
      <w:r w:rsidRPr="00BE38B2">
        <w:rPr>
          <w:rFonts w:eastAsia="Times New Roman" w:cs="Times New Roman"/>
          <w:b/>
          <w:i/>
          <w:iCs/>
          <w:color w:val="000000" w:themeColor="text1"/>
          <w:lang w:eastAsia="ru-RU"/>
        </w:rPr>
        <w:t>: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color w:val="000000" w:themeColor="text1"/>
          <w:lang w:eastAsia="ru-RU"/>
        </w:rPr>
      </w:pPr>
      <w:r w:rsidRPr="00BE38B2">
        <w:rPr>
          <w:rFonts w:eastAsia="Times New Roman" w:cs="Times New Roman"/>
          <w:color w:val="000000" w:themeColor="text1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BE38B2">
        <w:rPr>
          <w:rFonts w:eastAsia="Times New Roman" w:cs="Times New Roman"/>
          <w:color w:val="000000" w:themeColor="text1"/>
          <w:lang w:eastAsia="ru-RU"/>
        </w:rPr>
        <w:t>( познавательные</w:t>
      </w:r>
      <w:proofErr w:type="gramEnd"/>
      <w:r w:rsidRPr="00BE38B2">
        <w:rPr>
          <w:rFonts w:eastAsia="Times New Roman" w:cs="Times New Roman"/>
          <w:color w:val="000000" w:themeColor="text1"/>
          <w:lang w:eastAsia="ru-RU"/>
        </w:rPr>
        <w:t>, регулятивные, коммуникативные)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color w:val="000000" w:themeColor="text1"/>
          <w:lang w:eastAsia="ru-RU"/>
        </w:rPr>
      </w:pPr>
      <w:r w:rsidRPr="00BE38B2">
        <w:rPr>
          <w:rFonts w:eastAsia="Times New Roman" w:cs="Times New Roman"/>
          <w:color w:val="000000" w:themeColor="text1"/>
          <w:lang w:eastAsia="ru-RU"/>
        </w:rPr>
        <w:t>-повысить интерес учащихся к изучению биологии</w:t>
      </w:r>
    </w:p>
    <w:p w:rsidR="002C64A1" w:rsidRPr="00BE38B2" w:rsidRDefault="002C64A1" w:rsidP="002C64A1">
      <w:pPr>
        <w:rPr>
          <w:rFonts w:eastAsia="Times New Roman" w:cs="Times New Roman"/>
          <w:color w:val="000000" w:themeColor="text1"/>
          <w:lang w:eastAsia="ru-RU"/>
        </w:rPr>
      </w:pPr>
      <w:r w:rsidRPr="00BE38B2">
        <w:rPr>
          <w:rFonts w:eastAsia="Times New Roman" w:cs="Times New Roman"/>
          <w:color w:val="000000" w:themeColor="text1"/>
          <w:lang w:eastAsia="ru-RU"/>
        </w:rPr>
        <w:t>- воспитывать толерантность и бережное отношение к природе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BE38B2">
        <w:rPr>
          <w:rFonts w:eastAsia="Times New Roman" w:cs="Times New Roman"/>
          <w:b/>
          <w:i/>
          <w:iCs/>
          <w:color w:val="000000" w:themeColor="text1"/>
          <w:lang w:eastAsia="ru-RU"/>
        </w:rPr>
        <w:t>Личностные УУД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color w:val="000000" w:themeColor="text1"/>
          <w:lang w:eastAsia="ru-RU"/>
        </w:rPr>
      </w:pPr>
      <w:r w:rsidRPr="00BE38B2">
        <w:rPr>
          <w:rFonts w:eastAsia="NewtonCSanPin-Regular"/>
          <w:color w:val="000000" w:themeColor="text1"/>
        </w:rPr>
        <w:t>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BE38B2">
        <w:rPr>
          <w:rFonts w:eastAsia="Times New Roman" w:cs="Times New Roman"/>
          <w:color w:val="000000" w:themeColor="text1"/>
          <w:lang w:eastAsia="ru-RU"/>
        </w:rPr>
        <w:t xml:space="preserve">1. </w:t>
      </w:r>
      <w:r w:rsidRPr="00BE38B2">
        <w:rPr>
          <w:rFonts w:eastAsia="Times New Roman" w:cs="Times New Roman"/>
          <w:b/>
          <w:i/>
          <w:iCs/>
          <w:color w:val="000000" w:themeColor="text1"/>
          <w:lang w:eastAsia="ru-RU"/>
        </w:rPr>
        <w:t>Познавательные УУД</w:t>
      </w:r>
    </w:p>
    <w:p w:rsidR="002C64A1" w:rsidRPr="00BE38B2" w:rsidRDefault="002C64A1" w:rsidP="002C64A1">
      <w:pPr>
        <w:pStyle w:val="Style4"/>
        <w:widowControl/>
        <w:tabs>
          <w:tab w:val="left" w:pos="343"/>
        </w:tabs>
        <w:spacing w:line="240" w:lineRule="auto"/>
        <w:ind w:firstLine="5"/>
        <w:rPr>
          <w:rStyle w:val="FontStyle12"/>
          <w:rFonts w:asciiTheme="minorHAnsi" w:hAnsiTheme="minorHAnsi"/>
          <w:b/>
          <w:color w:val="000000" w:themeColor="text1"/>
          <w:sz w:val="22"/>
          <w:szCs w:val="22"/>
        </w:rPr>
      </w:pPr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t>осуществлять поиск необходимой</w:t>
      </w:r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br/>
        <w:t>информации для выполнения учебных заданий</w:t>
      </w:r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br/>
        <w:t xml:space="preserve">с использованием учебной </w:t>
      </w:r>
      <w:proofErr w:type="gramStart"/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t>литературы,</w:t>
      </w:r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br/>
        <w:t>энциклопедий</w:t>
      </w:r>
      <w:proofErr w:type="gramEnd"/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t>, справочников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/>
          <w:color w:val="000000" w:themeColor="text1"/>
          <w:lang w:eastAsia="ru-RU"/>
        </w:rPr>
      </w:pP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BE38B2">
        <w:rPr>
          <w:rFonts w:eastAsia="Times New Roman" w:cs="Times New Roman"/>
          <w:b/>
          <w:i/>
          <w:iCs/>
          <w:color w:val="000000" w:themeColor="text1"/>
          <w:lang w:eastAsia="ru-RU"/>
        </w:rPr>
        <w:t>Коммуникативные</w:t>
      </w:r>
    </w:p>
    <w:p w:rsidR="00916A18" w:rsidRPr="00BE38B2" w:rsidRDefault="00916A18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BE38B2">
        <w:rPr>
          <w:color w:val="000000" w:themeColor="text1"/>
        </w:rPr>
        <w:t>Устанавливать и сравнивать различные точки зрения, прежде чем принимать решение и делать выбор.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b/>
          <w:i/>
          <w:iCs/>
          <w:color w:val="000000" w:themeColor="text1"/>
          <w:lang w:eastAsia="ru-RU"/>
        </w:rPr>
      </w:pPr>
      <w:r w:rsidRPr="00BE38B2">
        <w:rPr>
          <w:rFonts w:eastAsia="Times New Roman" w:cs="Times New Roman"/>
          <w:b/>
          <w:i/>
          <w:iCs/>
          <w:color w:val="000000" w:themeColor="text1"/>
          <w:lang w:eastAsia="ru-RU"/>
        </w:rPr>
        <w:t>Регулятивные</w:t>
      </w:r>
    </w:p>
    <w:p w:rsidR="002C64A1" w:rsidRPr="00BE38B2" w:rsidRDefault="002C64A1" w:rsidP="002C64A1">
      <w:pPr>
        <w:spacing w:after="0" w:line="240" w:lineRule="auto"/>
        <w:rPr>
          <w:rStyle w:val="FontStyle12"/>
          <w:rFonts w:asciiTheme="minorHAnsi" w:hAnsiTheme="minorHAnsi"/>
          <w:color w:val="000000" w:themeColor="text1"/>
          <w:sz w:val="22"/>
          <w:szCs w:val="22"/>
        </w:rPr>
      </w:pPr>
    </w:p>
    <w:p w:rsidR="00916A18" w:rsidRPr="00BE38B2" w:rsidRDefault="00916A18" w:rsidP="00916A18">
      <w:pPr>
        <w:pStyle w:val="Style3"/>
        <w:widowControl/>
        <w:spacing w:line="254" w:lineRule="exact"/>
        <w:rPr>
          <w:rStyle w:val="FontStyle12"/>
          <w:rFonts w:asciiTheme="minorHAnsi" w:hAnsiTheme="minorHAnsi"/>
          <w:b/>
          <w:color w:val="000000" w:themeColor="text1"/>
          <w:sz w:val="22"/>
          <w:szCs w:val="22"/>
        </w:rPr>
      </w:pPr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t>принимать и сохранять</w:t>
      </w:r>
      <w:r w:rsidRPr="00BE38B2">
        <w:rPr>
          <w:rStyle w:val="FontStyle12"/>
          <w:rFonts w:asciiTheme="minorHAnsi" w:hAnsiTheme="minorHAnsi"/>
          <w:color w:val="000000" w:themeColor="text1"/>
          <w:sz w:val="22"/>
          <w:szCs w:val="22"/>
        </w:rPr>
        <w:br/>
        <w:t>учебную задачу</w:t>
      </w: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/>
          <w:color w:val="000000" w:themeColor="text1"/>
          <w:lang w:eastAsia="ru-RU"/>
        </w:rPr>
      </w:pPr>
    </w:p>
    <w:p w:rsidR="002C64A1" w:rsidRPr="00BE38B2" w:rsidRDefault="002C64A1" w:rsidP="002C64A1">
      <w:pPr>
        <w:shd w:val="clear" w:color="auto" w:fill="F5F7E7"/>
        <w:spacing w:before="95" w:after="95" w:line="360" w:lineRule="auto"/>
        <w:rPr>
          <w:rFonts w:eastAsia="Times New Roman" w:cs="Times New Roman"/>
          <w:color w:val="000000" w:themeColor="text1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2325"/>
        <w:gridCol w:w="2311"/>
        <w:gridCol w:w="2353"/>
      </w:tblGrid>
      <w:tr w:rsidR="005726F6" w:rsidRPr="00BE38B2" w:rsidTr="002C64A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2C64A1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E38B2">
              <w:rPr>
                <w:rStyle w:val="c9"/>
                <w:rFonts w:cs="Arial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2C64A1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E38B2">
              <w:rPr>
                <w:rStyle w:val="c9"/>
                <w:rFonts w:cs="Arial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2C64A1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E38B2">
              <w:rPr>
                <w:rStyle w:val="c9"/>
                <w:rFonts w:cs="Arial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2C64A1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E38B2">
              <w:rPr>
                <w:rStyle w:val="c9"/>
                <w:rFonts w:cs="Arial"/>
                <w:b/>
                <w:color w:val="000000" w:themeColor="text1"/>
                <w:sz w:val="24"/>
                <w:szCs w:val="24"/>
              </w:rPr>
              <w:t>          УУД</w:t>
            </w:r>
          </w:p>
        </w:tc>
      </w:tr>
      <w:tr w:rsidR="005726F6" w:rsidRPr="00BE38B2" w:rsidTr="002C64A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1.Мотивация</w:t>
            </w:r>
          </w:p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(самоопределение)</w:t>
            </w:r>
          </w:p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к  учебной</w:t>
            </w:r>
            <w:proofErr w:type="gramEnd"/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деятельности 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Включение в деловой ритм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класса к работе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Личностные: самоопределение</w:t>
            </w:r>
          </w:p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Регулятивные: целеполагание</w:t>
            </w:r>
          </w:p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Коммуникативные: планирование учебного сотрудничества с учителем и сверстниками.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  <w:tr w:rsidR="005726F6" w:rsidRPr="00BE38B2" w:rsidTr="002C64A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2 Актуализация знаний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2C64A1">
            <w:pPr>
              <w:pStyle w:val="c1"/>
              <w:spacing w:line="360" w:lineRule="auto"/>
              <w:rPr>
                <w:rFonts w:asciiTheme="minorHAnsi" w:hAnsiTheme="minorHAnsi"/>
                <w:color w:val="000000" w:themeColor="text1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Какую тему изучали на прошлом уроке биологии? Повторение темы с использованием м/м приложения.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2C64A1" w:rsidP="003A7252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Учащиеся выполняют и/а задания по т. </w:t>
            </w:r>
            <w:proofErr w:type="gramStart"/>
            <w:r w:rsidR="003A7252"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« Многообразие</w:t>
            </w:r>
            <w:proofErr w:type="gramEnd"/>
            <w:r w:rsidR="003A7252"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живых организмов»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Коммуникативные: </w:t>
            </w:r>
          </w:p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Fonts w:asciiTheme="minorHAnsi" w:eastAsia="NewtonCSanPin-Regular" w:hAnsiTheme="minorHAnsi"/>
                <w:color w:val="000000" w:themeColor="text1"/>
                <w:kern w:val="2"/>
                <w:lang w:eastAsia="en-US"/>
              </w:rPr>
              <w:t>планирование учебного сотрудничества с учителем и сверстниками.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  <w:tr w:rsidR="005726F6" w:rsidRPr="00BE38B2" w:rsidTr="002C64A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E38B2">
              <w:rPr>
                <w:rFonts w:cs="Times New Roman"/>
                <w:color w:val="000000" w:themeColor="text1"/>
              </w:rPr>
              <w:t>3.</w:t>
            </w:r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t xml:space="preserve"> Проблемное объяснение нового знания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08185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Посмотрите на животных, изображенных на слайде. Где они живут?</w:t>
            </w:r>
          </w:p>
          <w:p w:rsidR="00081854" w:rsidRPr="00BE38B2" w:rsidRDefault="0008185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Давайте сформулируем тему урока.</w:t>
            </w:r>
          </w:p>
          <w:p w:rsidR="00081854" w:rsidRPr="00BE38B2" w:rsidRDefault="0008185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Запишите тему в тетрадь. Дом. Задание</w:t>
            </w:r>
          </w:p>
          <w:p w:rsidR="00081854" w:rsidRPr="00BE38B2" w:rsidRDefault="0008185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Стр.</w:t>
            </w:r>
            <w:r w:rsidR="00EB7376" w:rsidRPr="00BE38B2">
              <w:rPr>
                <w:rFonts w:cs="Times New Roman"/>
                <w:color w:val="000000" w:themeColor="text1"/>
              </w:rPr>
              <w:t xml:space="preserve"> 75-78</w:t>
            </w:r>
          </w:p>
          <w:p w:rsidR="00EB7376" w:rsidRPr="00BE38B2" w:rsidRDefault="00EB737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Изучать среды жизни будем, работая в группах.</w:t>
            </w:r>
          </w:p>
          <w:p w:rsidR="00CF01EA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CF01EA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CF01EA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CF01EA" w:rsidRPr="00BE38B2" w:rsidRDefault="00CF01EA" w:rsidP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Представители групп характеризуют среды жизни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08185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Отвечают. Рыба в воде. Дождевой червь-в почве. Птицы в воздухе и на земле. Черви паразиты в организме человека.</w:t>
            </w:r>
          </w:p>
          <w:p w:rsidR="00081854" w:rsidRPr="00BE38B2" w:rsidRDefault="0008185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Среды жизни.</w:t>
            </w:r>
          </w:p>
          <w:p w:rsidR="00081854" w:rsidRPr="00BE38B2" w:rsidRDefault="00081854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Записывают в тетрадь.</w:t>
            </w:r>
          </w:p>
          <w:p w:rsidR="00EB7376" w:rsidRPr="00BE38B2" w:rsidRDefault="00EB737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EB7376" w:rsidRPr="00BE38B2" w:rsidRDefault="00EB737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EB7376" w:rsidRPr="00BE38B2" w:rsidRDefault="00EB737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1 гр.-Водная и почвенная среда</w:t>
            </w:r>
          </w:p>
          <w:p w:rsidR="00EB7376" w:rsidRPr="00BE38B2" w:rsidRDefault="00EB737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2 гр. – Наземно-воздушная среда</w:t>
            </w:r>
          </w:p>
          <w:p w:rsidR="00EB7376" w:rsidRPr="00BE38B2" w:rsidRDefault="00EB737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3 гр.-</w:t>
            </w:r>
            <w:r w:rsidR="00CF01EA" w:rsidRPr="00BE38B2">
              <w:rPr>
                <w:rFonts w:cs="Times New Roman"/>
                <w:color w:val="000000" w:themeColor="text1"/>
              </w:rPr>
              <w:t xml:space="preserve"> Организм как среда жизни</w:t>
            </w:r>
          </w:p>
          <w:p w:rsidR="00CF01EA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Представители групп дают характеристику средам жизни</w:t>
            </w:r>
          </w:p>
          <w:p w:rsidR="00EB7376" w:rsidRPr="00BE38B2" w:rsidRDefault="00EB7376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iCs/>
                <w:color w:val="000000" w:themeColor="text1"/>
                <w:lang w:eastAsia="ru-RU"/>
              </w:rPr>
            </w:pPr>
            <w:proofErr w:type="gramStart"/>
            <w:r w:rsidRPr="00BE38B2">
              <w:rPr>
                <w:rFonts w:eastAsia="Times New Roman" w:cs="Times New Roman"/>
                <w:iCs/>
                <w:color w:val="000000" w:themeColor="text1"/>
                <w:lang w:eastAsia="ru-RU"/>
              </w:rPr>
              <w:t>Познавательные :</w:t>
            </w:r>
            <w:proofErr w:type="gramEnd"/>
          </w:p>
          <w:p w:rsidR="00CF01EA" w:rsidRPr="00BE38B2" w:rsidRDefault="00CF01EA" w:rsidP="00CF01EA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Style w:val="FontStyle12"/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E38B2">
              <w:rPr>
                <w:rStyle w:val="FontStyle12"/>
                <w:rFonts w:asciiTheme="minorHAnsi" w:hAnsiTheme="minorHAnsi"/>
                <w:color w:val="000000" w:themeColor="text1"/>
                <w:sz w:val="22"/>
                <w:szCs w:val="22"/>
              </w:rPr>
              <w:t>осуществлять поиск необходимой</w:t>
            </w:r>
            <w:r w:rsidRPr="00BE38B2">
              <w:rPr>
                <w:rStyle w:val="FontStyle12"/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информации для выполнения учебных заданий</w:t>
            </w:r>
            <w:r w:rsidRPr="00BE38B2">
              <w:rPr>
                <w:rStyle w:val="FontStyle12"/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 xml:space="preserve">с использованием учебной </w:t>
            </w:r>
            <w:proofErr w:type="gramStart"/>
            <w:r w:rsidRPr="00BE38B2">
              <w:rPr>
                <w:rStyle w:val="FontStyle12"/>
                <w:rFonts w:asciiTheme="minorHAnsi" w:hAnsiTheme="minorHAnsi"/>
                <w:color w:val="000000" w:themeColor="text1"/>
                <w:sz w:val="22"/>
                <w:szCs w:val="22"/>
              </w:rPr>
              <w:t>литературы,</w:t>
            </w:r>
            <w:r w:rsidRPr="00BE38B2">
              <w:rPr>
                <w:rStyle w:val="FontStyle12"/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энциклопедий</w:t>
            </w:r>
            <w:proofErr w:type="gramEnd"/>
            <w:r w:rsidRPr="00BE38B2">
              <w:rPr>
                <w:rStyle w:val="FontStyle12"/>
                <w:rFonts w:asciiTheme="minorHAnsi" w:hAnsiTheme="minorHAnsi"/>
                <w:color w:val="000000" w:themeColor="text1"/>
                <w:sz w:val="22"/>
                <w:szCs w:val="22"/>
              </w:rPr>
              <w:t>, справочников</w:t>
            </w:r>
          </w:p>
          <w:p w:rsidR="00CF01EA" w:rsidRPr="00BE38B2" w:rsidRDefault="00CF01EA" w:rsidP="00CF01EA">
            <w:pPr>
              <w:shd w:val="clear" w:color="auto" w:fill="F5F7E7"/>
              <w:spacing w:before="95" w:after="95" w:line="360" w:lineRule="auto"/>
              <w:rPr>
                <w:rFonts w:eastAsia="Times New Roman"/>
                <w:color w:val="000000" w:themeColor="text1"/>
                <w:lang w:eastAsia="ru-RU"/>
              </w:rPr>
            </w:pPr>
          </w:p>
          <w:p w:rsidR="00CF01EA" w:rsidRPr="00BE38B2" w:rsidRDefault="00CF01EA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iCs/>
                <w:color w:val="000000" w:themeColor="text1"/>
                <w:lang w:eastAsia="ru-RU"/>
              </w:rPr>
            </w:pPr>
          </w:p>
          <w:p w:rsidR="002C64A1" w:rsidRPr="00BE38B2" w:rsidRDefault="002C64A1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  <w:p w:rsidR="002C64A1" w:rsidRPr="00BE38B2" w:rsidRDefault="002C64A1">
            <w:pPr>
              <w:pStyle w:val="c8"/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Коммуникативные: </w:t>
            </w:r>
          </w:p>
          <w:p w:rsidR="002C64A1" w:rsidRPr="00BE38B2" w:rsidRDefault="002C64A1">
            <w:pPr>
              <w:pStyle w:val="c8"/>
              <w:spacing w:line="360" w:lineRule="auto"/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E38B2">
              <w:rPr>
                <w:rStyle w:val="c9"/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Умение слушать других людей.</w:t>
            </w:r>
          </w:p>
          <w:p w:rsidR="00CF01EA" w:rsidRPr="00BE38B2" w:rsidRDefault="00CF01EA">
            <w:pPr>
              <w:pStyle w:val="c8"/>
              <w:spacing w:line="360" w:lineRule="auto"/>
              <w:rPr>
                <w:rStyle w:val="c9"/>
                <w:rFonts w:asciiTheme="minorHAnsi" w:hAnsiTheme="minorHAnsi"/>
                <w:color w:val="000000" w:themeColor="text1"/>
              </w:rPr>
            </w:pPr>
          </w:p>
          <w:p w:rsidR="00CF01EA" w:rsidRPr="00BE38B2" w:rsidRDefault="00CF01EA" w:rsidP="00CF01EA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BE38B2">
              <w:rPr>
                <w:color w:val="000000" w:themeColor="text1"/>
              </w:rPr>
              <w:t xml:space="preserve">Устанавливать и сравнивать различные </w:t>
            </w:r>
            <w:r w:rsidRPr="00BE38B2">
              <w:rPr>
                <w:color w:val="000000" w:themeColor="text1"/>
              </w:rPr>
              <w:lastRenderedPageBreak/>
              <w:t>точки зрения, прежде чем принимать решение и делать выбор.</w:t>
            </w:r>
          </w:p>
          <w:p w:rsidR="002C64A1" w:rsidRPr="00BE38B2" w:rsidRDefault="002C64A1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  <w:p w:rsidR="002C64A1" w:rsidRPr="00BE38B2" w:rsidRDefault="002C64A1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  <w:tr w:rsidR="005726F6" w:rsidRPr="00BE38B2" w:rsidTr="002C64A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lastRenderedPageBreak/>
              <w:t>4. Первичное закрепление.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 xml:space="preserve">Предлагает выполнить </w:t>
            </w:r>
            <w:r w:rsidR="002C64A1" w:rsidRPr="00BE38B2">
              <w:rPr>
                <w:rFonts w:cs="Times New Roman"/>
                <w:color w:val="000000" w:themeColor="text1"/>
              </w:rPr>
              <w:t>задания</w:t>
            </w:r>
            <w:r w:rsidRPr="00BE38B2">
              <w:rPr>
                <w:rFonts w:cs="Times New Roman"/>
                <w:color w:val="000000" w:themeColor="text1"/>
              </w:rPr>
              <w:t xml:space="preserve"> в печатной тетради.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Выполняют задания.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E38B2">
              <w:rPr>
                <w:rFonts w:eastAsia="Times New Roman" w:cs="Times New Roman"/>
                <w:iCs/>
                <w:color w:val="000000" w:themeColor="text1"/>
                <w:lang w:eastAsia="ru-RU"/>
              </w:rPr>
              <w:t>Коммуникативные</w:t>
            </w:r>
          </w:p>
          <w:p w:rsidR="002C64A1" w:rsidRPr="00BE38B2" w:rsidRDefault="00CF01EA" w:rsidP="00CF01EA">
            <w:pPr>
              <w:shd w:val="clear" w:color="auto" w:fill="F5F7E7"/>
              <w:spacing w:before="95" w:after="95" w:line="36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t>Формирование умения самостоятельно работать над творческим заданием</w:t>
            </w:r>
          </w:p>
        </w:tc>
      </w:tr>
      <w:tr w:rsidR="005726F6" w:rsidRPr="00BE38B2" w:rsidTr="002C64A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E38B2">
              <w:rPr>
                <w:rFonts w:cs="Times New Roman"/>
                <w:color w:val="000000" w:themeColor="text1"/>
              </w:rPr>
              <w:t>5</w:t>
            </w:r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t xml:space="preserve"> Итог </w:t>
            </w:r>
            <w:proofErr w:type="gramStart"/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t>урока  (</w:t>
            </w:r>
            <w:proofErr w:type="gramEnd"/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t>рефлексия)</w:t>
            </w: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 xml:space="preserve">1.Составьте </w:t>
            </w:r>
            <w:proofErr w:type="gramStart"/>
            <w:r w:rsidRPr="00BE38B2">
              <w:rPr>
                <w:rFonts w:cs="Times New Roman"/>
                <w:color w:val="000000" w:themeColor="text1"/>
              </w:rPr>
              <w:t>кластер  «</w:t>
            </w:r>
            <w:proofErr w:type="gramEnd"/>
            <w:r w:rsidRPr="00BE38B2">
              <w:rPr>
                <w:rFonts w:cs="Times New Roman"/>
                <w:color w:val="000000" w:themeColor="text1"/>
              </w:rPr>
              <w:t>Среды жизни».</w:t>
            </w:r>
          </w:p>
          <w:p w:rsidR="00CF01EA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 xml:space="preserve">2. Выполните и\а задания по теме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A1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 xml:space="preserve">1. </w:t>
            </w:r>
            <w:proofErr w:type="gramStart"/>
            <w:r w:rsidR="002C64A1" w:rsidRPr="00BE38B2">
              <w:rPr>
                <w:rFonts w:cs="Times New Roman"/>
                <w:color w:val="000000" w:themeColor="text1"/>
              </w:rPr>
              <w:t>Составляют  кластер</w:t>
            </w:r>
            <w:proofErr w:type="gramEnd"/>
            <w:r w:rsidRPr="00BE38B2">
              <w:rPr>
                <w:rFonts w:cs="Times New Roman"/>
                <w:color w:val="000000" w:themeColor="text1"/>
              </w:rPr>
              <w:t>.</w:t>
            </w:r>
          </w:p>
          <w:p w:rsidR="00CF01EA" w:rsidRPr="00BE38B2" w:rsidRDefault="00CF01E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BE38B2">
              <w:rPr>
                <w:rFonts w:cs="Times New Roman"/>
                <w:color w:val="000000" w:themeColor="text1"/>
              </w:rPr>
              <w:t>2. Выполняют</w:t>
            </w:r>
            <w:r w:rsidRPr="00BE38B2">
              <w:rPr>
                <w:rFonts w:cs="Times New Roman"/>
                <w:color w:val="000000" w:themeColor="text1"/>
              </w:rPr>
              <w:t xml:space="preserve"> и\а задания по теме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A1" w:rsidRPr="00BE38B2" w:rsidRDefault="002C64A1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iCs/>
                <w:color w:val="000000" w:themeColor="text1"/>
                <w:lang w:eastAsia="ru-RU"/>
              </w:rPr>
            </w:pPr>
            <w:r w:rsidRPr="00BE38B2">
              <w:rPr>
                <w:rFonts w:eastAsia="Times New Roman" w:cs="Times New Roman"/>
                <w:iCs/>
                <w:color w:val="000000" w:themeColor="text1"/>
                <w:lang w:eastAsia="ru-RU"/>
              </w:rPr>
              <w:t>Коммуникативные:</w:t>
            </w:r>
          </w:p>
          <w:p w:rsidR="002C64A1" w:rsidRPr="00BE38B2" w:rsidRDefault="00CF01EA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t>Формировать умения слушать и понимать речь других людей</w:t>
            </w:r>
          </w:p>
          <w:p w:rsidR="00CF01EA" w:rsidRPr="00BE38B2" w:rsidRDefault="00CF01EA" w:rsidP="00CF01EA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BE38B2">
              <w:rPr>
                <w:rFonts w:eastAsia="Times New Roman" w:cs="Times New Roman"/>
                <w:color w:val="000000" w:themeColor="text1"/>
                <w:lang w:eastAsia="ru-RU"/>
              </w:rPr>
              <w:t>.</w:t>
            </w:r>
          </w:p>
          <w:p w:rsidR="00CF01EA" w:rsidRPr="00BE38B2" w:rsidRDefault="00CF01EA">
            <w:pPr>
              <w:shd w:val="clear" w:color="auto" w:fill="F5F7E7"/>
              <w:spacing w:before="95" w:after="95" w:line="36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  <w:p w:rsidR="002C64A1" w:rsidRPr="00BE38B2" w:rsidRDefault="002C64A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</w:tbl>
    <w:p w:rsidR="002C64A1" w:rsidRPr="00BE38B2" w:rsidRDefault="002C64A1" w:rsidP="002C64A1">
      <w:pPr>
        <w:rPr>
          <w:rFonts w:cs="Times New Roman"/>
          <w:color w:val="000000" w:themeColor="text1"/>
        </w:rPr>
      </w:pPr>
    </w:p>
    <w:p w:rsidR="002C64A1" w:rsidRPr="00BE38B2" w:rsidRDefault="002C64A1" w:rsidP="002C64A1">
      <w:pPr>
        <w:rPr>
          <w:rFonts w:cs="Times New Roman"/>
          <w:color w:val="000000" w:themeColor="text1"/>
        </w:rPr>
      </w:pPr>
    </w:p>
    <w:p w:rsidR="002C64A1" w:rsidRPr="00BE38B2" w:rsidRDefault="002C64A1" w:rsidP="002C64A1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493DB3" w:rsidRPr="00BE38B2" w:rsidRDefault="00493DB3">
      <w:pPr>
        <w:rPr>
          <w:color w:val="000000" w:themeColor="text1"/>
        </w:rPr>
      </w:pPr>
    </w:p>
    <w:sectPr w:rsidR="00493DB3" w:rsidRPr="00B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A1"/>
    <w:rsid w:val="00081854"/>
    <w:rsid w:val="002C64A1"/>
    <w:rsid w:val="003A7252"/>
    <w:rsid w:val="00493DB3"/>
    <w:rsid w:val="005726F6"/>
    <w:rsid w:val="00916A18"/>
    <w:rsid w:val="00BE38B2"/>
    <w:rsid w:val="00CF01EA"/>
    <w:rsid w:val="00E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4766-183E-4E91-AC11-566A49A8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64A1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64A1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64A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64A1"/>
  </w:style>
  <w:style w:type="character" w:customStyle="1" w:styleId="FontStyle12">
    <w:name w:val="Font Style12"/>
    <w:basedOn w:val="a0"/>
    <w:uiPriority w:val="99"/>
    <w:rsid w:val="002C64A1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2C6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16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Milyanenko</dc:creator>
  <cp:keywords/>
  <dc:description/>
  <cp:lastModifiedBy>Milyanenko</cp:lastModifiedBy>
  <cp:revision>7</cp:revision>
  <dcterms:created xsi:type="dcterms:W3CDTF">2014-02-04T06:53:00Z</dcterms:created>
  <dcterms:modified xsi:type="dcterms:W3CDTF">2014-02-04T07:53:00Z</dcterms:modified>
</cp:coreProperties>
</file>