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01" w:rsidRPr="00C12DE1" w:rsidRDefault="00CD6E01" w:rsidP="00C12DE1">
      <w:pPr>
        <w:pStyle w:val="NoSpacing"/>
        <w:jc w:val="center"/>
        <w:rPr>
          <w:rFonts w:ascii="Times New Roman" w:hAnsi="Times New Roman" w:cs="Times New Roman"/>
          <w:sz w:val="28"/>
          <w:szCs w:val="28"/>
        </w:rPr>
      </w:pPr>
      <w:r w:rsidRPr="00C12DE1">
        <w:rPr>
          <w:rFonts w:ascii="Times New Roman" w:hAnsi="Times New Roman" w:cs="Times New Roman"/>
          <w:sz w:val="28"/>
          <w:szCs w:val="28"/>
        </w:rPr>
        <w:t>Муниципальное общеобразовательное учреждение</w:t>
      </w:r>
    </w:p>
    <w:p w:rsidR="00CD6E01" w:rsidRPr="00C12DE1" w:rsidRDefault="00CD6E01" w:rsidP="00C12DE1">
      <w:pPr>
        <w:pStyle w:val="NoSpacing"/>
        <w:jc w:val="center"/>
        <w:rPr>
          <w:rFonts w:ascii="Times New Roman" w:hAnsi="Times New Roman" w:cs="Times New Roman"/>
          <w:sz w:val="28"/>
          <w:szCs w:val="28"/>
        </w:rPr>
      </w:pPr>
      <w:r w:rsidRPr="00C12DE1">
        <w:rPr>
          <w:rFonts w:ascii="Times New Roman" w:hAnsi="Times New Roman" w:cs="Times New Roman"/>
          <w:sz w:val="28"/>
          <w:szCs w:val="28"/>
        </w:rPr>
        <w:t>«Средняя общеобразовательная школа №16»»</w:t>
      </w:r>
    </w:p>
    <w:p w:rsidR="00CD6E01" w:rsidRPr="00C12DE1" w:rsidRDefault="00CD6E01" w:rsidP="00C12DE1">
      <w:pPr>
        <w:jc w:val="center"/>
        <w:rPr>
          <w:rFonts w:ascii="Times New Roman" w:hAnsi="Times New Roman" w:cs="Times New Roman"/>
          <w:sz w:val="28"/>
          <w:szCs w:val="28"/>
        </w:rPr>
      </w:pPr>
      <w:r>
        <w:rPr>
          <w:rFonts w:ascii="Times New Roman" w:hAnsi="Times New Roman" w:cs="Times New Roman"/>
          <w:sz w:val="28"/>
          <w:szCs w:val="28"/>
        </w:rPr>
        <w:t>г</w:t>
      </w:r>
      <w:r w:rsidRPr="00C12DE1">
        <w:rPr>
          <w:rFonts w:ascii="Times New Roman" w:hAnsi="Times New Roman" w:cs="Times New Roman"/>
          <w:sz w:val="28"/>
          <w:szCs w:val="28"/>
        </w:rPr>
        <w:t>.Балаково Саратовской области</w:t>
      </w:r>
    </w:p>
    <w:p w:rsidR="00CD6E01" w:rsidRPr="00C12DE1" w:rsidRDefault="00CD6E01" w:rsidP="00C12DE1">
      <w:pPr>
        <w:jc w:val="center"/>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p>
    <w:p w:rsidR="00CD6E01" w:rsidRDefault="00CD6E01" w:rsidP="00C12DE1">
      <w:pPr>
        <w:jc w:val="both"/>
        <w:rPr>
          <w:rFonts w:ascii="Times New Roman" w:hAnsi="Times New Roman" w:cs="Times New Roman"/>
          <w:b/>
          <w:bCs/>
          <w:sz w:val="28"/>
          <w:szCs w:val="28"/>
        </w:rPr>
      </w:pPr>
      <w:r>
        <w:rPr>
          <w:rFonts w:ascii="Times New Roman" w:hAnsi="Times New Roman" w:cs="Times New Roman"/>
          <w:b/>
          <w:bCs/>
          <w:sz w:val="28"/>
          <w:szCs w:val="28"/>
        </w:rPr>
        <w:t xml:space="preserve">                                        Методические рекомендации</w:t>
      </w:r>
    </w:p>
    <w:p w:rsidR="00CD6E01" w:rsidRPr="00C12DE1" w:rsidRDefault="00CD6E01" w:rsidP="00C12DE1">
      <w:pPr>
        <w:jc w:val="both"/>
        <w:rPr>
          <w:rFonts w:ascii="Times New Roman" w:hAnsi="Times New Roman" w:cs="Times New Roman"/>
          <w:sz w:val="28"/>
          <w:szCs w:val="28"/>
        </w:rPr>
      </w:pPr>
      <w:r w:rsidRPr="00C12DE1">
        <w:rPr>
          <w:rFonts w:ascii="Times New Roman" w:hAnsi="Times New Roman" w:cs="Times New Roman"/>
          <w:sz w:val="28"/>
          <w:szCs w:val="28"/>
        </w:rPr>
        <w:t xml:space="preserve"> по соблюдению норм педагогической этики как   профессиональной </w:t>
      </w:r>
      <w:r>
        <w:rPr>
          <w:rFonts w:ascii="Times New Roman" w:hAnsi="Times New Roman" w:cs="Times New Roman"/>
          <w:sz w:val="28"/>
          <w:szCs w:val="28"/>
        </w:rPr>
        <w:t>ценности современного  педагога</w:t>
      </w:r>
    </w:p>
    <w:p w:rsidR="00CD6E01" w:rsidRPr="00C12DE1" w:rsidRDefault="00CD6E01" w:rsidP="00C12DE1">
      <w:pPr>
        <w:jc w:val="both"/>
        <w:rPr>
          <w:rFonts w:ascii="Times New Roman" w:hAnsi="Times New Roman" w:cs="Times New Roman"/>
          <w:color w:val="999999"/>
          <w:sz w:val="28"/>
          <w:szCs w:val="28"/>
        </w:rPr>
      </w:pPr>
    </w:p>
    <w:p w:rsidR="00CD6E01" w:rsidRPr="00C12DE1" w:rsidRDefault="00CD6E01" w:rsidP="00C12DE1">
      <w:pPr>
        <w:ind w:left="3540" w:firstLine="45"/>
        <w:jc w:val="both"/>
        <w:rPr>
          <w:rFonts w:ascii="Times New Roman" w:hAnsi="Times New Roman" w:cs="Times New Roman"/>
          <w:sz w:val="28"/>
          <w:szCs w:val="28"/>
        </w:rPr>
      </w:pPr>
    </w:p>
    <w:p w:rsidR="00CD6E01" w:rsidRPr="00C12DE1" w:rsidRDefault="00CD6E01" w:rsidP="00C12DE1">
      <w:pPr>
        <w:ind w:left="3540"/>
        <w:jc w:val="both"/>
        <w:rPr>
          <w:rFonts w:ascii="Times New Roman" w:hAnsi="Times New Roman" w:cs="Times New Roman"/>
          <w:sz w:val="28"/>
          <w:szCs w:val="28"/>
        </w:rPr>
      </w:pPr>
      <w:r w:rsidRPr="00C12DE1">
        <w:rPr>
          <w:rFonts w:ascii="Times New Roman" w:hAnsi="Times New Roman" w:cs="Times New Roman"/>
          <w:sz w:val="28"/>
          <w:szCs w:val="28"/>
        </w:rPr>
        <w:t xml:space="preserve">подготовила  Алексеева Галина Ивановна,      </w:t>
      </w:r>
      <w:r>
        <w:rPr>
          <w:rFonts w:ascii="Times New Roman" w:hAnsi="Times New Roman" w:cs="Times New Roman"/>
          <w:sz w:val="28"/>
          <w:szCs w:val="28"/>
        </w:rPr>
        <w:t xml:space="preserve"> </w:t>
      </w:r>
      <w:r w:rsidRPr="00C12DE1">
        <w:rPr>
          <w:rFonts w:ascii="Times New Roman" w:hAnsi="Times New Roman" w:cs="Times New Roman"/>
          <w:sz w:val="28"/>
          <w:szCs w:val="28"/>
        </w:rPr>
        <w:t xml:space="preserve">заместитель директора по воспитательной работе высшей категории МОУ «Средняя школа № 16» г. Балаково Саратовской области, руководитель Совета Ресурсного центра по проблемам воспитательной работы </w:t>
      </w: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right"/>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p>
    <w:p w:rsidR="00CD6E01" w:rsidRPr="00C12DE1" w:rsidRDefault="00CD6E01" w:rsidP="00C12DE1">
      <w:pPr>
        <w:jc w:val="center"/>
        <w:rPr>
          <w:rFonts w:ascii="Times New Roman" w:hAnsi="Times New Roman" w:cs="Times New Roman"/>
          <w:sz w:val="28"/>
          <w:szCs w:val="28"/>
        </w:rPr>
      </w:pPr>
      <w:r w:rsidRPr="00C12DE1">
        <w:rPr>
          <w:rFonts w:ascii="Times New Roman" w:hAnsi="Times New Roman" w:cs="Times New Roman"/>
          <w:sz w:val="28"/>
          <w:szCs w:val="28"/>
        </w:rPr>
        <w:t>г. Балаково</w:t>
      </w:r>
    </w:p>
    <w:p w:rsidR="00CD6E01" w:rsidRPr="00C12DE1" w:rsidRDefault="00CD6E01" w:rsidP="00C12DE1">
      <w:pPr>
        <w:jc w:val="center"/>
        <w:rPr>
          <w:rFonts w:ascii="Times New Roman" w:hAnsi="Times New Roman" w:cs="Times New Roman"/>
          <w:sz w:val="28"/>
          <w:szCs w:val="28"/>
        </w:rPr>
      </w:pPr>
      <w:r w:rsidRPr="00C12DE1">
        <w:rPr>
          <w:rFonts w:ascii="Times New Roman" w:hAnsi="Times New Roman" w:cs="Times New Roman"/>
          <w:sz w:val="28"/>
          <w:szCs w:val="28"/>
        </w:rPr>
        <w:t xml:space="preserve"> 2010</w:t>
      </w:r>
    </w:p>
    <w:p w:rsidR="00CD6E01" w:rsidRPr="003861BA" w:rsidRDefault="00CD6E01" w:rsidP="00C12DE1">
      <w:pPr>
        <w:jc w:val="center"/>
        <w:rPr>
          <w:sz w:val="28"/>
          <w:szCs w:val="28"/>
        </w:rPr>
      </w:pPr>
    </w:p>
    <w:p w:rsidR="00CD6E01" w:rsidRPr="007C6184" w:rsidRDefault="00CD6E01" w:rsidP="00C12DE1">
      <w:pPr>
        <w:ind w:firstLine="708"/>
        <w:jc w:val="both"/>
        <w:rPr>
          <w:rFonts w:ascii="Times New Roman" w:hAnsi="Times New Roman" w:cs="Times New Roman"/>
          <w:sz w:val="28"/>
          <w:szCs w:val="28"/>
        </w:rPr>
      </w:pPr>
      <w:r>
        <w:rPr>
          <w:rFonts w:ascii="Times New Roman" w:hAnsi="Times New Roman" w:cs="Times New Roman"/>
          <w:sz w:val="28"/>
          <w:szCs w:val="28"/>
        </w:rPr>
        <w:t>В современной школе</w:t>
      </w:r>
      <w:r w:rsidRPr="007C6184">
        <w:rPr>
          <w:rFonts w:ascii="Times New Roman" w:hAnsi="Times New Roman" w:cs="Times New Roman"/>
          <w:sz w:val="28"/>
          <w:szCs w:val="28"/>
        </w:rPr>
        <w:t xml:space="preserve"> в педагогическом коллективе возможны проявления нарушения педагогической этики и корпоративной культуры отдельными педагогами, как одной из форм самовыражения и способа проявления педагогической и человеческой индивидуальности.</w:t>
      </w:r>
    </w:p>
    <w:p w:rsidR="00CD6E01" w:rsidRPr="007C6184" w:rsidRDefault="00CD6E01">
      <w:pPr>
        <w:rPr>
          <w:rFonts w:ascii="Times New Roman" w:hAnsi="Times New Roman" w:cs="Times New Roman"/>
          <w:sz w:val="28"/>
          <w:szCs w:val="28"/>
        </w:rPr>
      </w:pPr>
      <w:r w:rsidRPr="007C6184">
        <w:rPr>
          <w:rFonts w:ascii="Times New Roman" w:hAnsi="Times New Roman" w:cs="Times New Roman"/>
          <w:sz w:val="28"/>
          <w:szCs w:val="28"/>
        </w:rPr>
        <w:tab/>
        <w:t xml:space="preserve">Полноценное педагогическое общение строится не взаимопонимании в процессе взаимодействия. Это сложный многоплановый процесс  установления и развития контактов между людьми, связи между ними, в результате которой происходит влияние одного человека на другого. При этом важными факторами, определяющими педагогическое общение является: </w:t>
      </w:r>
    </w:p>
    <w:p w:rsidR="00CD6E01" w:rsidRPr="007C6184" w:rsidRDefault="00CD6E01" w:rsidP="00C77E55">
      <w:pPr>
        <w:pStyle w:val="ListParagraph"/>
        <w:numPr>
          <w:ilvl w:val="0"/>
          <w:numId w:val="2"/>
        </w:numPr>
        <w:rPr>
          <w:rFonts w:ascii="Times New Roman" w:hAnsi="Times New Roman" w:cs="Times New Roman"/>
          <w:sz w:val="28"/>
          <w:szCs w:val="28"/>
        </w:rPr>
      </w:pPr>
      <w:r w:rsidRPr="007C6184">
        <w:rPr>
          <w:rFonts w:ascii="Times New Roman" w:hAnsi="Times New Roman" w:cs="Times New Roman"/>
          <w:sz w:val="28"/>
          <w:szCs w:val="28"/>
        </w:rPr>
        <w:t>социальная и культурная среда;</w:t>
      </w:r>
    </w:p>
    <w:p w:rsidR="00CD6E01" w:rsidRPr="007C6184" w:rsidRDefault="00CD6E01" w:rsidP="00C77E55">
      <w:pPr>
        <w:pStyle w:val="ListParagraph"/>
        <w:numPr>
          <w:ilvl w:val="0"/>
          <w:numId w:val="2"/>
        </w:numPr>
        <w:rPr>
          <w:rFonts w:ascii="Times New Roman" w:hAnsi="Times New Roman" w:cs="Times New Roman"/>
          <w:sz w:val="28"/>
          <w:szCs w:val="28"/>
        </w:rPr>
      </w:pPr>
      <w:r w:rsidRPr="007C6184">
        <w:rPr>
          <w:rFonts w:ascii="Times New Roman" w:hAnsi="Times New Roman" w:cs="Times New Roman"/>
          <w:sz w:val="28"/>
          <w:szCs w:val="28"/>
        </w:rPr>
        <w:t xml:space="preserve">сам общающийся педагог, его компетентность в общении; </w:t>
      </w:r>
    </w:p>
    <w:p w:rsidR="00CD6E01" w:rsidRPr="007C6184" w:rsidRDefault="00CD6E01" w:rsidP="00C77E55">
      <w:pPr>
        <w:pStyle w:val="ListParagraph"/>
        <w:numPr>
          <w:ilvl w:val="0"/>
          <w:numId w:val="2"/>
        </w:numPr>
        <w:rPr>
          <w:rFonts w:ascii="Times New Roman" w:hAnsi="Times New Roman" w:cs="Times New Roman"/>
          <w:sz w:val="28"/>
          <w:szCs w:val="28"/>
        </w:rPr>
      </w:pPr>
      <w:r w:rsidRPr="007C6184">
        <w:rPr>
          <w:rFonts w:ascii="Times New Roman" w:hAnsi="Times New Roman" w:cs="Times New Roman"/>
          <w:sz w:val="28"/>
          <w:szCs w:val="28"/>
        </w:rPr>
        <w:t>деятельность, в которую он вовлекается;</w:t>
      </w:r>
    </w:p>
    <w:p w:rsidR="00CD6E01" w:rsidRPr="007C6184" w:rsidRDefault="00CD6E01" w:rsidP="00C77E55">
      <w:pPr>
        <w:pStyle w:val="ListParagraph"/>
        <w:numPr>
          <w:ilvl w:val="0"/>
          <w:numId w:val="2"/>
        </w:numPr>
        <w:rPr>
          <w:rFonts w:ascii="Times New Roman" w:hAnsi="Times New Roman" w:cs="Times New Roman"/>
          <w:sz w:val="28"/>
          <w:szCs w:val="28"/>
        </w:rPr>
      </w:pPr>
      <w:r w:rsidRPr="007C6184">
        <w:rPr>
          <w:rFonts w:ascii="Times New Roman" w:hAnsi="Times New Roman" w:cs="Times New Roman"/>
          <w:sz w:val="28"/>
          <w:szCs w:val="28"/>
        </w:rPr>
        <w:t>характер общения</w:t>
      </w:r>
    </w:p>
    <w:p w:rsidR="00CD6E01" w:rsidRPr="007C6184" w:rsidRDefault="00CD6E01" w:rsidP="00C77E55">
      <w:pPr>
        <w:jc w:val="both"/>
        <w:rPr>
          <w:rFonts w:ascii="Times New Roman" w:hAnsi="Times New Roman" w:cs="Times New Roman"/>
          <w:sz w:val="28"/>
          <w:szCs w:val="28"/>
        </w:rPr>
      </w:pPr>
      <w:r w:rsidRPr="007C6184">
        <w:rPr>
          <w:rFonts w:ascii="Times New Roman" w:hAnsi="Times New Roman" w:cs="Times New Roman"/>
          <w:sz w:val="28"/>
          <w:szCs w:val="28"/>
        </w:rPr>
        <w:t xml:space="preserve">        Общение может происходить осознано (целенаправленно), неосознанно (стихийно).</w:t>
      </w:r>
    </w:p>
    <w:p w:rsidR="00CD6E01" w:rsidRPr="007C6184" w:rsidRDefault="00CD6E01" w:rsidP="00C77E55">
      <w:pPr>
        <w:jc w:val="both"/>
        <w:rPr>
          <w:rFonts w:ascii="Times New Roman" w:hAnsi="Times New Roman" w:cs="Times New Roman"/>
          <w:sz w:val="28"/>
          <w:szCs w:val="28"/>
        </w:rPr>
      </w:pPr>
      <w:r w:rsidRPr="007C6184">
        <w:rPr>
          <w:rFonts w:ascii="Times New Roman" w:hAnsi="Times New Roman" w:cs="Times New Roman"/>
          <w:sz w:val="28"/>
          <w:szCs w:val="28"/>
        </w:rPr>
        <w:t xml:space="preserve">        Оно может быть осложнено индивидуальными особенностями педагогов , их совместимостью и несовместимостью, своеобразным взаимодействием их интеллектов, эмоций, чувств, воли, потребностей, мотивов, интересов, характеров, манеры общения (стиля самоподачи). Продуктивные уровни общения в педагогическом коллективе, исключающие конфликты, «борьбу»: </w:t>
      </w:r>
    </w:p>
    <w:p w:rsidR="00CD6E01" w:rsidRPr="007C6184" w:rsidRDefault="00CD6E01" w:rsidP="0011124B">
      <w:pPr>
        <w:pStyle w:val="ListParagraph"/>
        <w:numPr>
          <w:ilvl w:val="0"/>
          <w:numId w:val="3"/>
        </w:numPr>
        <w:jc w:val="both"/>
        <w:rPr>
          <w:rFonts w:ascii="Times New Roman" w:hAnsi="Times New Roman" w:cs="Times New Roman"/>
          <w:sz w:val="28"/>
          <w:szCs w:val="28"/>
        </w:rPr>
      </w:pPr>
      <w:r w:rsidRPr="007C6184">
        <w:rPr>
          <w:rFonts w:ascii="Times New Roman" w:hAnsi="Times New Roman" w:cs="Times New Roman"/>
          <w:sz w:val="28"/>
          <w:szCs w:val="28"/>
          <w:u w:val="single"/>
        </w:rPr>
        <w:t>оптимальный  (</w:t>
      </w:r>
      <w:r w:rsidRPr="007C6184">
        <w:rPr>
          <w:rFonts w:ascii="Times New Roman" w:hAnsi="Times New Roman" w:cs="Times New Roman"/>
          <w:sz w:val="28"/>
          <w:szCs w:val="28"/>
        </w:rPr>
        <w:t>педагогу свойственны педагогический такт, этическая состоятельность, коммуникативная  грамотность, уважение к коллегам, предупредительность);</w:t>
      </w:r>
    </w:p>
    <w:p w:rsidR="00CD6E01" w:rsidRPr="007C6184" w:rsidRDefault="00CD6E01" w:rsidP="0011124B">
      <w:pPr>
        <w:pStyle w:val="ListParagraph"/>
        <w:numPr>
          <w:ilvl w:val="0"/>
          <w:numId w:val="3"/>
        </w:numPr>
        <w:jc w:val="both"/>
        <w:rPr>
          <w:rFonts w:ascii="Times New Roman" w:hAnsi="Times New Roman" w:cs="Times New Roman"/>
          <w:sz w:val="28"/>
          <w:szCs w:val="28"/>
        </w:rPr>
      </w:pPr>
      <w:r w:rsidRPr="007C6184">
        <w:rPr>
          <w:rFonts w:ascii="Times New Roman" w:hAnsi="Times New Roman" w:cs="Times New Roman"/>
          <w:sz w:val="28"/>
          <w:szCs w:val="28"/>
          <w:u w:val="single"/>
        </w:rPr>
        <w:t xml:space="preserve">игровой </w:t>
      </w:r>
      <w:r w:rsidRPr="007C6184">
        <w:rPr>
          <w:rFonts w:ascii="Times New Roman" w:hAnsi="Times New Roman" w:cs="Times New Roman"/>
          <w:sz w:val="28"/>
          <w:szCs w:val="28"/>
        </w:rPr>
        <w:t>(бескорыстность, симпатия к коллегам, нет обид и разочарований, не обязательно совпадение взглядов во всем, может иметь место совместное мнение, даже ирония, несогласие, но доверие не позволяет не верить подозревать;</w:t>
      </w:r>
    </w:p>
    <w:p w:rsidR="00CD6E01" w:rsidRPr="007C6184" w:rsidRDefault="00CD6E01" w:rsidP="0011124B">
      <w:pPr>
        <w:pStyle w:val="ListParagraph"/>
        <w:numPr>
          <w:ilvl w:val="0"/>
          <w:numId w:val="3"/>
        </w:numPr>
        <w:jc w:val="both"/>
        <w:rPr>
          <w:rFonts w:ascii="Times New Roman" w:hAnsi="Times New Roman" w:cs="Times New Roman"/>
          <w:sz w:val="28"/>
          <w:szCs w:val="28"/>
        </w:rPr>
      </w:pPr>
      <w:r w:rsidRPr="007C6184">
        <w:rPr>
          <w:rFonts w:ascii="Times New Roman" w:hAnsi="Times New Roman" w:cs="Times New Roman"/>
          <w:sz w:val="28"/>
          <w:szCs w:val="28"/>
          <w:u w:val="single"/>
        </w:rPr>
        <w:t xml:space="preserve">деловой </w:t>
      </w:r>
      <w:r w:rsidRPr="007C6184">
        <w:rPr>
          <w:rFonts w:ascii="Times New Roman" w:hAnsi="Times New Roman" w:cs="Times New Roman"/>
          <w:sz w:val="28"/>
          <w:szCs w:val="28"/>
        </w:rPr>
        <w:t xml:space="preserve"> (на первом месте – дело, по содержанию общения «Я» отодвинуто). Взаимная привязанность вера в порядочность и надежность коллеги, теплота чувств коллеги принимать такими, какие они есть. </w:t>
      </w:r>
    </w:p>
    <w:p w:rsidR="00CD6E01" w:rsidRPr="007C6184" w:rsidRDefault="00CD6E01" w:rsidP="00C56C7B">
      <w:pPr>
        <w:ind w:firstLine="360"/>
        <w:jc w:val="both"/>
        <w:rPr>
          <w:rFonts w:ascii="Times New Roman" w:hAnsi="Times New Roman" w:cs="Times New Roman"/>
          <w:sz w:val="28"/>
          <w:szCs w:val="28"/>
        </w:rPr>
      </w:pPr>
      <w:r w:rsidRPr="007C6184">
        <w:rPr>
          <w:rFonts w:ascii="Times New Roman" w:hAnsi="Times New Roman" w:cs="Times New Roman"/>
          <w:sz w:val="28"/>
          <w:szCs w:val="28"/>
        </w:rPr>
        <w:t>Общение строится на «на равных».</w:t>
      </w:r>
    </w:p>
    <w:p w:rsidR="00CD6E01" w:rsidRPr="007C6184" w:rsidRDefault="00CD6E01" w:rsidP="00C56C7B">
      <w:pPr>
        <w:ind w:left="360"/>
        <w:jc w:val="both"/>
        <w:rPr>
          <w:rFonts w:ascii="Times New Roman" w:hAnsi="Times New Roman" w:cs="Times New Roman"/>
          <w:sz w:val="28"/>
          <w:szCs w:val="28"/>
        </w:rPr>
      </w:pPr>
      <w:r w:rsidRPr="007C6184">
        <w:rPr>
          <w:rFonts w:ascii="Times New Roman" w:hAnsi="Times New Roman" w:cs="Times New Roman"/>
          <w:sz w:val="28"/>
          <w:szCs w:val="28"/>
        </w:rPr>
        <w:t>Деловой такт без раздражительности, доверия без попустительства, требовательность без мелочной придирчивости, ирония и юмор без насмешки.</w:t>
      </w:r>
    </w:p>
    <w:p w:rsidR="00CD6E01" w:rsidRPr="007C6184" w:rsidRDefault="00CD6E01" w:rsidP="00866158">
      <w:pPr>
        <w:jc w:val="both"/>
        <w:rPr>
          <w:rFonts w:ascii="Times New Roman" w:hAnsi="Times New Roman" w:cs="Times New Roman"/>
          <w:sz w:val="28"/>
          <w:szCs w:val="28"/>
        </w:rPr>
      </w:pPr>
      <w:r w:rsidRPr="007C6184">
        <w:rPr>
          <w:rFonts w:ascii="Times New Roman" w:hAnsi="Times New Roman" w:cs="Times New Roman"/>
          <w:sz w:val="28"/>
          <w:szCs w:val="28"/>
        </w:rPr>
        <w:t xml:space="preserve">        Только от вас зависит на каком уровне вы будете строить свои взаимоотношения в коллективе. Уместно напомнить, что педагог должен совершенствовать свои коммуникативные качества и умения, управлять своим поведением проявлять сдержанность , преодолевать и не показывать «на людях» свое плохое самочувствие и настроение, уметь самопрезентовать  себя в общении как с коллегами, так и с учащимися, их родителями, быть толерантными, чтобы избегать конфликтов. Необходимо учиться постоянно контролировать свои негативные эмоции. В  процессе общения такие эмоции выполняют отрицательные функции, а имеют:</w:t>
      </w:r>
    </w:p>
    <w:p w:rsidR="00CD6E01" w:rsidRPr="007C6184" w:rsidRDefault="00CD6E01" w:rsidP="00866158">
      <w:pPr>
        <w:pStyle w:val="ListParagraph"/>
        <w:numPr>
          <w:ilvl w:val="0"/>
          <w:numId w:val="5"/>
        </w:numPr>
        <w:jc w:val="both"/>
        <w:rPr>
          <w:rFonts w:ascii="Times New Roman" w:hAnsi="Times New Roman" w:cs="Times New Roman"/>
          <w:sz w:val="28"/>
          <w:szCs w:val="28"/>
        </w:rPr>
      </w:pPr>
      <w:r w:rsidRPr="007C6184">
        <w:rPr>
          <w:rFonts w:ascii="Times New Roman" w:hAnsi="Times New Roman" w:cs="Times New Roman"/>
          <w:sz w:val="28"/>
          <w:szCs w:val="28"/>
        </w:rPr>
        <w:t>оказывают разрушающее влияние на здоровье того, кто злится;</w:t>
      </w:r>
    </w:p>
    <w:p w:rsidR="00CD6E01" w:rsidRPr="007C6184" w:rsidRDefault="00CD6E01" w:rsidP="00866158">
      <w:pPr>
        <w:pStyle w:val="ListParagraph"/>
        <w:numPr>
          <w:ilvl w:val="0"/>
          <w:numId w:val="5"/>
        </w:numPr>
        <w:jc w:val="both"/>
        <w:rPr>
          <w:rFonts w:ascii="Times New Roman" w:hAnsi="Times New Roman" w:cs="Times New Roman"/>
          <w:sz w:val="28"/>
          <w:szCs w:val="28"/>
        </w:rPr>
      </w:pPr>
      <w:r w:rsidRPr="007C6184">
        <w:rPr>
          <w:rFonts w:ascii="Times New Roman" w:hAnsi="Times New Roman" w:cs="Times New Roman"/>
          <w:sz w:val="28"/>
          <w:szCs w:val="28"/>
        </w:rPr>
        <w:t>ухудшают качество мнения;</w:t>
      </w:r>
    </w:p>
    <w:p w:rsidR="00CD6E01" w:rsidRPr="007C6184" w:rsidRDefault="00CD6E01" w:rsidP="00866158">
      <w:pPr>
        <w:pStyle w:val="ListParagraph"/>
        <w:numPr>
          <w:ilvl w:val="0"/>
          <w:numId w:val="5"/>
        </w:numPr>
        <w:jc w:val="both"/>
        <w:rPr>
          <w:rFonts w:ascii="Times New Roman" w:hAnsi="Times New Roman" w:cs="Times New Roman"/>
          <w:sz w:val="28"/>
          <w:szCs w:val="28"/>
        </w:rPr>
      </w:pPr>
      <w:r w:rsidRPr="007C6184">
        <w:rPr>
          <w:rFonts w:ascii="Times New Roman" w:hAnsi="Times New Roman" w:cs="Times New Roman"/>
          <w:sz w:val="28"/>
          <w:szCs w:val="28"/>
        </w:rPr>
        <w:t>снижают объективность оценки окружающих;</w:t>
      </w:r>
    </w:p>
    <w:p w:rsidR="00CD6E01" w:rsidRPr="007C6184" w:rsidRDefault="00CD6E01" w:rsidP="00866158">
      <w:pPr>
        <w:pStyle w:val="ListParagraph"/>
        <w:numPr>
          <w:ilvl w:val="0"/>
          <w:numId w:val="5"/>
        </w:numPr>
        <w:jc w:val="both"/>
        <w:rPr>
          <w:rFonts w:ascii="Times New Roman" w:hAnsi="Times New Roman" w:cs="Times New Roman"/>
          <w:sz w:val="28"/>
          <w:szCs w:val="28"/>
        </w:rPr>
      </w:pPr>
      <w:r w:rsidRPr="007C6184">
        <w:rPr>
          <w:rFonts w:ascii="Times New Roman" w:hAnsi="Times New Roman" w:cs="Times New Roman"/>
          <w:sz w:val="28"/>
          <w:szCs w:val="28"/>
        </w:rPr>
        <w:t xml:space="preserve">по закону эмоционального заражения вызывают ответствую неприязнь у партнера по общению. </w:t>
      </w:r>
    </w:p>
    <w:p w:rsidR="00CD6E01" w:rsidRPr="007C6184" w:rsidRDefault="00CD6E01" w:rsidP="00866158">
      <w:pPr>
        <w:jc w:val="both"/>
        <w:rPr>
          <w:rFonts w:ascii="Times New Roman" w:hAnsi="Times New Roman" w:cs="Times New Roman"/>
          <w:sz w:val="28"/>
          <w:szCs w:val="28"/>
        </w:rPr>
      </w:pPr>
      <w:r w:rsidRPr="007C6184">
        <w:rPr>
          <w:rFonts w:ascii="Times New Roman" w:hAnsi="Times New Roman" w:cs="Times New Roman"/>
          <w:sz w:val="28"/>
          <w:szCs w:val="28"/>
        </w:rPr>
        <w:t xml:space="preserve">      Помните, что хорошие взаимоотношения с окружающими представляют собой не только самостоятельную , но и большую общественную ценность . Постоянно учитесь  без каких – либо условий любить или, по крайне мере, уважать всех, начиная с себя. Постарайтесь найти свой естественный стиль отношений обучающимися, родителями.</w:t>
      </w:r>
    </w:p>
    <w:p w:rsidR="00CD6E01" w:rsidRPr="007C6184" w:rsidRDefault="00CD6E01" w:rsidP="00866158">
      <w:pPr>
        <w:jc w:val="both"/>
        <w:rPr>
          <w:rFonts w:ascii="Times New Roman" w:hAnsi="Times New Roman" w:cs="Times New Roman"/>
          <w:sz w:val="28"/>
          <w:szCs w:val="28"/>
        </w:rPr>
      </w:pPr>
      <w:r w:rsidRPr="007C6184">
        <w:rPr>
          <w:rFonts w:ascii="Times New Roman" w:hAnsi="Times New Roman" w:cs="Times New Roman"/>
          <w:sz w:val="28"/>
          <w:szCs w:val="28"/>
        </w:rPr>
        <w:t xml:space="preserve">      Иногда у людей , участвующих  в межличностном общении, существует некоторая готовность воспринимать ситуацию как конфликтную, что эта ситуация задевает базовые моральные ценности. установки, покушает на внутренне равновесия, изменяет гармонный баланс личности. Когда любой из нас начинает реагировать резко, эмоционально, неадекватно. В этом случае необходимо уметь осознавать свои приоритеты и свою позицию, соотнести ее с позиции другого человека и пощетаться  решить ее в рамках конкретного события, не доводя до развития полноценного личностного или межличностного конфликта.</w:t>
      </w:r>
    </w:p>
    <w:p w:rsidR="00CD6E01" w:rsidRPr="007C6184" w:rsidRDefault="00CD6E01" w:rsidP="00FD180F">
      <w:pPr>
        <w:jc w:val="both"/>
        <w:rPr>
          <w:rFonts w:ascii="Times New Roman" w:hAnsi="Times New Roman" w:cs="Times New Roman"/>
          <w:sz w:val="28"/>
          <w:szCs w:val="28"/>
        </w:rPr>
      </w:pPr>
      <w:r w:rsidRPr="007C6184">
        <w:rPr>
          <w:rFonts w:ascii="Times New Roman" w:hAnsi="Times New Roman" w:cs="Times New Roman"/>
          <w:sz w:val="28"/>
          <w:szCs w:val="28"/>
        </w:rPr>
        <w:t xml:space="preserve">        Понятие «конфликт» употребляется в различных значениях, чаще его понимают как столкновение между людьми в процессе их непосредственного общения. Нередко конфликты возникают в школе. Это межучительские конфликты, между детьми и учителями, внутри родительского сообщества, между учителями и родителями, между педагогами и администрацией и др. Помочь предупредить конфликт или конструктивно выйти из него может школьный педагог – психолог или уполномоченный по защите прав участников образовательного процесса, как третья сторона с согласия противоборствующих сторон, так и без него. Чтобы выйти из сложившейся конфликтной ситуации необходимо: </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прекратить конфликтное взаимодействие;</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найти общение или близкие по содержанию точки соприкосновения в целях и интересах оппонентов;</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снизить интенсивность негативных эмоций, переживаниях по отношению к оппоненту, и уменьшить негативные эмоции противоположной стороны;</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обратиться к третьей стороне , которая авторитетна для оппонента.</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уравновесить собственное поведение;</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более критично отнестись  к себе;</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 xml:space="preserve">учитывать статус друг друга (т.е. должностное положение) </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пойти на компромисс.</w:t>
      </w:r>
    </w:p>
    <w:p w:rsidR="00CD6E01" w:rsidRPr="007C6184" w:rsidRDefault="00CD6E01" w:rsidP="00FD180F">
      <w:pPr>
        <w:pStyle w:val="ListParagraph"/>
        <w:numPr>
          <w:ilvl w:val="0"/>
          <w:numId w:val="7"/>
        </w:numPr>
        <w:jc w:val="both"/>
        <w:rPr>
          <w:rFonts w:ascii="Times New Roman" w:hAnsi="Times New Roman" w:cs="Times New Roman"/>
          <w:sz w:val="28"/>
          <w:szCs w:val="28"/>
        </w:rPr>
      </w:pPr>
      <w:r w:rsidRPr="007C6184">
        <w:rPr>
          <w:rFonts w:ascii="Times New Roman" w:hAnsi="Times New Roman" w:cs="Times New Roman"/>
          <w:sz w:val="28"/>
          <w:szCs w:val="28"/>
        </w:rPr>
        <w:t>учитывать особенности социализма опыта участников конфликта.</w:t>
      </w:r>
    </w:p>
    <w:p w:rsidR="00CD6E01" w:rsidRPr="007C6184" w:rsidRDefault="00CD6E01" w:rsidP="002C6E20">
      <w:pPr>
        <w:jc w:val="both"/>
        <w:rPr>
          <w:rFonts w:ascii="Times New Roman" w:hAnsi="Times New Roman" w:cs="Times New Roman"/>
          <w:sz w:val="28"/>
          <w:szCs w:val="28"/>
        </w:rPr>
      </w:pPr>
      <w:r w:rsidRPr="007C6184">
        <w:rPr>
          <w:rFonts w:ascii="Times New Roman" w:hAnsi="Times New Roman" w:cs="Times New Roman"/>
          <w:sz w:val="28"/>
          <w:szCs w:val="28"/>
        </w:rPr>
        <w:t>Используя. вышеперечисленное можно не допустить или конструктивно можно не допустить или конструктивно разрешить конфликт в педагогическом коллективе.</w:t>
      </w:r>
    </w:p>
    <w:p w:rsidR="00CD6E01" w:rsidRPr="007C6184" w:rsidRDefault="00CD6E01" w:rsidP="002C6E20">
      <w:pPr>
        <w:ind w:firstLine="426"/>
        <w:jc w:val="both"/>
        <w:rPr>
          <w:rFonts w:ascii="Times New Roman" w:hAnsi="Times New Roman" w:cs="Times New Roman"/>
          <w:sz w:val="28"/>
          <w:szCs w:val="28"/>
        </w:rPr>
      </w:pPr>
      <w:r w:rsidRPr="007C6184">
        <w:rPr>
          <w:rFonts w:ascii="Times New Roman" w:hAnsi="Times New Roman" w:cs="Times New Roman"/>
          <w:sz w:val="28"/>
          <w:szCs w:val="28"/>
        </w:rPr>
        <w:t>Несколько полезных советов участниками воспитательного процесса при возникновении процесса конфликтной ситуации с администрацией школы , УДО :</w:t>
      </w:r>
    </w:p>
    <w:p w:rsidR="00CD6E01" w:rsidRPr="007C6184" w:rsidRDefault="00CD6E01" w:rsidP="002C6E20">
      <w:pPr>
        <w:ind w:firstLine="426"/>
        <w:jc w:val="both"/>
        <w:rPr>
          <w:rFonts w:ascii="Times New Roman" w:hAnsi="Times New Roman" w:cs="Times New Roman"/>
          <w:sz w:val="28"/>
          <w:szCs w:val="28"/>
        </w:rPr>
      </w:pPr>
      <w:r w:rsidRPr="007C6184">
        <w:rPr>
          <w:rFonts w:ascii="Times New Roman" w:hAnsi="Times New Roman" w:cs="Times New Roman"/>
          <w:sz w:val="28"/>
          <w:szCs w:val="28"/>
        </w:rPr>
        <w:t>-аргументируйте свои требования убедительными доводами и правовыми нормами;</w:t>
      </w:r>
    </w:p>
    <w:p w:rsidR="00CD6E01" w:rsidRPr="007C6184" w:rsidRDefault="00CD6E01" w:rsidP="00321536">
      <w:pPr>
        <w:ind w:firstLine="426"/>
        <w:jc w:val="both"/>
        <w:rPr>
          <w:rFonts w:ascii="Times New Roman" w:hAnsi="Times New Roman" w:cs="Times New Roman"/>
          <w:sz w:val="28"/>
          <w:szCs w:val="28"/>
        </w:rPr>
      </w:pPr>
      <w:r w:rsidRPr="007C6184">
        <w:rPr>
          <w:rFonts w:ascii="Times New Roman" w:hAnsi="Times New Roman" w:cs="Times New Roman"/>
          <w:sz w:val="28"/>
          <w:szCs w:val="28"/>
        </w:rPr>
        <w:t>-не повышайте голос в конфликтном  диалоге с представителями администрации. Грубость, повышенный тон – признак того, что вы не владеете собой;</w:t>
      </w:r>
    </w:p>
    <w:p w:rsidR="00CD6E01" w:rsidRPr="007C6184" w:rsidRDefault="00CD6E01" w:rsidP="00321536">
      <w:pPr>
        <w:ind w:firstLine="426"/>
        <w:jc w:val="both"/>
        <w:rPr>
          <w:rFonts w:ascii="Times New Roman" w:hAnsi="Times New Roman" w:cs="Times New Roman"/>
          <w:sz w:val="28"/>
          <w:szCs w:val="28"/>
        </w:rPr>
      </w:pPr>
      <w:r w:rsidRPr="007C6184">
        <w:rPr>
          <w:rFonts w:ascii="Times New Roman" w:hAnsi="Times New Roman" w:cs="Times New Roman"/>
          <w:sz w:val="28"/>
          <w:szCs w:val="28"/>
        </w:rPr>
        <w:t>- не переходите с «Вы» на ты, так как это является фактическим унижением, что дает представителю администрации моральное право ответить тем же;</w:t>
      </w:r>
    </w:p>
    <w:p w:rsidR="00CD6E01" w:rsidRPr="007C6184" w:rsidRDefault="00CD6E01" w:rsidP="00321536">
      <w:pPr>
        <w:ind w:firstLine="426"/>
        <w:jc w:val="both"/>
        <w:rPr>
          <w:rFonts w:ascii="Times New Roman" w:hAnsi="Times New Roman" w:cs="Times New Roman"/>
          <w:sz w:val="28"/>
          <w:szCs w:val="28"/>
        </w:rPr>
      </w:pPr>
      <w:r w:rsidRPr="007C6184">
        <w:rPr>
          <w:rFonts w:ascii="Times New Roman" w:hAnsi="Times New Roman" w:cs="Times New Roman"/>
          <w:sz w:val="28"/>
          <w:szCs w:val="28"/>
        </w:rPr>
        <w:t>- при применении к вам дисциплинарных мер, увеличении рабочей нагрузки, создании определенных неудобств в работе, других сложностей, вы можете использовать поддержку вышестоящего руководства и общественности. Важно, чтобы эта поддержка помогла разрешить противоречия;</w:t>
      </w:r>
    </w:p>
    <w:p w:rsidR="00CD6E01" w:rsidRPr="007C6184" w:rsidRDefault="00CD6E01" w:rsidP="00321536">
      <w:pPr>
        <w:ind w:firstLine="426"/>
        <w:jc w:val="both"/>
        <w:rPr>
          <w:rFonts w:ascii="Times New Roman" w:hAnsi="Times New Roman" w:cs="Times New Roman"/>
          <w:sz w:val="28"/>
          <w:szCs w:val="28"/>
        </w:rPr>
      </w:pPr>
      <w:r w:rsidRPr="007C6184">
        <w:rPr>
          <w:rFonts w:ascii="Times New Roman" w:hAnsi="Times New Roman" w:cs="Times New Roman"/>
          <w:sz w:val="28"/>
          <w:szCs w:val="28"/>
        </w:rPr>
        <w:t>- если вы не правы, то найдите смелость признаться в этом  сначала самому себе, а при необходимости – принести извинения представителю администрации;</w:t>
      </w:r>
    </w:p>
    <w:p w:rsidR="00CD6E01" w:rsidRPr="007C6184" w:rsidRDefault="00CD6E01" w:rsidP="00321536">
      <w:pPr>
        <w:ind w:firstLine="426"/>
        <w:jc w:val="both"/>
        <w:rPr>
          <w:rFonts w:ascii="Times New Roman" w:hAnsi="Times New Roman" w:cs="Times New Roman"/>
          <w:sz w:val="28"/>
          <w:szCs w:val="28"/>
        </w:rPr>
      </w:pPr>
      <w:r w:rsidRPr="007C6184">
        <w:rPr>
          <w:rFonts w:ascii="Times New Roman" w:hAnsi="Times New Roman" w:cs="Times New Roman"/>
          <w:sz w:val="28"/>
          <w:szCs w:val="28"/>
        </w:rPr>
        <w:t>- не затягивайте конфликт. Это чревато взаимными обидами, потерей преимуществ правого в конфликте, потерей здоровья, рабочего времени, ослабленных межличностных отношений.</w:t>
      </w:r>
    </w:p>
    <w:p w:rsidR="00CD6E01" w:rsidRPr="007C6184" w:rsidRDefault="00CD6E01" w:rsidP="00DD6D4C">
      <w:pPr>
        <w:ind w:firstLine="426"/>
        <w:jc w:val="both"/>
        <w:rPr>
          <w:rFonts w:ascii="Times New Roman" w:hAnsi="Times New Roman" w:cs="Times New Roman"/>
          <w:sz w:val="28"/>
          <w:szCs w:val="28"/>
        </w:rPr>
      </w:pPr>
      <w:r w:rsidRPr="007C6184">
        <w:rPr>
          <w:rFonts w:ascii="Times New Roman" w:hAnsi="Times New Roman" w:cs="Times New Roman"/>
          <w:sz w:val="28"/>
          <w:szCs w:val="28"/>
        </w:rPr>
        <w:t xml:space="preserve">Лучше всего строить полноценное педагогическое общение, на наш взгляд, на основе совместной творческой деятельности, реализуя при этом свой профессионализм, педагогическую культуру и солидарность, а также на основе дружеского расположения (ничего не имеющего с панибратством и с общением - заигрыванием), что будет свидетельствовать о коммуникативной грамотности, этической состоятельности, реальном психологическом контакте. </w:t>
      </w:r>
    </w:p>
    <w:p w:rsidR="00CD6E01" w:rsidRPr="007C6184" w:rsidRDefault="00CD6E01" w:rsidP="00D768B0">
      <w:pPr>
        <w:spacing w:before="100" w:beforeAutospacing="1" w:after="75" w:line="240" w:lineRule="auto"/>
        <w:jc w:val="center"/>
        <w:outlineLvl w:val="2"/>
        <w:rPr>
          <w:rFonts w:ascii="Times New Roman" w:hAnsi="Times New Roman" w:cs="Times New Roman"/>
          <w:sz w:val="28"/>
          <w:szCs w:val="28"/>
        </w:rPr>
      </w:pPr>
    </w:p>
    <w:p w:rsidR="00CD6E01" w:rsidRPr="007C6184" w:rsidRDefault="00CD6E01" w:rsidP="00D768B0">
      <w:pPr>
        <w:spacing w:before="100" w:beforeAutospacing="1" w:after="75" w:line="240" w:lineRule="auto"/>
        <w:jc w:val="center"/>
        <w:outlineLvl w:val="2"/>
        <w:rPr>
          <w:rFonts w:ascii="Times New Roman" w:hAnsi="Times New Roman" w:cs="Times New Roman"/>
          <w:sz w:val="28"/>
          <w:szCs w:val="28"/>
        </w:rPr>
      </w:pPr>
      <w:r w:rsidRPr="007C6184">
        <w:rPr>
          <w:rFonts w:ascii="Times New Roman" w:hAnsi="Times New Roman" w:cs="Times New Roman"/>
          <w:sz w:val="28"/>
          <w:szCs w:val="28"/>
        </w:rPr>
        <w:t>Список использованной литературы</w:t>
      </w:r>
      <w:r w:rsidRPr="007C6184">
        <w:rPr>
          <w:rFonts w:ascii="Times New Roman" w:hAnsi="Times New Roman" w:cs="Times New Roman"/>
          <w:sz w:val="28"/>
          <w:szCs w:val="28"/>
        </w:rPr>
        <w:br/>
      </w:r>
    </w:p>
    <w:p w:rsidR="00CD6E01" w:rsidRPr="007C6184" w:rsidRDefault="00CD6E01" w:rsidP="007C6184">
      <w:pPr>
        <w:pStyle w:val="NormalWeb"/>
        <w:ind w:left="825" w:right="75" w:firstLine="0"/>
        <w:jc w:val="both"/>
        <w:rPr>
          <w:sz w:val="28"/>
          <w:szCs w:val="28"/>
        </w:rPr>
      </w:pPr>
      <w:r w:rsidRPr="007C6184">
        <w:rPr>
          <w:sz w:val="28"/>
          <w:szCs w:val="28"/>
        </w:rPr>
        <w:t>1. Абрамова Г.С. Практическая психология. "Академический Проект", 2000.</w:t>
      </w:r>
    </w:p>
    <w:p w:rsidR="00CD6E01" w:rsidRPr="007C6184" w:rsidRDefault="00CD6E01" w:rsidP="007C6184">
      <w:pPr>
        <w:pStyle w:val="NormalWeb"/>
        <w:ind w:left="795" w:right="75" w:firstLine="0"/>
        <w:jc w:val="both"/>
        <w:rPr>
          <w:sz w:val="28"/>
          <w:szCs w:val="28"/>
        </w:rPr>
      </w:pPr>
      <w:r w:rsidRPr="007C6184">
        <w:rPr>
          <w:sz w:val="28"/>
          <w:szCs w:val="28"/>
        </w:rPr>
        <w:t>2.Основы этических знаний" под ред. профессора Росенко М.Н. Изд. "Лань", 1998.</w:t>
      </w:r>
    </w:p>
    <w:p w:rsidR="00CD6E01" w:rsidRPr="007C6184" w:rsidRDefault="00CD6E01" w:rsidP="00DD6D4C">
      <w:pPr>
        <w:ind w:firstLine="426"/>
        <w:jc w:val="both"/>
        <w:rPr>
          <w:rFonts w:ascii="Times New Roman" w:hAnsi="Times New Roman" w:cs="Times New Roman"/>
          <w:sz w:val="28"/>
          <w:szCs w:val="28"/>
        </w:rPr>
      </w:pPr>
    </w:p>
    <w:p w:rsidR="00CD6E01" w:rsidRPr="007C6184" w:rsidRDefault="00CD6E01" w:rsidP="00C56C7B">
      <w:pPr>
        <w:jc w:val="both"/>
        <w:rPr>
          <w:sz w:val="28"/>
          <w:szCs w:val="28"/>
        </w:rPr>
      </w:pPr>
    </w:p>
    <w:sectPr w:rsidR="00CD6E01" w:rsidRPr="007C6184" w:rsidSect="00FC7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D95"/>
    <w:multiLevelType w:val="hybridMultilevel"/>
    <w:tmpl w:val="302ED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C6E0DF3"/>
    <w:multiLevelType w:val="hybridMultilevel"/>
    <w:tmpl w:val="C2E2FD00"/>
    <w:lvl w:ilvl="0" w:tplc="977859C6">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2">
    <w:nsid w:val="0F067A62"/>
    <w:multiLevelType w:val="hybridMultilevel"/>
    <w:tmpl w:val="906E687E"/>
    <w:lvl w:ilvl="0" w:tplc="977859C6">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2AD27615"/>
    <w:multiLevelType w:val="hybridMultilevel"/>
    <w:tmpl w:val="C73A8612"/>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AE53F0D"/>
    <w:multiLevelType w:val="hybridMultilevel"/>
    <w:tmpl w:val="3CA870C2"/>
    <w:lvl w:ilvl="0" w:tplc="977859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DFF5A16"/>
    <w:multiLevelType w:val="hybridMultilevel"/>
    <w:tmpl w:val="AADAFCF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1B76689"/>
    <w:multiLevelType w:val="hybridMultilevel"/>
    <w:tmpl w:val="B1BAC83A"/>
    <w:lvl w:ilvl="0" w:tplc="04190009">
      <w:start w:val="1"/>
      <w:numFmt w:val="bullet"/>
      <w:lvlText w:val=""/>
      <w:lvlJc w:val="left"/>
      <w:pPr>
        <w:ind w:left="1530" w:hanging="360"/>
      </w:pPr>
      <w:rPr>
        <w:rFonts w:ascii="Wingdings" w:hAnsi="Wingdings" w:cs="Wingdings"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cs="Wingdings" w:hint="default"/>
      </w:rPr>
    </w:lvl>
    <w:lvl w:ilvl="3" w:tplc="04190001">
      <w:start w:val="1"/>
      <w:numFmt w:val="bullet"/>
      <w:lvlText w:val=""/>
      <w:lvlJc w:val="left"/>
      <w:pPr>
        <w:ind w:left="3690" w:hanging="360"/>
      </w:pPr>
      <w:rPr>
        <w:rFonts w:ascii="Symbol" w:hAnsi="Symbol" w:cs="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cs="Wingdings" w:hint="default"/>
      </w:rPr>
    </w:lvl>
    <w:lvl w:ilvl="6" w:tplc="04190001">
      <w:start w:val="1"/>
      <w:numFmt w:val="bullet"/>
      <w:lvlText w:val=""/>
      <w:lvlJc w:val="left"/>
      <w:pPr>
        <w:ind w:left="5850" w:hanging="360"/>
      </w:pPr>
      <w:rPr>
        <w:rFonts w:ascii="Symbol" w:hAnsi="Symbol" w:cs="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cs="Wingdings" w:hint="default"/>
      </w:rPr>
    </w:lvl>
  </w:abstractNum>
  <w:abstractNum w:abstractNumId="7">
    <w:nsid w:val="3D301AE8"/>
    <w:multiLevelType w:val="hybridMultilevel"/>
    <w:tmpl w:val="A5EE1E40"/>
    <w:lvl w:ilvl="0" w:tplc="5F7466B4">
      <w:start w:val="2"/>
      <w:numFmt w:val="decimal"/>
      <w:lvlText w:val="%1."/>
      <w:lvlJc w:val="left"/>
      <w:pPr>
        <w:tabs>
          <w:tab w:val="num" w:pos="720"/>
        </w:tabs>
        <w:ind w:left="720" w:hanging="360"/>
      </w:pPr>
      <w:rPr>
        <w:rFonts w:ascii="Times New Roman" w:hAnsi="Times New Roman" w:cs="Times New Roman"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3A744A"/>
    <w:multiLevelType w:val="multilevel"/>
    <w:tmpl w:val="1486DFF6"/>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433AF9"/>
    <w:multiLevelType w:val="hybridMultilevel"/>
    <w:tmpl w:val="2E4EB95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9"/>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E0B"/>
    <w:rsid w:val="00056E0B"/>
    <w:rsid w:val="0011124B"/>
    <w:rsid w:val="001526F4"/>
    <w:rsid w:val="001E18E5"/>
    <w:rsid w:val="002209EC"/>
    <w:rsid w:val="002C6E20"/>
    <w:rsid w:val="00321536"/>
    <w:rsid w:val="00332FBA"/>
    <w:rsid w:val="0033368F"/>
    <w:rsid w:val="003861BA"/>
    <w:rsid w:val="004C384A"/>
    <w:rsid w:val="0063181C"/>
    <w:rsid w:val="00691557"/>
    <w:rsid w:val="007C6184"/>
    <w:rsid w:val="007D5414"/>
    <w:rsid w:val="00866158"/>
    <w:rsid w:val="009B75AA"/>
    <w:rsid w:val="00A143A6"/>
    <w:rsid w:val="00B9408E"/>
    <w:rsid w:val="00C12DE1"/>
    <w:rsid w:val="00C3355B"/>
    <w:rsid w:val="00C56C7B"/>
    <w:rsid w:val="00C77E55"/>
    <w:rsid w:val="00CD6E01"/>
    <w:rsid w:val="00D55D5B"/>
    <w:rsid w:val="00D768B0"/>
    <w:rsid w:val="00DB6D28"/>
    <w:rsid w:val="00DD6D4C"/>
    <w:rsid w:val="00FC799F"/>
    <w:rsid w:val="00FD18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9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7E55"/>
    <w:pPr>
      <w:ind w:left="720"/>
    </w:pPr>
  </w:style>
  <w:style w:type="paragraph" w:styleId="NoSpacing">
    <w:name w:val="No Spacing"/>
    <w:uiPriority w:val="99"/>
    <w:qFormat/>
    <w:rsid w:val="00C12DE1"/>
    <w:rPr>
      <w:rFonts w:cs="Calibri"/>
      <w:lang w:eastAsia="en-US"/>
    </w:rPr>
  </w:style>
  <w:style w:type="paragraph" w:styleId="NormalWeb">
    <w:name w:val="Normal (Web)"/>
    <w:basedOn w:val="Normal"/>
    <w:uiPriority w:val="99"/>
    <w:rsid w:val="00D768B0"/>
    <w:pPr>
      <w:spacing w:before="100" w:beforeAutospacing="1" w:after="100" w:afterAutospacing="1" w:line="240" w:lineRule="auto"/>
      <w:ind w:firstLine="300"/>
    </w:pPr>
    <w:rPr>
      <w:rFonts w:ascii="Times New Roman" w:hAnsi="Times New Roman" w:cs="Times New Roman"/>
      <w:sz w:val="24"/>
      <w:szCs w:val="24"/>
    </w:rPr>
  </w:style>
  <w:style w:type="character" w:styleId="Hyperlink">
    <w:name w:val="Hyperlink"/>
    <w:basedOn w:val="DefaultParagraphFont"/>
    <w:uiPriority w:val="99"/>
    <w:semiHidden/>
    <w:rsid w:val="00D768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5</Pages>
  <Words>1082</Words>
  <Characters>6169</Characters>
  <Application>Microsoft Office Outlook</Application>
  <DocSecurity>0</DocSecurity>
  <Lines>0</Lines>
  <Paragraphs>0</Paragraphs>
  <ScaleCrop>false</ScaleCrop>
  <Company>Учебно-методический центр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Галина Ивановна</cp:lastModifiedBy>
  <cp:revision>8</cp:revision>
  <dcterms:created xsi:type="dcterms:W3CDTF">2009-01-16T08:23:00Z</dcterms:created>
  <dcterms:modified xsi:type="dcterms:W3CDTF">2011-06-30T13:41:00Z</dcterms:modified>
</cp:coreProperties>
</file>