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9" w:rsidRPr="00D45C29" w:rsidRDefault="00D45C29" w:rsidP="00D4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29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образовательное учреждение </w:t>
      </w:r>
    </w:p>
    <w:p w:rsidR="00D45C29" w:rsidRPr="00D45C29" w:rsidRDefault="00D45C29" w:rsidP="00D4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29">
        <w:rPr>
          <w:rFonts w:ascii="Times New Roman" w:hAnsi="Times New Roman" w:cs="Times New Roman"/>
          <w:b/>
          <w:sz w:val="32"/>
          <w:szCs w:val="32"/>
        </w:rPr>
        <w:t>дополнительного образования детей</w:t>
      </w:r>
    </w:p>
    <w:p w:rsidR="00D45C29" w:rsidRPr="00D45C29" w:rsidRDefault="00D45C29" w:rsidP="00D4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29">
        <w:rPr>
          <w:rFonts w:ascii="Times New Roman" w:hAnsi="Times New Roman" w:cs="Times New Roman"/>
          <w:b/>
          <w:sz w:val="32"/>
          <w:szCs w:val="32"/>
        </w:rPr>
        <w:t>«Детско-юношеский центр»</w:t>
      </w:r>
    </w:p>
    <w:p w:rsidR="00D45C29" w:rsidRPr="00D45C29" w:rsidRDefault="00D45C29" w:rsidP="00D45C29">
      <w:pPr>
        <w:pBdr>
          <w:top w:val="thinThickSmallGap" w:sz="24" w:space="1" w:color="auto"/>
        </w:pBd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201"/>
        <w:gridCol w:w="3174"/>
      </w:tblGrid>
      <w:tr w:rsidR="00D45C29" w:rsidRPr="00D45C29" w:rsidTr="00D45C29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29">
              <w:rPr>
                <w:rFonts w:ascii="Times New Roman" w:hAnsi="Times New Roman" w:cs="Times New Roman"/>
              </w:rPr>
              <w:t>научно-методического совета МАОУ ДОД  ДЮЦ от 31 августа 201</w:t>
            </w:r>
            <w:r>
              <w:rPr>
                <w:rFonts w:ascii="Times New Roman" w:hAnsi="Times New Roman" w:cs="Times New Roman"/>
              </w:rPr>
              <w:t>2</w:t>
            </w:r>
            <w:r w:rsidRPr="00D45C29">
              <w:rPr>
                <w:rFonts w:ascii="Times New Roman" w:hAnsi="Times New Roman" w:cs="Times New Roman"/>
              </w:rPr>
              <w:t xml:space="preserve"> года 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</w:rPr>
              <w:t>протокол №1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29">
              <w:rPr>
                <w:rFonts w:ascii="Times New Roman" w:hAnsi="Times New Roman" w:cs="Times New Roman"/>
              </w:rPr>
              <w:t>приказом директора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29">
              <w:rPr>
                <w:rFonts w:ascii="Times New Roman" w:hAnsi="Times New Roman" w:cs="Times New Roman"/>
              </w:rPr>
              <w:t>МАОУ ДОД  ДЮЦ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29">
              <w:rPr>
                <w:rFonts w:ascii="Times New Roman" w:hAnsi="Times New Roman" w:cs="Times New Roman"/>
              </w:rPr>
              <w:t>от 31 августа 201</w:t>
            </w:r>
            <w:r>
              <w:rPr>
                <w:rFonts w:ascii="Times New Roman" w:hAnsi="Times New Roman" w:cs="Times New Roman"/>
              </w:rPr>
              <w:t>2</w:t>
            </w:r>
            <w:r w:rsidRPr="00D45C29">
              <w:rPr>
                <w:rFonts w:ascii="Times New Roman" w:hAnsi="Times New Roman" w:cs="Times New Roman"/>
              </w:rPr>
              <w:t xml:space="preserve"> года 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29">
              <w:rPr>
                <w:rFonts w:ascii="Times New Roman" w:hAnsi="Times New Roman" w:cs="Times New Roman"/>
              </w:rPr>
              <w:t xml:space="preserve">№  43-о </w:t>
            </w:r>
          </w:p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C29" w:rsidRPr="00D45C29" w:rsidRDefault="00D45C29" w:rsidP="00D45C29">
      <w:pPr>
        <w:spacing w:after="0" w:line="240" w:lineRule="auto"/>
        <w:rPr>
          <w:rFonts w:ascii="Times New Roman" w:hAnsi="Times New Roman" w:cs="Times New Roman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8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8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8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8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D45C29" w:rsidRPr="00D45C29" w:rsidRDefault="00D45C29" w:rsidP="00D45C29">
      <w:pPr>
        <w:pStyle w:val="a8"/>
        <w:ind w:firstLine="709"/>
        <w:jc w:val="center"/>
        <w:rPr>
          <w:b/>
          <w:szCs w:val="24"/>
        </w:rPr>
      </w:pPr>
      <w:r w:rsidRPr="00D45C29">
        <w:rPr>
          <w:b/>
          <w:szCs w:val="24"/>
        </w:rPr>
        <w:t>дополнительного образования детей</w:t>
      </w:r>
    </w:p>
    <w:p w:rsidR="00D45C29" w:rsidRPr="00D45C29" w:rsidRDefault="00D45C29" w:rsidP="00D45C29">
      <w:pPr>
        <w:pStyle w:val="a8"/>
        <w:ind w:firstLine="709"/>
        <w:jc w:val="center"/>
        <w:rPr>
          <w:b/>
          <w:szCs w:val="24"/>
        </w:rPr>
      </w:pPr>
      <w:r w:rsidRPr="00D45C29">
        <w:rPr>
          <w:b/>
          <w:color w:val="000000"/>
          <w:szCs w:val="24"/>
        </w:rPr>
        <w:t>«ПУТЬ К УСПЕХУ»</w:t>
      </w:r>
    </w:p>
    <w:p w:rsidR="00D45C29" w:rsidRPr="00D45C29" w:rsidRDefault="00D45C29" w:rsidP="00D45C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5C29" w:rsidRPr="00D45C29" w:rsidRDefault="00D45C29" w:rsidP="00D45C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45C29" w:rsidRPr="00D45C29" w:rsidTr="00D45C29">
        <w:tc>
          <w:tcPr>
            <w:tcW w:w="4785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                                      </w:t>
            </w:r>
          </w:p>
        </w:tc>
        <w:tc>
          <w:tcPr>
            <w:tcW w:w="4786" w:type="dxa"/>
            <w:hideMark/>
          </w:tcPr>
          <w:p w:rsidR="00D45C29" w:rsidRPr="00D45C29" w:rsidRDefault="007607E8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D45C29" w:rsidRPr="00D45C29" w:rsidTr="00D45C29">
        <w:tc>
          <w:tcPr>
            <w:tcW w:w="4785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786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45C29" w:rsidRPr="00D45C29" w:rsidTr="00D45C29">
        <w:tc>
          <w:tcPr>
            <w:tcW w:w="4785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                             </w:t>
            </w:r>
          </w:p>
        </w:tc>
        <w:tc>
          <w:tcPr>
            <w:tcW w:w="4786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объединение «Удачник»</w:t>
            </w:r>
          </w:p>
        </w:tc>
      </w:tr>
      <w:tr w:rsidR="00D45C29" w:rsidRPr="00D45C29" w:rsidTr="00D45C29">
        <w:tc>
          <w:tcPr>
            <w:tcW w:w="4785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                                 </w:t>
            </w:r>
          </w:p>
        </w:tc>
        <w:tc>
          <w:tcPr>
            <w:tcW w:w="4786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45C29" w:rsidRPr="00D45C29" w:rsidTr="00D45C29">
        <w:tc>
          <w:tcPr>
            <w:tcW w:w="4785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4786" w:type="dxa"/>
            <w:hideMark/>
          </w:tcPr>
          <w:p w:rsidR="00D45C29" w:rsidRPr="00D45C29" w:rsidRDefault="00D45C29" w:rsidP="00D45C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</w:tbl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left="3828" w:firstLine="567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Составитель: Кассис Светлана Николаевна,</w:t>
      </w:r>
    </w:p>
    <w:p w:rsidR="00D45C29" w:rsidRDefault="00D45C29" w:rsidP="00D45C29">
      <w:pPr>
        <w:spacing w:after="0" w:line="240" w:lineRule="auto"/>
        <w:ind w:left="3828" w:firstLine="567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D45C29" w:rsidRPr="00D45C29" w:rsidRDefault="00D45C29" w:rsidP="00D45C29">
      <w:pPr>
        <w:spacing w:after="0" w:line="240" w:lineRule="auto"/>
        <w:ind w:left="3828" w:firstLine="567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</w:p>
    <w:p w:rsidR="00D45C29" w:rsidRPr="00D45C29" w:rsidRDefault="00D45C29" w:rsidP="00D45C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Салехард, 2012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C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318CF" w:rsidRPr="00D45C29">
        <w:rPr>
          <w:rFonts w:ascii="Times New Roman" w:hAnsi="Times New Roman" w:cs="Times New Roman"/>
          <w:sz w:val="24"/>
          <w:szCs w:val="24"/>
        </w:rPr>
        <w:t xml:space="preserve">«Путь к успеху» </w:t>
      </w:r>
      <w:r w:rsidRPr="00D45C29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  <w:r w:rsidR="008318CF">
        <w:rPr>
          <w:rFonts w:ascii="Times New Roman" w:hAnsi="Times New Roman" w:cs="Times New Roman"/>
          <w:sz w:val="24"/>
          <w:szCs w:val="24"/>
        </w:rPr>
        <w:t xml:space="preserve">, </w:t>
      </w:r>
      <w:r w:rsidRPr="00D45C29">
        <w:rPr>
          <w:rFonts w:ascii="Times New Roman" w:hAnsi="Times New Roman" w:cs="Times New Roman"/>
          <w:sz w:val="24"/>
          <w:szCs w:val="24"/>
        </w:rPr>
        <w:t>предназначена для работы с обучающимися 12-14 лет. Срок реализации программы в течение одного года. Общее количество часов – 68. Занятия проводятся 1 раз в неделю по 2 часа.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В предлагаемой программе учтены особенности  старшего подросткового возраста, соотносимого с обучением в 7- 9 классах. Важнейшей задачей этого жизненного этапа является поиск себя, узнавание своего Я. </w:t>
      </w:r>
      <w:r w:rsidR="008318CF" w:rsidRPr="00D45C29">
        <w:rPr>
          <w:rFonts w:ascii="Times New Roman" w:hAnsi="Times New Roman" w:cs="Times New Roman"/>
          <w:sz w:val="24"/>
          <w:szCs w:val="24"/>
        </w:rPr>
        <w:t>Подросток,</w:t>
      </w:r>
      <w:r w:rsidRPr="00D45C29">
        <w:rPr>
          <w:rFonts w:ascii="Times New Roman" w:hAnsi="Times New Roman" w:cs="Times New Roman"/>
          <w:sz w:val="24"/>
          <w:szCs w:val="24"/>
        </w:rPr>
        <w:t xml:space="preserve"> словно заново знакомится с собой, делает открытие, что Я – это не только внешние характеристики, но и неповторимый внутренний мир с уникальными мыслями, чувствами, надеждами, желаниями. Это период активного осмысления своих возможностей, как физических, так и психических. Не случайно именно в этом возрасте подростки склонны к рискованному поведению.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Подростки, вступившие в пору серьезного возрастного кризиса, сталкиваются при этом с валом школьных и внешкольных обязанностей, с острой нехваткой времени, часто конфликтующие друг с другом, родителями и учителями, не имеющие достаточного жизненного опыта, чтобы владеть собственными эмоциями и предвидеть последствия собственного поведения, - являются мишенью сильнейшего стресса. Этот стресс, незаметный на первый взгляд, становится постоянным фоном их жизни и разрушает их психологическое благополучие и здоровье. Как часто приходится сталкиваться с раздражением, агрессивностью, вспыльчивостью или, наоборот, замкнутостью, апатией, плаксивостью подростков.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Слыша от взрослых замечания по поводу своей лени, плохого поведения, низкой успеваемости, отсутствия интересов, дети верят в то, что они ленивые, нерадивые… и думают, что они виноваты в этом сами. Часто они не обращаются за помощью, считая, что им не помогут. Иногда они просто не могут сформулировать, в чем их проблема. А между тем, результатом плохой адаптации к стрессу являются физические и психологические осложнения.  Они могут носить весьма серьезный характер и преследовать детей до взрослого возраста.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Опыт, который подростки приобретут на предлагаемых занятиях, поможет им научиться справляться со стрессом, прогнозировать результаты своего поведения, конструктивно взаимодействовать с окружающими. В занятиях в интерактивной форме дается доступный теоретический материал, и прорабатываются типичные ситуации, связанные со стрессовыми переживаниями подростков этого возраста.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Преподавание данного курса представляется актуальным. Не секрет, что большинство обучающихся испытывают стресс во время подготовки и сдачи экзаменов. Данный курс научит ребят, как избежать стресса во время экзамена.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Цель</w:t>
      </w:r>
      <w:r w:rsidRPr="00D45C29">
        <w:rPr>
          <w:rFonts w:ascii="Times New Roman" w:hAnsi="Times New Roman" w:cs="Times New Roman"/>
          <w:sz w:val="24"/>
          <w:szCs w:val="24"/>
        </w:rPr>
        <w:t>: отработка стратегии и тактики поведения в период подготовки к государственному экзамену.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Обучить обучающихся навыкам саморегуляции.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Обучить ставить позитивные цели и достигать их.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Обучить обучающихся правилам развития внимания, памяти, мышления.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Обучить стратегии поведения в ситуации конфликта.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Развить коммуникативные умения обучающегося.</w:t>
      </w:r>
    </w:p>
    <w:p w:rsidR="00D45C29" w:rsidRPr="00D45C29" w:rsidRDefault="00D45C29" w:rsidP="00D45C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Воспитать стремления к самосовершенствованию.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5F6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45C29">
        <w:rPr>
          <w:rFonts w:ascii="Times New Roman" w:hAnsi="Times New Roman" w:cs="Times New Roman"/>
          <w:sz w:val="24"/>
          <w:szCs w:val="24"/>
        </w:rPr>
        <w:t xml:space="preserve"> групповая дискуссия, игровые методы, медитативные техники, арт-терапевтические методы.</w:t>
      </w:r>
    </w:p>
    <w:p w:rsidR="008815F6" w:rsidRDefault="008815F6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5F6" w:rsidRPr="008815F6" w:rsidRDefault="008815F6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6">
        <w:rPr>
          <w:rFonts w:ascii="Times New Roman" w:hAnsi="Times New Roman" w:cs="Times New Roman"/>
          <w:b/>
          <w:sz w:val="24"/>
          <w:szCs w:val="24"/>
        </w:rPr>
        <w:t>Научная, методологическая и методическая обоснованность программы</w:t>
      </w:r>
    </w:p>
    <w:p w:rsidR="008815F6" w:rsidRDefault="008815F6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«Путь к успеху» по функциональному назначению предполагает обучению обучающихся системе релаксационных и кинезиологических  упражнений.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Программа включает новые для обучающихся знания: как подготовиться к экзамену психологически, как разрядить негативные эмоции,  не содержащиеся в базовых программах. 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5C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</w:t>
      </w:r>
      <w:r w:rsidRPr="00D45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мотивирующему </w:t>
      </w:r>
      <w:r w:rsidRPr="00D45C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потенциалу </w:t>
      </w:r>
      <w:r w:rsidR="005362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 w:rsidR="00536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>«Путь к успеху» содержит зна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ния, вызывающие познавательный интерес обучающихся: анализ причин возникшей тревоги, поиск индивидуальных и общих способов ее преодоления, и пред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ставляющие ценность для их личностного развития, самоопре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деления социализации в дальнейшей жизни.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</w:t>
      </w:r>
      <w:r w:rsidRPr="00D45C29">
        <w:rPr>
          <w:rFonts w:ascii="Times New Roman" w:hAnsi="Times New Roman" w:cs="Times New Roman"/>
          <w:bCs/>
          <w:iCs/>
          <w:sz w:val="24"/>
          <w:szCs w:val="24"/>
        </w:rPr>
        <w:t xml:space="preserve">о полноте содержания </w:t>
      </w:r>
      <w:r w:rsidRPr="00D45C2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45C29">
        <w:rPr>
          <w:rFonts w:ascii="Times New Roman" w:hAnsi="Times New Roman" w:cs="Times New Roman"/>
          <w:sz w:val="24"/>
          <w:szCs w:val="24"/>
        </w:rPr>
        <w:t>программа содержит все знания, необходимые для достижения запланированных в ней целей обучения: упражнения и задания интеллектуальной направленности, которые помогут учащимся, справится с излишней тревожностью и выработать способы конструктивного взаимодействия с различными людьми в условиях экзамена, конкурсного отбора, публичного представления работы, учебной и профессиональной конкуренции.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5C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выбору форм и методов обучения 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5C29">
        <w:rPr>
          <w:rFonts w:ascii="Times New Roman" w:hAnsi="Times New Roman" w:cs="Times New Roman"/>
          <w:sz w:val="24"/>
          <w:szCs w:val="24"/>
        </w:rPr>
        <w:t xml:space="preserve"> групповая дискуссия, мозговой штурм, тренинг, проективная деятельность, игровые методы, медитативные техники, арт-терапевтические методы (методы изотерапии и библиотерапии). 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>Методы обучения соответст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вуют поставленным в программе целям.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При подведении итогов учащиеся анализируют особенности хода занятия, выделяют наиболее удачные и неудачные моменты, высказывают свою точку зрения по поводу изучавшегося материала, подчеркивают наиболее интересную для них информацию, высказывают пожелания относительно проведе</w:t>
      </w:r>
      <w:r w:rsidRPr="00D45C29">
        <w:rPr>
          <w:rFonts w:ascii="Times New Roman" w:hAnsi="Times New Roman" w:cs="Times New Roman"/>
          <w:sz w:val="24"/>
          <w:szCs w:val="24"/>
        </w:rPr>
        <w:softHyphen/>
        <w:t>ния следующих занятий. Это позволяет преподавателю получать своевременную обратную связь и учитывать особенности и потреб</w:t>
      </w:r>
      <w:r w:rsidRPr="00D45C29">
        <w:rPr>
          <w:rFonts w:ascii="Times New Roman" w:hAnsi="Times New Roman" w:cs="Times New Roman"/>
          <w:sz w:val="24"/>
          <w:szCs w:val="24"/>
        </w:rPr>
        <w:softHyphen/>
        <w:t>ности конкретных учеников в дальнейшей работе. На  занятиях осуществляется текущий, устный фронтальный, устный индивидуальный контроль. На заключительном занятии предусмотрен практический контроль.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Так же программой предусмотрен диагностический блок, позволяющий отлеживать эффективность программы по ряду психологических показателей: уровень </w:t>
      </w:r>
      <w:r w:rsidR="00D13822">
        <w:rPr>
          <w:rFonts w:ascii="Times New Roman" w:hAnsi="Times New Roman" w:cs="Times New Roman"/>
          <w:sz w:val="24"/>
          <w:szCs w:val="24"/>
        </w:rPr>
        <w:t xml:space="preserve">самооценки, </w:t>
      </w:r>
      <w:r w:rsidRPr="00D45C29">
        <w:rPr>
          <w:rFonts w:ascii="Times New Roman" w:hAnsi="Times New Roman" w:cs="Times New Roman"/>
          <w:sz w:val="24"/>
          <w:szCs w:val="24"/>
        </w:rPr>
        <w:t>ситуативной и личностной тревожности, психические состояния испытуемых, потребность достижения</w:t>
      </w:r>
      <w:r w:rsidR="000423D4">
        <w:rPr>
          <w:rFonts w:ascii="Times New Roman" w:hAnsi="Times New Roman" w:cs="Times New Roman"/>
          <w:sz w:val="24"/>
          <w:szCs w:val="24"/>
        </w:rPr>
        <w:t xml:space="preserve"> и т.д. (см. приложение)</w:t>
      </w:r>
      <w:r w:rsidRPr="00D45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5C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реалистичности с точки зрения временных ресурсов </w:t>
      </w:r>
      <w:r w:rsidRPr="00D45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териал программы распределен во времени с учетом его доста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точности для качественного изучения учащимися и получения запланированных результатов; устранения возможных при про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хождении программы сбоев; использования наиболее эффек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тивных методов обучения.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5C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эффективности затрат времени на реализацию учебного  курса </w:t>
      </w:r>
      <w:r w:rsidRPr="00D45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t>программой определена такая последовательность изу</w:t>
      </w:r>
      <w:r w:rsidRPr="00D45C29">
        <w:rPr>
          <w:rFonts w:ascii="Times New Roman" w:hAnsi="Times New Roman" w:cs="Times New Roman"/>
          <w:color w:val="000000"/>
          <w:sz w:val="24"/>
          <w:szCs w:val="24"/>
        </w:rPr>
        <w:softHyphen/>
        <w:t>чения знаний, которая является наиболее «коротким путем».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ab/>
        <w:t xml:space="preserve">По окончанию курса обучающиеся должны </w:t>
      </w:r>
      <w:r w:rsidRPr="00D45C2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как подготовиться к экзамену психологически;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что делать если устали глаза;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как правильно составить режим дня;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правильное питание;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гигиена умственного труда;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как развивать память, внимание;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закономерности запоминания;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как запомнить большое количество материала;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условия поддержки работоспособности;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правила поведения выпускников на экзамене;</w:t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правила поведения во время ответа;</w:t>
      </w:r>
      <w:r w:rsidRPr="00D45C29">
        <w:rPr>
          <w:rFonts w:ascii="Times New Roman" w:hAnsi="Times New Roman" w:cs="Times New Roman"/>
          <w:sz w:val="24"/>
          <w:szCs w:val="24"/>
        </w:rPr>
        <w:tab/>
      </w:r>
    </w:p>
    <w:p w:rsidR="00D45C29" w:rsidRPr="00D45C29" w:rsidRDefault="00D45C29" w:rsidP="00D45C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как справиться со стрессом и снять нервно-психическое напряжение.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окончанию курса обучающиеся должны </w:t>
      </w:r>
      <w:r w:rsidRPr="00D45C29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29" w:rsidRPr="00D45C29" w:rsidRDefault="00D45C29" w:rsidP="00D45C29">
      <w:pPr>
        <w:pStyle w:val="aa"/>
        <w:numPr>
          <w:ilvl w:val="0"/>
          <w:numId w:val="3"/>
        </w:numPr>
        <w:ind w:left="0" w:firstLine="709"/>
        <w:jc w:val="both"/>
      </w:pPr>
      <w:r w:rsidRPr="00D45C29">
        <w:t>выполнять кинезиологические упражнения на стимуляцию познавательных способностей, развитие координации движений, развитие зрительной памяти;</w:t>
      </w:r>
    </w:p>
    <w:p w:rsidR="00D45C29" w:rsidRPr="00D45C29" w:rsidRDefault="00D45C29" w:rsidP="00D45C2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выполнять упражнения на</w:t>
      </w:r>
      <w:r w:rsidRPr="00D4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C29">
        <w:rPr>
          <w:rFonts w:ascii="Times New Roman" w:hAnsi="Times New Roman" w:cs="Times New Roman"/>
          <w:sz w:val="24"/>
          <w:szCs w:val="24"/>
        </w:rPr>
        <w:t>повышение самооценки;</w:t>
      </w:r>
    </w:p>
    <w:p w:rsidR="00D45C29" w:rsidRPr="00D45C29" w:rsidRDefault="00D45C29" w:rsidP="00D45C2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применять эффективные способы снятия нервно-психического напряжения;</w:t>
      </w:r>
    </w:p>
    <w:p w:rsidR="00D45C29" w:rsidRPr="00D45C29" w:rsidRDefault="00D45C29" w:rsidP="00D45C2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применять упражнение на умение обсуждать свои чувства, повышение самооценки.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C29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5182"/>
        <w:gridCol w:w="1135"/>
        <w:gridCol w:w="1135"/>
        <w:gridCol w:w="1382"/>
      </w:tblGrid>
      <w:tr w:rsidR="00D45C29" w:rsidRPr="00D45C29" w:rsidTr="00D45C29">
        <w:trPr>
          <w:trHeight w:val="28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5C29" w:rsidRPr="00D45C29" w:rsidTr="00D45C29">
        <w:trPr>
          <w:trHeight w:val="16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29" w:rsidRPr="00D45C29" w:rsidRDefault="00D45C29" w:rsidP="00D45C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C29" w:rsidRPr="00D45C29" w:rsidTr="00D45C29">
        <w:trPr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Мой успех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Дневник личных достижений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C29" w:rsidRPr="00D45C29" w:rsidTr="00D45C29">
        <w:trPr>
          <w:trHeight w:val="5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Умение общаться – составляющая успеха. Уверенность в общении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Многообразие эмоций. Контроль над эмоциями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Стресс и саморегуляция. Снятие нервно-психического напряжения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C29" w:rsidRPr="00D45C29" w:rsidTr="00D45C29">
        <w:trPr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Сосредоточенность как фактор достижения успеха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29" w:rsidRPr="00D45C29" w:rsidTr="00D45C29">
        <w:trPr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29" w:rsidRPr="00D45C29" w:rsidTr="00D45C29">
        <w:trPr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Поведение на экзамене. Общение с экзаменатором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29" w:rsidRPr="00D45C29" w:rsidTr="00D45C29">
        <w:trPr>
          <w:trHeight w:val="3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C29" w:rsidRPr="00D45C29" w:rsidTr="00D45C29">
        <w:trPr>
          <w:trHeight w:val="3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9" w:rsidRPr="00D45C29" w:rsidRDefault="00D45C29" w:rsidP="00D45C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9" w:rsidRPr="00D45C29" w:rsidRDefault="00D45C29" w:rsidP="00D45C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C2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pStyle w:val="aa"/>
        <w:numPr>
          <w:ilvl w:val="0"/>
          <w:numId w:val="4"/>
        </w:numPr>
        <w:ind w:left="0" w:firstLine="709"/>
        <w:jc w:val="both"/>
        <w:rPr>
          <w:b/>
        </w:rPr>
      </w:pPr>
      <w:r w:rsidRPr="00D45C29">
        <w:rPr>
          <w:b/>
        </w:rPr>
        <w:t xml:space="preserve">Мой успех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Знакомство с целями и задачами курса. Принятие правил работы в тренинге. Создание положительной мотивации к курсу. Закрепление поведения в соответствии с правилами работы в тренинге. Обсуждение в игровой форме понятий «</w:t>
      </w:r>
      <w:r w:rsidR="000423D4">
        <w:rPr>
          <w:rFonts w:ascii="Times New Roman" w:hAnsi="Times New Roman" w:cs="Times New Roman"/>
          <w:sz w:val="24"/>
          <w:szCs w:val="24"/>
        </w:rPr>
        <w:t>у</w:t>
      </w:r>
      <w:r w:rsidRPr="00D45C29">
        <w:rPr>
          <w:rFonts w:ascii="Times New Roman" w:hAnsi="Times New Roman" w:cs="Times New Roman"/>
          <w:sz w:val="24"/>
          <w:szCs w:val="24"/>
        </w:rPr>
        <w:t>спех», «барьеры на пути к успеху», «моя успешность».</w:t>
      </w:r>
    </w:p>
    <w:p w:rsidR="00D45C29" w:rsidRPr="00D45C29" w:rsidRDefault="00C33238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5C29" w:rsidRPr="00D45C2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Упражнение «Мое имя», «Приветствие с мячом»</w:t>
        </w:r>
      </w:hyperlink>
      <w:r w:rsidR="00D45C29" w:rsidRPr="00D45C29">
        <w:rPr>
          <w:rFonts w:ascii="Times New Roman" w:hAnsi="Times New Roman" w:cs="Times New Roman"/>
          <w:sz w:val="24"/>
          <w:szCs w:val="24"/>
        </w:rPr>
        <w:t>, «Приветствие с рукопожатием»</w:t>
      </w:r>
      <w:r w:rsidR="00D45C29" w:rsidRPr="00D45C2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«Поменяйтесь местами те, кто… «, «Связующая нить», «Карусель», «Две правды, одна ложь», «Геометрические фигуры», «Я хочу тебе подарить…», «Путь к цели». Диагностический блок (констатирующий этап): Шкала ситуативной и личностной тревожности (Ч. Д. Спилберг), </w:t>
      </w:r>
      <w:r w:rsidR="00D45C29" w:rsidRPr="00D45C29">
        <w:rPr>
          <w:rFonts w:ascii="Times New Roman" w:hAnsi="Times New Roman" w:cs="Times New Roman"/>
          <w:sz w:val="24"/>
          <w:szCs w:val="24"/>
        </w:rPr>
        <w:t>Самооценка психических состояний  (Г. Айзенк), Изучение потребности в достижении (Ю.М. Орлов).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2. «Формула успеха»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lastRenderedPageBreak/>
        <w:t>«Что такое успех и почему он человеку необходим?», «Что мешает человеку добиться успеха?», «Как именно ты добиваешься успеха?» Механизмы достижения успеха.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Упражнения «Атомы и молекулы», «Импульс», «Я родом из детства», «Успех в жизни для меня – это…»,  притча «Урок бабочки», мозговой штурм «Барьеры на пути к успеху», психологическая игра «Плюшка».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 xml:space="preserve">3. «Дневник личных достижений» или «Тетрадь успехов» 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rPr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Самооценка и ее влияние на успешность личности. Формирование позитивного самоотношения, развитие чувства собственного достоинства, осознание значимости и уникальности каждого человека.  Работа над собственной Я-концепцией. 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Упражнение «Цветные ладошки», «Без ложной скромности», «Декларация самоценности В.Сатир», «Доверяющее падение», упражнение на повышение самооценки «Ассоциации», упражнение – релаксация «Путешествие к своему Я», работа с притчей «О десяти коровах», работа со стихотворением «Маленький енот», создание коллажа «Мой мир»,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4. Умение общаться – составляющая успеха. Уверенность в общении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Общение. Вербальное и невербальное общение. Язык жестов. Аттракция. Приемы аттракции.  Коммуникативная компетентность. Уверенность в общении.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Диагностика КОС (тест по определению коммуникативных и организаторских склонностей), методика «Уровень коммуникативного контроля в общении»,  упражнение «Угадай животное», «Мигалки», «Пантомима»,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5. Многообразие эмоций. Контроль над эмоциями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Понятие об эмоциях. Виды и функции эмоций. Классификация эмоций. Обучающий фильм «ВВС: Тайны мозга. Эмоции»,  Как разрядить негативные эмоции.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Упражнение «Передай предмет», «Найди мяч», «Карты чувств», «Шкалирование», «Колода эмоций», «Изобрази эмоциональное состояние», рефлексия «Цвет настроения»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6.Стресс и саморегуляция.</w:t>
      </w:r>
      <w:r w:rsidRPr="00D45C29">
        <w:rPr>
          <w:rFonts w:ascii="Times New Roman" w:hAnsi="Times New Roman" w:cs="Times New Roman"/>
          <w:sz w:val="24"/>
          <w:szCs w:val="24"/>
        </w:rPr>
        <w:t xml:space="preserve"> </w:t>
      </w:r>
      <w:r w:rsidRPr="00D45C29">
        <w:rPr>
          <w:rFonts w:ascii="Times New Roman" w:hAnsi="Times New Roman" w:cs="Times New Roman"/>
          <w:b/>
          <w:sz w:val="24"/>
          <w:szCs w:val="24"/>
        </w:rPr>
        <w:t>Снятие нервно-психического напряжения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Что такое стресс? Уровни стресса. Когда стресс полезен? Приемы управления стрессом. Рекомендации по снятию психофизического напряжения. Способы снятия нервно-психического напряжения. Профилактика стресса. «Антистрессовое» питание. Обучающий фильм «Как победить стресс».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Тест на выяснение подверженности стрессу. Рекомендации на основе полученных результатов. Дыхательные упражнения «Вверх по радуге», «Дыхание на счет»,  релаксационные упражнения «Облако», «Водопад».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7.Сосредоточенность как фактор достижения успеха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rPr>
          <w:u w:val="single"/>
        </w:rPr>
        <w:t xml:space="preserve">Теория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внимания. Произвольное и непроизвольное внимание. Внимание и память. Искусство запоминать. Закономерности запоминания. Рекомендации «Как запомнить большое количество материала». 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rPr>
          <w:u w:val="single"/>
        </w:rPr>
        <w:t>Практика</w:t>
      </w:r>
    </w:p>
    <w:p w:rsidR="00D45C29" w:rsidRPr="00D45C29" w:rsidRDefault="00D45C29" w:rsidP="00D45C29">
      <w:pPr>
        <w:pStyle w:val="aa"/>
        <w:ind w:left="0" w:firstLine="709"/>
        <w:jc w:val="both"/>
      </w:pPr>
      <w:r w:rsidRPr="00D45C29">
        <w:t>Диагностика особенностей внимания и памяти: методики «Числовой квадрат»,  «Память на образы», «Память на числа», «Корректурная таблица» Бентона.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t xml:space="preserve">Упражнение на развитие произвольности внимания. Игра «Цифровая таблица»,  «Исчезающая цифра», «Муха» Тренировка памяти. Упражнение «Что помню?», «Счет до десяти», «Отгадай», Игра «Сплетни». </w:t>
      </w:r>
      <w:hyperlink r:id="rId8" w:history="1">
        <w:r w:rsidRPr="00D45C29">
          <w:rPr>
            <w:rStyle w:val="a3"/>
            <w:color w:val="auto"/>
          </w:rPr>
          <w:t>Упражнение «10 слов»</w:t>
        </w:r>
      </w:hyperlink>
      <w:r w:rsidRPr="00D45C29">
        <w:t>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8. Развитие умственных способностей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pStyle w:val="1"/>
        <w:keepNext w:val="0"/>
        <w:keepLines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 xml:space="preserve">Сочинение историй. Сочинение фантастических рассказов. Техника «Цепочка ассоциаций». Развитие гибкости мышления, зрительной  и тактильной. Упражнения  «Какие могут быть отношения между понятиями?», Исключение лишнего слова «Ограниченные ассоциации», </w:t>
      </w:r>
      <w:r w:rsidRPr="00D45C29">
        <w:rPr>
          <w:rFonts w:ascii="Times New Roman" w:hAnsi="Times New Roman"/>
          <w:b w:val="0"/>
          <w:bCs w:val="0"/>
          <w:color w:val="auto"/>
          <w:kern w:val="36"/>
          <w:sz w:val="24"/>
          <w:szCs w:val="24"/>
        </w:rPr>
        <w:t xml:space="preserve">«Сравнение пословиц по смыслу», </w:t>
      </w:r>
      <w:r w:rsidRPr="00D45C29">
        <w:rPr>
          <w:rFonts w:ascii="Times New Roman" w:hAnsi="Times New Roman"/>
          <w:b w:val="0"/>
          <w:color w:val="auto"/>
          <w:sz w:val="24"/>
          <w:szCs w:val="24"/>
        </w:rPr>
        <w:t xml:space="preserve">«Поиск предметов по заданным признакам».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Интеллектуальный тренинг умственных способностей. Упражнения на развитие умственных способностей. Тест исследования структуры интеллекта. Тест Равена.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9. Подготовка к экзаменам</w:t>
      </w:r>
      <w:r w:rsidRPr="00D45C29">
        <w:rPr>
          <w:rFonts w:ascii="Times New Roman" w:hAnsi="Times New Roman" w:cs="Times New Roman"/>
          <w:sz w:val="24"/>
          <w:szCs w:val="24"/>
        </w:rPr>
        <w:t xml:space="preserve"> </w:t>
      </w:r>
      <w:r w:rsidRPr="00D45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Теория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Как подготовиться к экзамену психологически. Гигиена умственного труда. Что делать если устали глаза. Режим дня. Питание. Место для занятий. Условия поддержки работоспособности.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Кинезиологические упражнения на стимуляцию познавательных способностей, развитие координации движений. 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pStyle w:val="aa"/>
        <w:ind w:left="0" w:firstLine="709"/>
        <w:jc w:val="both"/>
        <w:rPr>
          <w:b/>
        </w:rPr>
      </w:pPr>
      <w:r w:rsidRPr="00D45C29">
        <w:rPr>
          <w:b/>
        </w:rPr>
        <w:t xml:space="preserve">10. Поведение на экзамене  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rPr>
          <w:u w:val="single"/>
        </w:rPr>
        <w:t>Теория</w:t>
      </w:r>
    </w:p>
    <w:p w:rsidR="00D45C29" w:rsidRPr="00D45C29" w:rsidRDefault="00D45C29" w:rsidP="00D45C29">
      <w:pPr>
        <w:pStyle w:val="aa"/>
        <w:ind w:left="0" w:firstLine="709"/>
        <w:jc w:val="both"/>
      </w:pPr>
      <w:r w:rsidRPr="00D45C29">
        <w:t>Правила поведения на экзамене. Рекомендации по поведению до и во время экзаменов. Поведение во время ответа. Публичное выступление. Секреты успешного выступления.</w:t>
      </w:r>
    </w:p>
    <w:p w:rsidR="00D45C29" w:rsidRPr="00D45C29" w:rsidRDefault="00D45C29" w:rsidP="00D45C29">
      <w:pPr>
        <w:pStyle w:val="aa"/>
        <w:ind w:left="0" w:firstLine="709"/>
        <w:jc w:val="both"/>
        <w:rPr>
          <w:u w:val="single"/>
        </w:rPr>
      </w:pPr>
      <w:r w:rsidRPr="00D45C29">
        <w:rPr>
          <w:u w:val="single"/>
        </w:rPr>
        <w:t>Практика</w:t>
      </w:r>
    </w:p>
    <w:p w:rsidR="00D45C29" w:rsidRPr="00D45C29" w:rsidRDefault="00D45C29" w:rsidP="00D45C29">
      <w:pPr>
        <w:pStyle w:val="aa"/>
        <w:ind w:left="0" w:firstLine="709"/>
        <w:jc w:val="both"/>
        <w:rPr>
          <w:b/>
        </w:rPr>
      </w:pPr>
      <w:r w:rsidRPr="00D45C29">
        <w:t xml:space="preserve">Тест коммуникативного контроля. Упражнение на развитие факторов, влияющих на успешность приема и передачи информации, на формирование  уверенного поведения в момент стресса, на развитие успеха. 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 xml:space="preserve">11. Мои достижения  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45C29">
        <w:rPr>
          <w:rFonts w:ascii="Times New Roman" w:hAnsi="Times New Roman" w:cs="Times New Roman"/>
          <w:sz w:val="24"/>
          <w:szCs w:val="24"/>
          <w:u w:val="single"/>
        </w:rPr>
        <w:t>Практика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Повторное диагностическое исследование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Защита проекта «Секреты моего успеха на экзамене» </w:t>
      </w:r>
    </w:p>
    <w:p w:rsidR="00D45C29" w:rsidRPr="00D45C29" w:rsidRDefault="00D45C29" w:rsidP="00D45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формирование нравственных качеств личности, ответственность и порядочность, культуру, адекватность оценки себя и других людей для успешного вхождения в социокультурное пространство. Развитие навыков общения: умение слушать, передавать информацию с помощью вербальных и </w:t>
      </w:r>
      <w:r w:rsidRPr="00D45C29">
        <w:rPr>
          <w:rFonts w:ascii="Times New Roman" w:hAnsi="Times New Roman" w:cs="Times New Roman"/>
          <w:sz w:val="24"/>
          <w:szCs w:val="24"/>
        </w:rPr>
        <w:lastRenderedPageBreak/>
        <w:t>невербальных средств, конструктивно разрешать конфликты; развивать коммуникативные способности: рефлексию (умение человека представлять, как его воспринимают другие люди), эмпатию (способность эмоционального восприятия состояния другого человека, сила и глубина сопереживания).</w:t>
      </w: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Бланки с диагностическим инструментарием.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Набор тематических плакатов: «Путь к успеху», «Слагаемые успеха», «Психологическая структура личности».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Рекомендации «Как развивать память и внимание».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 xml:space="preserve">Рекомендации «Как запомнить большое количество материала». 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 xml:space="preserve">Рекомендации по поведению до и во время экзаменов. 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Памятка «Приемы снятия нервно-психического напряжения»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Игровое поле «Плюшка»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Набор карточек «Карты чувств»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Алгоритм выполнения релаксационных упражнений</w:t>
      </w:r>
    </w:p>
    <w:p w:rsidR="00D45C29" w:rsidRPr="00D45C29" w:rsidRDefault="00D45C29" w:rsidP="00D45C29">
      <w:pPr>
        <w:pStyle w:val="a6"/>
        <w:numPr>
          <w:ilvl w:val="0"/>
          <w:numId w:val="5"/>
        </w:numPr>
        <w:spacing w:after="0"/>
        <w:ind w:left="0" w:firstLine="709"/>
      </w:pPr>
      <w:r w:rsidRPr="00D45C29">
        <w:t>Алгоритм упражнений «Шкалирование», «Колода эмоций»</w:t>
      </w:r>
    </w:p>
    <w:p w:rsidR="00D45C29" w:rsidRPr="00D45C29" w:rsidRDefault="00D45C29" w:rsidP="00D45C29">
      <w:pPr>
        <w:pStyle w:val="a6"/>
        <w:spacing w:after="0"/>
        <w:ind w:firstLine="709"/>
      </w:pPr>
    </w:p>
    <w:p w:rsidR="00D45C29" w:rsidRPr="00D45C29" w:rsidRDefault="00D45C29" w:rsidP="00D45C29">
      <w:pPr>
        <w:pStyle w:val="a6"/>
        <w:spacing w:after="0"/>
        <w:ind w:firstLine="709"/>
        <w:jc w:val="both"/>
        <w:rPr>
          <w:b/>
        </w:rPr>
      </w:pPr>
      <w:r w:rsidRPr="00D45C29">
        <w:rPr>
          <w:b/>
        </w:rPr>
        <w:t>Диагностический инструментарий: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исследования самооценки Дембо-Рубинштейна в модификации А.М. Прихожан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Дж. Голланда «Определение типа личности»</w:t>
      </w:r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 xml:space="preserve">Методика диагностики предрасположенности личности к конфликтному поведению К. Томаса адаптация Н.В. Гришиной 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КОС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«Лидер» (по А.В. Морозову)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Опросник для изучения потребности достижения Ю.М. Орлова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Самооценка психических состояний  (по Айзенку)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«Числовой квадрат»</w:t>
      </w:r>
    </w:p>
    <w:p w:rsidR="00D45C29" w:rsidRPr="00D45C29" w:rsidRDefault="00D45C29" w:rsidP="00D45C29">
      <w:pPr>
        <w:pStyle w:val="a4"/>
        <w:numPr>
          <w:ilvl w:val="0"/>
          <w:numId w:val="18"/>
        </w:numPr>
        <w:jc w:val="both"/>
        <w:rPr>
          <w:b w:val="0"/>
          <w:sz w:val="24"/>
        </w:rPr>
      </w:pPr>
      <w:r w:rsidRPr="00D45C29">
        <w:rPr>
          <w:b w:val="0"/>
          <w:sz w:val="24"/>
        </w:rPr>
        <w:t>Методика «Память на образы»</w:t>
      </w:r>
    </w:p>
    <w:p w:rsidR="00D45C29" w:rsidRPr="00D45C29" w:rsidRDefault="00D45C29" w:rsidP="00D45C29">
      <w:pPr>
        <w:pStyle w:val="a4"/>
        <w:numPr>
          <w:ilvl w:val="0"/>
          <w:numId w:val="18"/>
        </w:numPr>
        <w:jc w:val="both"/>
        <w:rPr>
          <w:b w:val="0"/>
          <w:sz w:val="24"/>
        </w:rPr>
      </w:pPr>
      <w:r w:rsidRPr="00D45C29">
        <w:rPr>
          <w:b w:val="0"/>
          <w:sz w:val="24"/>
        </w:rPr>
        <w:t>Методика «Память на числа»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Диагностика  состояния агрессивности (опросник Басса – Дарки)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Опросник для оценки потребности достижения успехов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Оценка уровня общительности (тест В.Ф. Ряховского)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оценка уровня тревожности по Филлипсу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Счет по Крепелину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Тест – опросник МУН А. Реана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Тест Равена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 xml:space="preserve">Тест структуры интеллекта 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Исследование тревожности (опросник Ч.Д. Спилберга)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Уровень коммуникативного контроля в общении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Шкала проявления тревожности Дж. Тейлор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Опросник УСК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определения стрессоустойчивости и социальной адаптации Холмса и Раге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Методика оценки качества жизни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Шкала оценки потребности в достижении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Тест смысложизненных ориентаций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Шкала самооценки. Методика Ч.Д. Спилберга, Ю.Л. Ханина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t>Тест-опросник самоотношения В.В. Столина и С.Р. Пантелеева</w:t>
      </w:r>
    </w:p>
    <w:p w:rsidR="00D45C29" w:rsidRPr="00D45C29" w:rsidRDefault="00D45C29" w:rsidP="00D45C29">
      <w:pPr>
        <w:pStyle w:val="aa"/>
        <w:numPr>
          <w:ilvl w:val="0"/>
          <w:numId w:val="18"/>
        </w:numPr>
        <w:jc w:val="both"/>
      </w:pPr>
      <w:r w:rsidRPr="00D45C29">
        <w:lastRenderedPageBreak/>
        <w:t>Методика «Тревожность и депрессия»</w:t>
      </w:r>
    </w:p>
    <w:p w:rsidR="00D45C29" w:rsidRPr="00D45C29" w:rsidRDefault="00D45C29" w:rsidP="00D45C29">
      <w:pPr>
        <w:pStyle w:val="11"/>
        <w:numPr>
          <w:ilvl w:val="0"/>
          <w:numId w:val="18"/>
        </w:numPr>
        <w:jc w:val="both"/>
        <w:rPr>
          <w:b w:val="0"/>
          <w:snapToGrid w:val="0"/>
          <w:sz w:val="24"/>
          <w:szCs w:val="24"/>
        </w:rPr>
      </w:pPr>
      <w:r w:rsidRPr="00D45C29">
        <w:rPr>
          <w:b w:val="0"/>
          <w:snapToGrid w:val="0"/>
          <w:sz w:val="24"/>
          <w:szCs w:val="24"/>
        </w:rPr>
        <w:t>Методика диагностики личности на мотивацию к избеганию неудач Т. Элерса</w:t>
      </w:r>
    </w:p>
    <w:p w:rsidR="00D45C29" w:rsidRPr="00D45C29" w:rsidRDefault="00C33238" w:rsidP="00D45C29">
      <w:pPr>
        <w:pStyle w:val="11"/>
        <w:numPr>
          <w:ilvl w:val="0"/>
          <w:numId w:val="18"/>
        </w:numPr>
        <w:jc w:val="both"/>
        <w:rPr>
          <w:b w:val="0"/>
          <w:snapToGrid w:val="0"/>
          <w:sz w:val="24"/>
          <w:szCs w:val="24"/>
        </w:rPr>
      </w:pPr>
      <w:hyperlink r:id="rId9" w:history="1">
        <w:r w:rsidR="00D45C29" w:rsidRPr="00D45C29">
          <w:rPr>
            <w:rStyle w:val="a3"/>
            <w:b w:val="0"/>
            <w:bCs/>
            <w:color w:val="auto"/>
            <w:sz w:val="24"/>
            <w:szCs w:val="24"/>
          </w:rPr>
          <w:t>Методика диагностики личности на мотивацию к успеху Т. Элерса</w:t>
        </w:r>
      </w:hyperlink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>Я и школьные знания (А. Прихожан)</w:t>
      </w:r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>Методика диагностики межличностных отношений Т.Лири</w:t>
      </w:r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>Личностная шкала проявления тревоги (Дж. Тейлор, адаптация Т. А. Немчинова)</w:t>
      </w:r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>Методика Бентона «Корректурная таблица»</w:t>
      </w:r>
    </w:p>
    <w:p w:rsidR="00D45C29" w:rsidRPr="00D45C29" w:rsidRDefault="00D45C29" w:rsidP="00D45C29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5C29">
        <w:rPr>
          <w:rFonts w:ascii="Times New Roman" w:hAnsi="Times New Roman"/>
          <w:b w:val="0"/>
          <w:color w:val="auto"/>
          <w:sz w:val="24"/>
          <w:szCs w:val="24"/>
        </w:rPr>
        <w:t>Тест эмоций (Басса-Дарки в модификации Г. В. Резапкиной)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pStyle w:val="a6"/>
        <w:spacing w:after="0"/>
        <w:ind w:firstLine="709"/>
        <w:jc w:val="both"/>
        <w:rPr>
          <w:b/>
        </w:rPr>
      </w:pPr>
      <w:r w:rsidRPr="00D45C29">
        <w:rPr>
          <w:b/>
        </w:rPr>
        <w:t>Оборудование и приборы</w:t>
      </w:r>
    </w:p>
    <w:p w:rsidR="00D45C29" w:rsidRPr="00D45C29" w:rsidRDefault="00D45C29" w:rsidP="00D45C29">
      <w:pPr>
        <w:pStyle w:val="a6"/>
        <w:spacing w:after="0"/>
        <w:ind w:firstLine="709"/>
        <w:jc w:val="both"/>
      </w:pPr>
      <w:r w:rsidRPr="00D45C29">
        <w:t>Для проведения индивидуальных бесед, коллективных консультаций (небольшими группами) - специально оборудованный кабинет психолога:</w:t>
      </w:r>
    </w:p>
    <w:p w:rsidR="00D45C29" w:rsidRPr="00D45C29" w:rsidRDefault="00D45C29" w:rsidP="00D45C29">
      <w:pPr>
        <w:pStyle w:val="a6"/>
        <w:numPr>
          <w:ilvl w:val="0"/>
          <w:numId w:val="7"/>
        </w:numPr>
        <w:spacing w:after="0"/>
        <w:ind w:left="0" w:firstLine="709"/>
        <w:jc w:val="both"/>
      </w:pPr>
      <w:r w:rsidRPr="00D45C29">
        <w:t>Аудио- видеоаппаратура.</w:t>
      </w:r>
    </w:p>
    <w:p w:rsidR="00D45C29" w:rsidRPr="00D45C29" w:rsidRDefault="00D45C29" w:rsidP="00D45C29">
      <w:pPr>
        <w:pStyle w:val="a6"/>
        <w:numPr>
          <w:ilvl w:val="0"/>
          <w:numId w:val="7"/>
        </w:numPr>
        <w:spacing w:after="0"/>
        <w:ind w:left="0" w:firstLine="709"/>
        <w:jc w:val="both"/>
      </w:pPr>
      <w:r w:rsidRPr="00D45C29">
        <w:t>Аудиокассеты с записями психотерапевтического характера.</w:t>
      </w:r>
    </w:p>
    <w:p w:rsidR="00D45C29" w:rsidRPr="00D45C29" w:rsidRDefault="00D45C29" w:rsidP="00D45C29">
      <w:pPr>
        <w:pStyle w:val="a6"/>
        <w:numPr>
          <w:ilvl w:val="0"/>
          <w:numId w:val="7"/>
        </w:numPr>
        <w:spacing w:after="0"/>
        <w:ind w:left="0" w:firstLine="709"/>
        <w:jc w:val="both"/>
      </w:pPr>
      <w:r w:rsidRPr="00D45C29">
        <w:t>Видеокассеты с записями занятий для обсуждения.</w:t>
      </w:r>
    </w:p>
    <w:p w:rsidR="00D45C29" w:rsidRPr="00D45C29" w:rsidRDefault="00D45C29" w:rsidP="00D45C29">
      <w:pPr>
        <w:pStyle w:val="a6"/>
        <w:numPr>
          <w:ilvl w:val="0"/>
          <w:numId w:val="7"/>
        </w:numPr>
        <w:spacing w:after="0"/>
        <w:ind w:left="0" w:firstLine="709"/>
        <w:jc w:val="both"/>
      </w:pPr>
      <w:r w:rsidRPr="00D45C29">
        <w:t>Мягкая мебель.</w:t>
      </w:r>
    </w:p>
    <w:p w:rsidR="00D45C29" w:rsidRPr="00D45C29" w:rsidRDefault="00D45C29" w:rsidP="00D45C29">
      <w:pPr>
        <w:pStyle w:val="a6"/>
        <w:spacing w:after="0"/>
        <w:ind w:firstLine="709"/>
        <w:jc w:val="both"/>
      </w:pPr>
    </w:p>
    <w:p w:rsidR="00D45C29" w:rsidRPr="00D45C29" w:rsidRDefault="00D45C29" w:rsidP="00D45C29">
      <w:pPr>
        <w:pStyle w:val="a6"/>
        <w:spacing w:after="0"/>
        <w:ind w:firstLine="709"/>
        <w:rPr>
          <w:b/>
        </w:rPr>
      </w:pPr>
      <w:r w:rsidRPr="00D45C29">
        <w:rPr>
          <w:b/>
        </w:rPr>
        <w:t>Кадровый ресурс</w:t>
      </w:r>
    </w:p>
    <w:p w:rsidR="00D45C29" w:rsidRPr="00D45C29" w:rsidRDefault="00D45C29" w:rsidP="00D45C29">
      <w:pPr>
        <w:pStyle w:val="a6"/>
        <w:spacing w:after="0"/>
        <w:ind w:firstLine="709"/>
        <w:jc w:val="both"/>
      </w:pPr>
      <w:r w:rsidRPr="00D45C29">
        <w:t>Программа рассчитана на проведение занятий профессиональным психологом (педагогом-психологом). Психолог должен владеть активными формами работы, уметь организовывать дискуссии, обсуждения, работу в малых группах, применять технологию группового тренинга. Необходимо создать атмосферу доверия и раскрепощенности, в которой учащиеся смогут свободно высказывать свое мнение, разыгрывать ситуации, ролевые игры, выполнять упражнения. Важным условием реализации целей и задач программы является диалогичность на занятиях, что исключает критические оценки, морализаторство, требует от преподавателя навыков активного слушания, гибкости и творческого подхода при встрече с различными мнениями и высказываниями. Именно психологу, который не ведет обычных занятий, не должен сверять правильность ответов обучающихся с некими стандартами, не связав их восприятии с оценочной деятельностью.</w:t>
      </w: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9" w:rsidRPr="00D45C29" w:rsidRDefault="00D45C29" w:rsidP="00D45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2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педагога</w:t>
      </w:r>
    </w:p>
    <w:p w:rsidR="00D45C29" w:rsidRPr="00D45C29" w:rsidRDefault="00D45C29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Ананьев Б.Г. Избранные психологические труды. – М., 2007.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Анцупов А.Я. Профилактика конфликтов в школьном коллективе. – М., 2006.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Бодалев А.А. Личность и общение. – М., 2006.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Бурмистрова Е., Косолапова Л. Метод быстрого снятия сильного эмоционального и физического напряжения. – М. 2008.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Венгер А.Л. Психологическое консультирование и диагностика. – М.,  2008.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Грановская Р.М. Элементы практической психологии. – М., 2009.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D45C29">
        <w:t xml:space="preserve">Крылов А.А. Психология. </w:t>
      </w:r>
      <w:r w:rsidR="005E5AE6" w:rsidRPr="00D45C29">
        <w:t>–</w:t>
      </w:r>
      <w:r w:rsidR="005E5AE6">
        <w:t xml:space="preserve"> </w:t>
      </w:r>
      <w:r w:rsidRPr="00D45C29">
        <w:t>М., 2009.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Ларина И.А. Как пережить подростковый кризис. – М., 2008.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Мелибруда М. Я-Ты-Мы.  – М., 2006.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Профессиональное   самоопределение   и   профессиональная; карьера молодежи: Методика для преподавателя и профконсультанта</w:t>
      </w:r>
      <w:r w:rsidR="00943674">
        <w:t>/</w:t>
      </w:r>
      <w:r w:rsidRPr="00D45C29">
        <w:t xml:space="preserve">Науч. ред. С.Н. Чистякова, А.Я. Журкина. </w:t>
      </w:r>
      <w:r w:rsidR="005E5AE6" w:rsidRPr="00D45C29">
        <w:t>–</w:t>
      </w:r>
      <w:r w:rsidRPr="00D45C29">
        <w:t xml:space="preserve"> М.: Ин-т профес</w:t>
      </w:r>
      <w:r w:rsidRPr="00D45C29">
        <w:softHyphen/>
        <w:t>сионального самоопределения молодежи – М., 2008.</w:t>
      </w:r>
    </w:p>
    <w:p w:rsidR="00D45C29" w:rsidRPr="00D45C29" w:rsidRDefault="00D45C29" w:rsidP="00D45C29">
      <w:pPr>
        <w:pStyle w:val="a8"/>
        <w:numPr>
          <w:ilvl w:val="0"/>
          <w:numId w:val="16"/>
        </w:numPr>
        <w:rPr>
          <w:szCs w:val="24"/>
        </w:rPr>
      </w:pPr>
      <w:r w:rsidRPr="00D45C29">
        <w:rPr>
          <w:szCs w:val="24"/>
        </w:rPr>
        <w:t>Прутченков А.С. Социально-психологический тренинг межличност</w:t>
      </w:r>
      <w:r w:rsidRPr="00D45C29">
        <w:rPr>
          <w:szCs w:val="24"/>
        </w:rPr>
        <w:softHyphen/>
        <w:t>ного общения.  – М., 2007.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 xml:space="preserve">Психология. Словарь/Под ред. Петровского А.В., Ярошевского М.Г. – М. 2005. </w:t>
      </w:r>
    </w:p>
    <w:p w:rsidR="00D45C29" w:rsidRPr="00D45C29" w:rsidRDefault="00D45C29" w:rsidP="00D45C29">
      <w:pPr>
        <w:pStyle w:val="aa"/>
        <w:numPr>
          <w:ilvl w:val="0"/>
          <w:numId w:val="16"/>
        </w:numPr>
        <w:jc w:val="both"/>
      </w:pPr>
      <w:r w:rsidRPr="00D45C29">
        <w:t>Семенова Е.М.Тренинг  эмоциональной устойчивости. – М, 2008.</w:t>
      </w:r>
    </w:p>
    <w:p w:rsidR="00D45C29" w:rsidRPr="00D45C29" w:rsidRDefault="00D45C29" w:rsidP="00D45C29">
      <w:pPr>
        <w:pStyle w:val="a8"/>
        <w:numPr>
          <w:ilvl w:val="0"/>
          <w:numId w:val="16"/>
        </w:numPr>
        <w:rPr>
          <w:szCs w:val="24"/>
        </w:rPr>
      </w:pPr>
      <w:r w:rsidRPr="00D45C29">
        <w:rPr>
          <w:szCs w:val="24"/>
        </w:rPr>
        <w:t>Фопель К. Как научить детей сотрудничать? Психологические игры и упражнения. – М., 2010.</w:t>
      </w:r>
    </w:p>
    <w:p w:rsidR="00D45C29" w:rsidRPr="00D45C29" w:rsidRDefault="00D45C29" w:rsidP="00D45C29">
      <w:pPr>
        <w:pStyle w:val="a8"/>
        <w:ind w:firstLine="709"/>
        <w:rPr>
          <w:szCs w:val="24"/>
        </w:rPr>
      </w:pPr>
    </w:p>
    <w:p w:rsidR="00D45C29" w:rsidRPr="00D45C29" w:rsidRDefault="00D45C29" w:rsidP="00D45C29">
      <w:pPr>
        <w:pStyle w:val="a8"/>
        <w:ind w:firstLine="709"/>
        <w:jc w:val="center"/>
        <w:rPr>
          <w:szCs w:val="24"/>
        </w:rPr>
      </w:pPr>
      <w:r w:rsidRPr="00D45C29">
        <w:rPr>
          <w:b/>
          <w:szCs w:val="24"/>
        </w:rPr>
        <w:t>Список литературы для обучающихся</w:t>
      </w:r>
    </w:p>
    <w:p w:rsidR="00D45C29" w:rsidRPr="00D45C29" w:rsidRDefault="00D45C29" w:rsidP="00D45C29">
      <w:pPr>
        <w:pStyle w:val="a8"/>
        <w:ind w:firstLine="709"/>
        <w:jc w:val="center"/>
        <w:rPr>
          <w:b/>
          <w:szCs w:val="24"/>
        </w:rPr>
      </w:pPr>
    </w:p>
    <w:p w:rsidR="00D45C29" w:rsidRPr="00D45C29" w:rsidRDefault="00D45C29" w:rsidP="00D45C2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Прихожан А.М. Психология неудачника.  – М., 2007.</w:t>
      </w:r>
    </w:p>
    <w:p w:rsidR="00D45C29" w:rsidRPr="00D45C29" w:rsidRDefault="00D45C29" w:rsidP="00D45C2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Прощицкая Е.Н. Выбирайте профессию.  – М., 2010.</w:t>
      </w:r>
    </w:p>
    <w:p w:rsidR="00D45C29" w:rsidRPr="00D45C29" w:rsidRDefault="00D45C29" w:rsidP="00D45C2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Пряжников Н.С.  Профессиональное и личностное самоопределение.  – М., 2006.</w:t>
      </w:r>
    </w:p>
    <w:p w:rsidR="00D45C29" w:rsidRPr="00D45C29" w:rsidRDefault="00D45C29" w:rsidP="00D45C2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Смит М. Тренинг уверенности в себе. – М., 200</w:t>
      </w:r>
      <w:r w:rsidR="008318CF">
        <w:rPr>
          <w:rFonts w:ascii="Times New Roman" w:hAnsi="Times New Roman" w:cs="Times New Roman"/>
          <w:sz w:val="24"/>
          <w:szCs w:val="24"/>
        </w:rPr>
        <w:t>9</w:t>
      </w:r>
      <w:r w:rsidRPr="00D45C29">
        <w:rPr>
          <w:rFonts w:ascii="Times New Roman" w:hAnsi="Times New Roman" w:cs="Times New Roman"/>
          <w:sz w:val="24"/>
          <w:szCs w:val="24"/>
        </w:rPr>
        <w:t>.</w:t>
      </w:r>
    </w:p>
    <w:p w:rsidR="00D45C29" w:rsidRPr="00D45C29" w:rsidRDefault="00D45C29" w:rsidP="00D45C2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5C29">
        <w:rPr>
          <w:rFonts w:ascii="Times New Roman" w:hAnsi="Times New Roman" w:cs="Times New Roman"/>
          <w:sz w:val="24"/>
          <w:szCs w:val="24"/>
        </w:rPr>
        <w:t>Черникова Т.В., Сукочева Г.А. Старшеклассник без стрессов и тревог. – М., 2006.</w:t>
      </w:r>
    </w:p>
    <w:p w:rsidR="00B131CC" w:rsidRPr="00D45C29" w:rsidRDefault="00B131CC" w:rsidP="00D45C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31CC" w:rsidRPr="00D45C29" w:rsidSect="009436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AC" w:rsidRDefault="00D36EAC" w:rsidP="00943674">
      <w:pPr>
        <w:spacing w:after="0" w:line="240" w:lineRule="auto"/>
      </w:pPr>
      <w:r>
        <w:separator/>
      </w:r>
    </w:p>
  </w:endnote>
  <w:endnote w:type="continuationSeparator" w:id="1">
    <w:p w:rsidR="00D36EAC" w:rsidRDefault="00D36EAC" w:rsidP="0094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AC" w:rsidRDefault="00D36EAC" w:rsidP="00943674">
      <w:pPr>
        <w:spacing w:after="0" w:line="240" w:lineRule="auto"/>
      </w:pPr>
      <w:r>
        <w:separator/>
      </w:r>
    </w:p>
  </w:footnote>
  <w:footnote w:type="continuationSeparator" w:id="1">
    <w:p w:rsidR="00D36EAC" w:rsidRDefault="00D36EAC" w:rsidP="0094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188"/>
      <w:docPartObj>
        <w:docPartGallery w:val="Page Numbers (Top of Page)"/>
        <w:docPartUnique/>
      </w:docPartObj>
    </w:sdtPr>
    <w:sdtContent>
      <w:p w:rsidR="00943674" w:rsidRDefault="00C33238">
        <w:pPr>
          <w:pStyle w:val="ab"/>
          <w:jc w:val="center"/>
        </w:pPr>
        <w:fldSimple w:instr=" PAGE   \* MERGEFORMAT ">
          <w:r w:rsidR="007607E8">
            <w:rPr>
              <w:noProof/>
            </w:rPr>
            <w:t>2</w:t>
          </w:r>
        </w:fldSimple>
      </w:p>
    </w:sdtContent>
  </w:sdt>
  <w:p w:rsidR="00943674" w:rsidRDefault="009436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38E"/>
    <w:multiLevelType w:val="hybridMultilevel"/>
    <w:tmpl w:val="347CE180"/>
    <w:lvl w:ilvl="0" w:tplc="E78C93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2172"/>
    <w:multiLevelType w:val="hybridMultilevel"/>
    <w:tmpl w:val="4562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1185F"/>
    <w:multiLevelType w:val="hybridMultilevel"/>
    <w:tmpl w:val="ADEA86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2B44"/>
    <w:multiLevelType w:val="hybridMultilevel"/>
    <w:tmpl w:val="0686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A72CF"/>
    <w:multiLevelType w:val="hybridMultilevel"/>
    <w:tmpl w:val="5F0E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C2599"/>
    <w:multiLevelType w:val="hybridMultilevel"/>
    <w:tmpl w:val="4F0865CC"/>
    <w:lvl w:ilvl="0" w:tplc="DF72B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A42E9"/>
    <w:multiLevelType w:val="hybridMultilevel"/>
    <w:tmpl w:val="2CB6C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C382F"/>
    <w:multiLevelType w:val="hybridMultilevel"/>
    <w:tmpl w:val="25DE39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1E08D4"/>
    <w:multiLevelType w:val="hybridMultilevel"/>
    <w:tmpl w:val="CBDC38BE"/>
    <w:lvl w:ilvl="0" w:tplc="EE28F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65F63"/>
    <w:multiLevelType w:val="hybridMultilevel"/>
    <w:tmpl w:val="63204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4A47D9"/>
    <w:multiLevelType w:val="hybridMultilevel"/>
    <w:tmpl w:val="52E4762A"/>
    <w:lvl w:ilvl="0" w:tplc="EE28FB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33EE8"/>
    <w:multiLevelType w:val="hybridMultilevel"/>
    <w:tmpl w:val="F74CB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F6EE5"/>
    <w:multiLevelType w:val="multilevel"/>
    <w:tmpl w:val="3240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BD0"/>
    <w:multiLevelType w:val="multilevel"/>
    <w:tmpl w:val="C70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C29"/>
    <w:rsid w:val="000423D4"/>
    <w:rsid w:val="000A7969"/>
    <w:rsid w:val="001C1242"/>
    <w:rsid w:val="001E4C4C"/>
    <w:rsid w:val="002650B5"/>
    <w:rsid w:val="00406047"/>
    <w:rsid w:val="005362EC"/>
    <w:rsid w:val="005E5AE6"/>
    <w:rsid w:val="007607E8"/>
    <w:rsid w:val="008318CF"/>
    <w:rsid w:val="008815F6"/>
    <w:rsid w:val="00943674"/>
    <w:rsid w:val="00B131CC"/>
    <w:rsid w:val="00BB672A"/>
    <w:rsid w:val="00BC3CBC"/>
    <w:rsid w:val="00C33238"/>
    <w:rsid w:val="00C7051C"/>
    <w:rsid w:val="00D13822"/>
    <w:rsid w:val="00D36EAC"/>
    <w:rsid w:val="00D45C29"/>
    <w:rsid w:val="00D70286"/>
    <w:rsid w:val="00F6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69"/>
  </w:style>
  <w:style w:type="paragraph" w:styleId="1">
    <w:name w:val="heading 1"/>
    <w:basedOn w:val="a"/>
    <w:next w:val="a"/>
    <w:link w:val="10"/>
    <w:qFormat/>
    <w:rsid w:val="00D45C2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45C29"/>
    <w:rPr>
      <w:strike w:val="0"/>
      <w:dstrike w:val="0"/>
      <w:color w:val="006600"/>
      <w:u w:val="none"/>
      <w:effect w:val="none"/>
    </w:rPr>
  </w:style>
  <w:style w:type="paragraph" w:styleId="a4">
    <w:name w:val="Title"/>
    <w:basedOn w:val="a"/>
    <w:link w:val="a5"/>
    <w:qFormat/>
    <w:rsid w:val="00D45C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45C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semiHidden/>
    <w:unhideWhenUsed/>
    <w:rsid w:val="00D45C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45C2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D45C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45C29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D45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1"/>
    <w:rsid w:val="00D45C29"/>
    <w:pPr>
      <w:keepLines w:val="0"/>
      <w:spacing w:before="0"/>
      <w:jc w:val="center"/>
      <w:outlineLvl w:val="9"/>
    </w:pPr>
    <w:rPr>
      <w:rFonts w:ascii="Times New Roman" w:hAnsi="Times New Roman"/>
      <w:bCs w:val="0"/>
      <w:color w:val="auto"/>
      <w:kern w:val="28"/>
      <w:szCs w:val="20"/>
    </w:rPr>
  </w:style>
  <w:style w:type="paragraph" w:styleId="ab">
    <w:name w:val="header"/>
    <w:basedOn w:val="a"/>
    <w:link w:val="ac"/>
    <w:uiPriority w:val="99"/>
    <w:unhideWhenUsed/>
    <w:rsid w:val="0094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674"/>
  </w:style>
  <w:style w:type="paragraph" w:styleId="ad">
    <w:name w:val="footer"/>
    <w:basedOn w:val="a"/>
    <w:link w:val="ae"/>
    <w:uiPriority w:val="99"/>
    <w:semiHidden/>
    <w:unhideWhenUsed/>
    <w:rsid w:val="0094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diagnos/stat.php?stat=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psy.net/kommunikat/stat.php?stat=38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ch.narod.ru/elers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SvetaK</cp:lastModifiedBy>
  <cp:revision>10</cp:revision>
  <dcterms:created xsi:type="dcterms:W3CDTF">2012-12-20T10:15:00Z</dcterms:created>
  <dcterms:modified xsi:type="dcterms:W3CDTF">2013-05-28T12:23:00Z</dcterms:modified>
</cp:coreProperties>
</file>