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</w:t>
      </w:r>
      <w:r w:rsidRPr="003265A5">
        <w:rPr>
          <w:rFonts w:ascii="Times New Roman" w:hAnsi="Times New Roman" w:cs="Times New Roman"/>
          <w:b/>
          <w:sz w:val="44"/>
          <w:szCs w:val="44"/>
        </w:rPr>
        <w:t>рограмма элективного курса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65A5">
        <w:rPr>
          <w:rFonts w:ascii="Times New Roman" w:hAnsi="Times New Roman" w:cs="Times New Roman"/>
          <w:b/>
          <w:sz w:val="52"/>
          <w:szCs w:val="52"/>
        </w:rPr>
        <w:t>«Целая и дробная части числа»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Разработала: 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5A5">
        <w:rPr>
          <w:rFonts w:ascii="Times New Roman" w:hAnsi="Times New Roman" w:cs="Times New Roman"/>
          <w:sz w:val="28"/>
          <w:szCs w:val="28"/>
        </w:rPr>
        <w:t>МКОУ СОШ №6 с. Арылах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Варвара Юрьевна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10-11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профильный</w:t>
      </w: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9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F85DC7" w:rsidRDefault="003265A5" w:rsidP="00F8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Арылах - 201</w:t>
      </w:r>
      <w:r w:rsidR="00F85DC7">
        <w:rPr>
          <w:rFonts w:ascii="Times New Roman" w:hAnsi="Times New Roman" w:cs="Times New Roman"/>
          <w:sz w:val="28"/>
          <w:szCs w:val="28"/>
        </w:rPr>
        <w:t>4</w:t>
      </w:r>
      <w:r w:rsidRPr="003265A5">
        <w:rPr>
          <w:rFonts w:ascii="Times New Roman" w:hAnsi="Times New Roman" w:cs="Times New Roman"/>
          <w:sz w:val="28"/>
          <w:szCs w:val="28"/>
        </w:rPr>
        <w:t>г.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</w:t>
      </w:r>
      <w:proofErr w:type="gramStart"/>
      <w:r w:rsidRPr="003265A5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265A5">
        <w:rPr>
          <w:rFonts w:ascii="Times New Roman" w:hAnsi="Times New Roman" w:cs="Times New Roman"/>
          <w:sz w:val="28"/>
          <w:szCs w:val="28"/>
        </w:rPr>
        <w:t xml:space="preserve"> необходимых в повседневной жизни и трудовой деятельности каждому члену современного общества, достаточных для изучения смежных дисциплин  и продолжения образования.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Наряду с решением основной задачи углубленное изучение математики предусматривает формирование у учащихся устойчивого интереса к предмету, выявление и развитие  их математических способностей, ориентацию на профессии существенным образом связанных с математикой, подготовку к обучению в вузе.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 xml:space="preserve">Основная функция курсов по выбору в системе </w:t>
      </w: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подготовки по математике – выявление средствами предмета математики направленности личности, ее профессиональных интересов.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Предметно-ориентировочные курсы являются пропедевтическими по отношению к профильным курсам по математике, которые имеют более высокий уровень. Присутствие таких курсов в учебном плане учащегося повышает вероятность осознанного и успешного выбора профиля, связанного с математикой.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Элективный курс «Целая и дробная части числа» можно считать подходящей для учащихся 10-11 классов физико-математического и математического профилей.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Курс позволит школьникам систематизировать, расширить и укрепить  знания, связанные с понятием целой и дробной части числа, подготовиться для изучения тем, использующих это понятие, научиться решать разнообразные задачи различной сложности.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Учителю курс поможет наиболее качественно  подготовить учащихся к математическим олимпиадам, к сдаче ЕГЭ, экзаменам при поступлении в вузы.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5A5">
        <w:rPr>
          <w:rFonts w:ascii="Times New Roman" w:hAnsi="Times New Roman" w:cs="Times New Roman"/>
          <w:b/>
          <w:i/>
          <w:sz w:val="28"/>
          <w:szCs w:val="28"/>
        </w:rPr>
        <w:t>Цели курса:</w:t>
      </w:r>
    </w:p>
    <w:p w:rsidR="003265A5" w:rsidRPr="003265A5" w:rsidRDefault="003265A5" w:rsidP="003265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lastRenderedPageBreak/>
        <w:t>Обобщить и углубить полученные в основной школе знания по теме «Целая и дробная части числа»;</w:t>
      </w:r>
    </w:p>
    <w:p w:rsidR="003265A5" w:rsidRPr="003265A5" w:rsidRDefault="003265A5" w:rsidP="003265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Повысить степень самостоятельности учащихся в решении математических задач;</w:t>
      </w:r>
    </w:p>
    <w:p w:rsidR="003265A5" w:rsidRPr="003265A5" w:rsidRDefault="003265A5" w:rsidP="003265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Познакомить учащихся с различными методами решения уравнений и неравенств, содержащих целую и дробную части числа.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5A5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3265A5" w:rsidRPr="003265A5" w:rsidRDefault="003265A5" w:rsidP="003265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Рассмотреть примеры задач, содержащих целую и дробную части числа;</w:t>
      </w:r>
    </w:p>
    <w:p w:rsidR="003265A5" w:rsidRPr="003265A5" w:rsidRDefault="003265A5" w:rsidP="003265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Научить приемам и методам подхода к решению задач, содержащих целую и дробную части числа;</w:t>
      </w:r>
    </w:p>
    <w:p w:rsidR="003265A5" w:rsidRPr="003265A5" w:rsidRDefault="003265A5" w:rsidP="003265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Показать различные способы решения уравнений и неравенств, содержащих целую и дробную части числа;</w:t>
      </w:r>
    </w:p>
    <w:p w:rsidR="003265A5" w:rsidRPr="003265A5" w:rsidRDefault="003265A5" w:rsidP="003265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Сформировать у учащихся навыки применения теоретических знаний при решении задач;</w:t>
      </w:r>
    </w:p>
    <w:p w:rsidR="003265A5" w:rsidRPr="003265A5" w:rsidRDefault="003265A5" w:rsidP="003265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Сформировать умения и навыки построения графиков, содержащих целую и дробную части числа.</w:t>
      </w: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A5">
        <w:rPr>
          <w:rFonts w:ascii="Times New Roman" w:hAnsi="Times New Roman" w:cs="Times New Roman"/>
          <w:b/>
          <w:sz w:val="28"/>
          <w:szCs w:val="28"/>
        </w:rPr>
        <w:lastRenderedPageBreak/>
        <w:t>Объем курса и учебно-тематический план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Программа элективного курса предполагает знакомство с теорией и практикой рассматриваемых вопросов и рассчитана на 9 часов.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Содержание курса состоит из нескольких разделов, включая введение, итоговое занятие. Учитель, в зависимости от уровня подготовки учащихся</w:t>
      </w:r>
      <w:proofErr w:type="gramStart"/>
      <w:r w:rsidRPr="00326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5A5">
        <w:rPr>
          <w:rFonts w:ascii="Times New Roman" w:hAnsi="Times New Roman" w:cs="Times New Roman"/>
          <w:sz w:val="28"/>
          <w:szCs w:val="28"/>
        </w:rPr>
        <w:t xml:space="preserve"> уровня сложности изучаемого материала и восприятия его школьниками, может взять для изучения не все темы, увеличив при этом количество часов на изучение других.  Учитель также может изменить уровень сложности представленного материала.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A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484"/>
        <w:gridCol w:w="2870"/>
        <w:gridCol w:w="4600"/>
        <w:gridCol w:w="1617"/>
      </w:tblGrid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Понятие целой и дробной части числа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Определение о понятие целой и дробной части числа, их функции. Задания для самостоятельной работы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переменной под знаком целой и дробной части числа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уравнений и неравенств, содержащих целую и дробную части числа. Задания для самостоятельной работы 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неравенств, содержащих целую и дробную части числа, методом перехода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Описание метода и решение примеров данным способом. Задания для самостоятельной работы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неравенств, содержащих целую и дробную части числа, </w:t>
            </w:r>
            <w:r w:rsidRPr="0032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функционально-графическим методом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метода и решение примеров данным способом. Задания для самостоятельной работы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неравенств, содержащих целую и дробную части числа, методом разложения на множители  методом замены переменной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Описание метода и решение примеров данным способом. Задания для самостоятельной работы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неравенств, содержащих целую и дробную части числа, методом разложения на множители  методом разложения на множители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Описание метода и решение примеров данным способом. Задания для самостоятельной работы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функций, содержащих целую и дробную части числа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Рассмотрения примеров построения графиков функций, содержащих целую и дробную части числа. Задания для самостоятельной работы</w:t>
            </w:r>
          </w:p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уравнений, содержащих целую и дробную части числа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Рассмотрения примеров построения графиков уравнений, содержащих целую и дробную части числа. Задания для самостоятельной работы</w:t>
            </w:r>
          </w:p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состоящая из заданий, аналогичных тем, которые были разобраны в ходе занятий. </w:t>
            </w:r>
            <w:proofErr w:type="gramStart"/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3265A5">
              <w:rPr>
                <w:rFonts w:ascii="Times New Roman" w:hAnsi="Times New Roman" w:cs="Times New Roman"/>
                <w:sz w:val="28"/>
                <w:szCs w:val="28"/>
              </w:rPr>
              <w:t xml:space="preserve"> в двух вариантах</w:t>
            </w: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265A5" w:rsidRPr="003265A5" w:rsidTr="0028124D">
        <w:tc>
          <w:tcPr>
            <w:tcW w:w="44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5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265A5" w:rsidRPr="003265A5" w:rsidRDefault="003265A5" w:rsidP="00326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A5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</w:tr>
    </w:tbl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A5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проведение аттестации учеников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При изучении каждой темы учитель может предлагать зачетные задания для промежуточной аттестации. Одним из вариантов выполнения учениками зачетных заданий после каждого занятия может быть решено в качестве домашнего задания предложенных учителем задач. Следует отметить, что большинство задач предлагаемого курса – это задания, в которых предлагается провести небольшое математическое исследование, что существенно способствует развитию логического мышления учащихся.</w:t>
      </w:r>
    </w:p>
    <w:p w:rsidR="003265A5" w:rsidRPr="003265A5" w:rsidRDefault="003265A5" w:rsidP="0032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ab/>
        <w:t>По результатам выполнения домашних заданий учитель может выставить по традиционной пятибалльной системе промежуточную оценку на изучение курса. Окончательная аттестация учащегося осуществляется по результатам выполнения итоговой контрольной работы.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65A5">
        <w:rPr>
          <w:rFonts w:ascii="Times New Roman" w:hAnsi="Times New Roman" w:cs="Times New Roman"/>
          <w:b/>
          <w:i/>
          <w:sz w:val="28"/>
          <w:szCs w:val="28"/>
        </w:rPr>
        <w:t>Возможные критерии оценок</w:t>
      </w:r>
    </w:p>
    <w:p w:rsidR="003265A5" w:rsidRPr="003265A5" w:rsidRDefault="003265A5" w:rsidP="003265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 xml:space="preserve">Критерию по </w:t>
      </w: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высталению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оценок могут быть следующими.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5A5">
        <w:rPr>
          <w:rFonts w:ascii="Times New Roman" w:hAnsi="Times New Roman" w:cs="Times New Roman"/>
          <w:sz w:val="28"/>
          <w:szCs w:val="28"/>
        </w:rPr>
        <w:t>Оценка «отлично» (5) – учащийся блестяще освоил теоретический материал курса, получил навыки в его применении при решении конкретных математических задач, в процессе работы над индивидуальными домашними заданиями ученик продемонстрировал умение работать самостоятельно, успешно выполнил итоговую контрольную работу; кроме того, ученик отличался творческим подходом и большой заинтересованностью как при освоении курса в целом, так и при выполнении порученных ему учителем заданий.</w:t>
      </w:r>
      <w:proofErr w:type="gramEnd"/>
      <w:r w:rsidRPr="003265A5">
        <w:rPr>
          <w:rFonts w:ascii="Times New Roman" w:hAnsi="Times New Roman" w:cs="Times New Roman"/>
          <w:sz w:val="28"/>
          <w:szCs w:val="28"/>
        </w:rPr>
        <w:t xml:space="preserve"> Очевиден и несомненен его </w:t>
      </w:r>
      <w:proofErr w:type="gramStart"/>
      <w:r w:rsidRPr="003265A5">
        <w:rPr>
          <w:rFonts w:ascii="Times New Roman" w:hAnsi="Times New Roman" w:cs="Times New Roman"/>
          <w:sz w:val="28"/>
          <w:szCs w:val="28"/>
        </w:rPr>
        <w:t>интеллектуальны</w:t>
      </w:r>
      <w:proofErr w:type="gramEnd"/>
      <w:r w:rsidRPr="003265A5">
        <w:rPr>
          <w:rFonts w:ascii="Times New Roman" w:hAnsi="Times New Roman" w:cs="Times New Roman"/>
          <w:sz w:val="28"/>
          <w:szCs w:val="28"/>
        </w:rPr>
        <w:t xml:space="preserve"> рост и рост его общих учений.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 xml:space="preserve">Оценка «хорошо» (4) – учащийся освоил идеи и методы данного курса в такой степени, что может справиться со стандартным заданием; ученик справился с итогов контрольной работой, но проявил чисто компилятивные способности, выполнил (но без проявления явных творческих способностей) домашние задания; можно сказать, что оценка «хорошо» - это оценка за усердие и прилежание, которые привели к определенным положительным </w:t>
      </w:r>
      <w:r w:rsidRPr="003265A5">
        <w:rPr>
          <w:rFonts w:ascii="Times New Roman" w:hAnsi="Times New Roman" w:cs="Times New Roman"/>
          <w:sz w:val="28"/>
          <w:szCs w:val="28"/>
        </w:rPr>
        <w:lastRenderedPageBreak/>
        <w:t>результатам, свидетельствующим и об интеллектуальном росте, и о возрастании общих умений слушателей.</w:t>
      </w:r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5A5">
        <w:rPr>
          <w:rFonts w:ascii="Times New Roman" w:hAnsi="Times New Roman" w:cs="Times New Roman"/>
          <w:sz w:val="28"/>
          <w:szCs w:val="28"/>
        </w:rPr>
        <w:t>Оценка «удовлетворительно» (3) – учащийся освоил наиболее простые идеи и методы курса, что позволило ему достаточно успешно выполнить часть заданий для самостоятельного решения (пусть проявились его чисто компилятивные способности), в итоговой контрольной самого простого состава задач справился с 4 задачами.</w:t>
      </w:r>
      <w:proofErr w:type="gramEnd"/>
    </w:p>
    <w:p w:rsidR="003265A5" w:rsidRPr="003265A5" w:rsidRDefault="003265A5" w:rsidP="00326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(2) – ученик не проявил ни прилежания, ни заинтересованности в освоении курса (скорее всего, выбор им этого элективного курса оказался ошибкой), он халатно отнесся к выполнению индивидуальных домашних заданий; в итоговой контрольной работе самого простого состава задач он справился всего с 1-2 задачами. 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pStyle w:val="a3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65A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Методические рекомендации курса</w:t>
      </w:r>
    </w:p>
    <w:p w:rsidR="003265A5" w:rsidRPr="003265A5" w:rsidRDefault="003265A5" w:rsidP="003265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Вавилов В.В., Мельников И.И., </w:t>
      </w: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Олехник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 С.Н., </w:t>
      </w: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Пасиченко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 П.И. Задачи по математике. Уравнения и неравенства. Пособие для учащихся 10-11 </w:t>
      </w: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кл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>. – М.: Изд-во «Наука», 1987г. – 231с.</w:t>
      </w:r>
    </w:p>
    <w:p w:rsidR="003265A5" w:rsidRPr="003265A5" w:rsidRDefault="003265A5" w:rsidP="003265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65A5">
        <w:rPr>
          <w:rFonts w:ascii="Times New Roman" w:eastAsiaTheme="minorEastAsia" w:hAnsi="Times New Roman" w:cs="Times New Roman"/>
          <w:sz w:val="28"/>
          <w:szCs w:val="28"/>
        </w:rPr>
        <w:t>Ковалева С.П. Олимпиадные задания по математике 9 класс – Волгоград: Учитель, 2007 – 88с.</w:t>
      </w:r>
    </w:p>
    <w:p w:rsidR="003265A5" w:rsidRPr="003265A5" w:rsidRDefault="003265A5" w:rsidP="003265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Олехник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 С.Н., Потапов М.К., </w:t>
      </w: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Пасиченко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 П.И. Нестандартные методы решения уравнений и неравенств. М.: Изд-во МГУ, 1991 – 254с.</w:t>
      </w:r>
    </w:p>
    <w:p w:rsidR="003265A5" w:rsidRPr="003265A5" w:rsidRDefault="003265A5" w:rsidP="003265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65A5">
        <w:rPr>
          <w:rFonts w:ascii="Times New Roman" w:eastAsiaTheme="minorEastAsia" w:hAnsi="Times New Roman" w:cs="Times New Roman"/>
          <w:sz w:val="28"/>
          <w:szCs w:val="28"/>
        </w:rPr>
        <w:t xml:space="preserve">Семенов А.И. Задачи, содержащие целую и дробную части числа. Якутск: </w:t>
      </w:r>
      <w:proofErr w:type="spellStart"/>
      <w:r w:rsidRPr="003265A5">
        <w:rPr>
          <w:rFonts w:ascii="Times New Roman" w:eastAsiaTheme="minorEastAsia" w:hAnsi="Times New Roman" w:cs="Times New Roman"/>
          <w:sz w:val="28"/>
          <w:szCs w:val="28"/>
        </w:rPr>
        <w:t>Кудук</w:t>
      </w:r>
      <w:proofErr w:type="spellEnd"/>
      <w:r w:rsidRPr="003265A5">
        <w:rPr>
          <w:rFonts w:ascii="Times New Roman" w:eastAsiaTheme="minorEastAsia" w:hAnsi="Times New Roman" w:cs="Times New Roman"/>
          <w:sz w:val="28"/>
          <w:szCs w:val="28"/>
        </w:rPr>
        <w:t>, 2000 – 28с.</w:t>
      </w:r>
    </w:p>
    <w:p w:rsidR="003265A5" w:rsidRPr="003265A5" w:rsidRDefault="003265A5" w:rsidP="00CB11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38" w:rsidRPr="003265A5" w:rsidRDefault="00484F38" w:rsidP="00326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4F38" w:rsidRPr="003265A5" w:rsidSect="0048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467"/>
    <w:multiLevelType w:val="hybridMultilevel"/>
    <w:tmpl w:val="C6EC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6EBC"/>
    <w:multiLevelType w:val="hybridMultilevel"/>
    <w:tmpl w:val="050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1826"/>
    <w:multiLevelType w:val="hybridMultilevel"/>
    <w:tmpl w:val="5FA6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5A5"/>
    <w:rsid w:val="00166E18"/>
    <w:rsid w:val="001E75C5"/>
    <w:rsid w:val="003265A5"/>
    <w:rsid w:val="00484F38"/>
    <w:rsid w:val="00870B47"/>
    <w:rsid w:val="00CB11B2"/>
    <w:rsid w:val="00E453B8"/>
    <w:rsid w:val="00F8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5"/>
    <w:pPr>
      <w:ind w:left="720"/>
      <w:contextualSpacing/>
    </w:pPr>
  </w:style>
  <w:style w:type="table" w:styleId="a4">
    <w:name w:val="Table Grid"/>
    <w:basedOn w:val="a1"/>
    <w:uiPriority w:val="59"/>
    <w:rsid w:val="0032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Matem</cp:lastModifiedBy>
  <cp:revision>5</cp:revision>
  <dcterms:created xsi:type="dcterms:W3CDTF">2013-11-02T02:26:00Z</dcterms:created>
  <dcterms:modified xsi:type="dcterms:W3CDTF">2014-11-14T03:19:00Z</dcterms:modified>
</cp:coreProperties>
</file>