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7" w:rsidRDefault="00805A97" w:rsidP="00150BA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50BA7">
        <w:rPr>
          <w:b/>
          <w:bCs/>
        </w:rPr>
        <w:t>Тематическое планирование классных часов в 1 классе.</w:t>
      </w:r>
    </w:p>
    <w:p w:rsidR="00150BA7" w:rsidRPr="00150BA7" w:rsidRDefault="00150BA7" w:rsidP="00150BA7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25"/>
        <w:gridCol w:w="5001"/>
        <w:gridCol w:w="698"/>
        <w:gridCol w:w="3858"/>
      </w:tblGrid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 xml:space="preserve">Месяц 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 xml:space="preserve">Тема классного часа. 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>Дата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jc w:val="center"/>
            </w:pPr>
            <w:r w:rsidRPr="00150BA7">
              <w:t>Результат.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сентябрь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Знакомство с правилами поведения (ПП) учащихся в школе, классе, на переменах.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Памятка </w:t>
            </w:r>
            <w:r w:rsidR="00150BA7" w:rsidRPr="00150BA7">
              <w:t>«</w:t>
            </w:r>
            <w:r w:rsidRPr="00150BA7">
              <w:t>Правила поведения в школе</w:t>
            </w:r>
            <w:r w:rsidR="00150BA7" w:rsidRPr="00150BA7">
              <w:t>»</w:t>
            </w:r>
            <w:r w:rsidRPr="00150BA7">
              <w:t xml:space="preserve"> (в классном уголке).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Правила пожарной безопасности. Эвакуация во время урока и перемены.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План эвакуации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Организация питания в школьной столовой.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 xml:space="preserve">Памятка </w:t>
            </w:r>
            <w:r w:rsidR="00150BA7" w:rsidRPr="00150BA7">
              <w:t>«Правила дежурства в столовой»</w:t>
            </w:r>
            <w:r w:rsidRPr="00150BA7">
              <w:t xml:space="preserve"> (уголок)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Знакомство с правилами дорожного движения (ДД), экскурсия по территории</w:t>
            </w:r>
            <w:r w:rsidR="00150BA7" w:rsidRPr="00150BA7">
              <w:t xml:space="preserve"> </w:t>
            </w:r>
            <w:r w:rsidR="00150BA7" w:rsidRPr="00150BA7">
              <w:t>школ</w:t>
            </w:r>
            <w:r w:rsidR="00150BA7">
              <w:t>ы.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Памятка </w:t>
            </w:r>
            <w:r w:rsidR="00150BA7" w:rsidRPr="00150BA7">
              <w:t>«</w:t>
            </w:r>
            <w:r w:rsidRPr="00150BA7">
              <w:t>Маршрут движения из дома в школу</w:t>
            </w:r>
            <w:r w:rsidR="00150BA7" w:rsidRPr="00150BA7">
              <w:t>»</w:t>
            </w:r>
            <w:r w:rsidR="00150BA7">
              <w:t>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октябрь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Правила дежурства по классу.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Памятка и график дежурства (уголок)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Режим дня школьника.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150BA7" w:rsidP="00150BA7">
            <w:r>
              <w:t>«Индивидуальный режим».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Каждой вещи свое место.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ОБЖ во время осенних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Росписи </w:t>
            </w:r>
            <w:bookmarkStart w:id="0" w:name="_GoBack"/>
            <w:bookmarkEnd w:id="0"/>
            <w:r w:rsidRPr="00150BA7">
              <w:t>в журнале инструктажей.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ноябрь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ПП </w:t>
            </w:r>
            <w:r w:rsidR="00150BA7" w:rsidRPr="00150BA7">
              <w:t>«</w:t>
            </w:r>
            <w:r w:rsidRPr="00150BA7">
              <w:t>Если ты дома один</w:t>
            </w:r>
            <w:r w:rsidR="00150BA7" w:rsidRPr="00150BA7">
              <w:t>»</w:t>
            </w:r>
            <w:r w:rsidRPr="00150BA7">
              <w:t>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Запись в дневник 01, 02, 03,04.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 xml:space="preserve">ПП </w:t>
            </w:r>
            <w:proofErr w:type="gramStart"/>
            <w:r w:rsidRPr="00150BA7">
              <w:t>обязательные</w:t>
            </w:r>
            <w:proofErr w:type="gramEnd"/>
            <w:r w:rsidRPr="00150BA7">
              <w:t xml:space="preserve"> для всех людей.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Памятка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Я и мои родители.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Кто такие – одноклассники?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декабрь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Ссора между детьми, к чему может это привести?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150BA7" w:rsidP="00150BA7">
            <w:r w:rsidRPr="00150BA7">
              <w:t>Игра «</w:t>
            </w:r>
            <w:r w:rsidR="00805A97" w:rsidRPr="00150BA7">
              <w:t>Мирись, мирись…</w:t>
            </w:r>
            <w:r w:rsidRPr="00150BA7">
              <w:t>»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 детском труде.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Чего </w:t>
            </w:r>
            <w:proofErr w:type="gramStart"/>
            <w:r w:rsidRPr="00150BA7">
              <w:t>в</w:t>
            </w:r>
            <w:proofErr w:type="gramEnd"/>
            <w:r w:rsidRPr="00150BA7">
              <w:t xml:space="preserve"> </w:t>
            </w:r>
            <w:proofErr w:type="gramStart"/>
            <w:r w:rsidRPr="00150BA7">
              <w:t>другом</w:t>
            </w:r>
            <w:proofErr w:type="gramEnd"/>
            <w:r w:rsidRPr="00150BA7">
              <w:t xml:space="preserve"> не любишь, того не делай сам.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Памятка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ОБЖ во время зимних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Росписи уч-ся в журнале инструктажей.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январь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Животные – наши меньшие друзья.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</w:t>
            </w:r>
            <w:r w:rsidRPr="00150BA7">
              <w:t xml:space="preserve">амятка </w:t>
            </w:r>
            <w:r w:rsidR="00150BA7" w:rsidRPr="00150BA7">
              <w:t>«Правила обращения с животными»</w:t>
            </w:r>
            <w:r w:rsidRPr="00150BA7">
              <w:t xml:space="preserve">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Мои любимые занятия.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Телевизор, компьютер и дети.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Памятка </w:t>
            </w:r>
            <w:r w:rsidR="00150BA7" w:rsidRPr="00150BA7">
              <w:t>«</w:t>
            </w:r>
            <w:r w:rsidRPr="00150BA7">
              <w:t xml:space="preserve">Правила борьбы с </w:t>
            </w:r>
            <w:proofErr w:type="spellStart"/>
            <w:r w:rsidRPr="00150BA7">
              <w:t>телеманией</w:t>
            </w:r>
            <w:proofErr w:type="spellEnd"/>
            <w:r w:rsidR="00150BA7" w:rsidRPr="00150BA7">
              <w:t xml:space="preserve">» </w:t>
            </w:r>
            <w:r w:rsidRPr="00150BA7">
              <w:t>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Помни о других.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февраль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Как подарить радость </w:t>
            </w:r>
            <w:proofErr w:type="gramStart"/>
            <w:r w:rsidRPr="00150BA7">
              <w:t>другому</w:t>
            </w:r>
            <w:proofErr w:type="gramEnd"/>
            <w:r w:rsidRPr="00150BA7">
              <w:t>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Подарок своими руками.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 детской дружбе и выборе друзей.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Необычные приключения с мальчишками.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Как я умею преодолевать трудности.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март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Что такое самостоятельность?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Правила хорошего тона.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Девичьи посиделки.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Чтение – вот лучшее учение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Правила работы с книгой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апрель 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Шутки Весельчака – шарады.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Список вежливых слов (уголок).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Вежливые слова и поступки.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tabs>
                <w:tab w:val="right" w:pos="4103"/>
              </w:tabs>
              <w:spacing w:before="0" w:beforeAutospacing="0" w:after="0" w:afterAutospacing="0"/>
            </w:pPr>
            <w:r w:rsidRPr="00150BA7">
              <w:t>«У ребенка есть права…»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Выставка поделок и рисунков.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Чему научились в кружках.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>
            <w:r w:rsidRPr="00150BA7">
              <w:t>май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Как мы прожили первый учебный год в школе – итоги.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> </w:t>
            </w:r>
          </w:p>
        </w:tc>
        <w:tc>
          <w:tcPr>
            <w:tcW w:w="0" w:type="auto"/>
          </w:tcPr>
          <w:p w:rsidR="00805A97" w:rsidRPr="00150BA7" w:rsidRDefault="00805A97" w:rsidP="00150BA7">
            <w:r w:rsidRPr="00150BA7">
              <w:t xml:space="preserve">Газета </w:t>
            </w:r>
            <w:r w:rsidRPr="00150BA7">
              <w:t>«</w:t>
            </w:r>
            <w:r w:rsidRPr="00150BA7">
              <w:t>Мы гордимся ими</w:t>
            </w:r>
            <w:r w:rsidRPr="00150BA7">
              <w:t>».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Ученье без веселья, что жизнь без приключенья.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Росписи уч</w:t>
            </w:r>
            <w:r w:rsidR="00150BA7" w:rsidRPr="00150BA7">
              <w:t>ащих</w:t>
            </w:r>
            <w:r w:rsidRPr="00150BA7">
              <w:t>ся в журнале инструктажей.</w:t>
            </w:r>
          </w:p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pPr>
              <w:pStyle w:val="a3"/>
              <w:spacing w:before="0" w:beforeAutospacing="0" w:after="0" w:afterAutospacing="0"/>
            </w:pPr>
            <w:r w:rsidRPr="00150BA7">
              <w:t>ОБЖ во время летних каникул.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  <w:tr w:rsidR="00150BA7" w:rsidRPr="00150BA7" w:rsidTr="00150BA7"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>
            <w:r w:rsidRPr="00150BA7">
              <w:t>Лагерь – это полезный и веселый отдых.</w:t>
            </w:r>
          </w:p>
        </w:tc>
        <w:tc>
          <w:tcPr>
            <w:tcW w:w="0" w:type="auto"/>
          </w:tcPr>
          <w:p w:rsidR="00805A97" w:rsidRPr="00150BA7" w:rsidRDefault="00805A97" w:rsidP="00150BA7"/>
        </w:tc>
        <w:tc>
          <w:tcPr>
            <w:tcW w:w="0" w:type="auto"/>
          </w:tcPr>
          <w:p w:rsidR="00805A97" w:rsidRPr="00150BA7" w:rsidRDefault="00805A97" w:rsidP="00150BA7"/>
        </w:tc>
      </w:tr>
    </w:tbl>
    <w:p w:rsidR="0047630C" w:rsidRPr="00150BA7" w:rsidRDefault="0047630C" w:rsidP="00150BA7"/>
    <w:sectPr w:rsidR="0047630C" w:rsidRPr="00150BA7" w:rsidSect="00150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2"/>
    <w:rsid w:val="00150BA7"/>
    <w:rsid w:val="0047630C"/>
    <w:rsid w:val="00805A97"/>
    <w:rsid w:val="00B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5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A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5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2014-10-05T19:09:00Z</dcterms:created>
  <dcterms:modified xsi:type="dcterms:W3CDTF">2014-10-05T19:27:00Z</dcterms:modified>
</cp:coreProperties>
</file>