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sz w:val="28"/>
          <w:szCs w:val="28"/>
        </w:rPr>
        <w:t>Критерии оценки ответов учащихся на экзамене по биологии в 9 классе</w:t>
      </w:r>
    </w:p>
    <w:p w:rsidR="00BD2465" w:rsidRPr="000F6980" w:rsidRDefault="00BD2465" w:rsidP="00BD2465">
      <w:pPr>
        <w:spacing w:after="0" w:line="240" w:lineRule="auto"/>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256C4D" w:rsidRDefault="00BD2465" w:rsidP="00BD2465">
      <w:pPr>
        <w:spacing w:after="0" w:line="240" w:lineRule="auto"/>
        <w:jc w:val="both"/>
        <w:rPr>
          <w:rFonts w:ascii="Times New Roman" w:eastAsia="Times New Roman" w:hAnsi="Times New Roman" w:cs="Times New Roman"/>
          <w:sz w:val="16"/>
          <w:szCs w:val="16"/>
        </w:rPr>
      </w:pPr>
      <w:r w:rsidRPr="00256C4D">
        <w:rPr>
          <w:rFonts w:ascii="Times New Roman" w:eastAsia="Times New Roman" w:hAnsi="Times New Roman" w:cs="Times New Roman"/>
          <w:b/>
          <w:bCs/>
          <w:color w:val="FF0000"/>
          <w:sz w:val="16"/>
          <w:szCs w:val="16"/>
        </w:rPr>
        <w:t>Отметка «5»</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полностью раскрыто содержание вопроса (в пределах программы и учебника)</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теоретические положения подтверждены примерами (из научно-популярной литературы, собственных наблюдений или исследований)</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ответ аргументирован, сделан вывод;</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использованы термины науки, грамотная речь;</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используются наглядные пособия, имеющиеся в кабинете биологии.</w:t>
      </w:r>
    </w:p>
    <w:p w:rsidR="00BD2465" w:rsidRPr="00256C4D" w:rsidRDefault="00BD2465" w:rsidP="00BD2465">
      <w:pPr>
        <w:spacing w:after="0" w:line="240" w:lineRule="auto"/>
        <w:jc w:val="both"/>
        <w:rPr>
          <w:rFonts w:ascii="Times New Roman" w:eastAsia="Times New Roman" w:hAnsi="Times New Roman" w:cs="Times New Roman"/>
          <w:sz w:val="16"/>
          <w:szCs w:val="16"/>
        </w:rPr>
      </w:pPr>
      <w:r w:rsidRPr="00256C4D">
        <w:rPr>
          <w:rFonts w:ascii="Times New Roman" w:eastAsia="Times New Roman" w:hAnsi="Times New Roman" w:cs="Times New Roman"/>
          <w:b/>
          <w:bCs/>
          <w:color w:val="FF0000"/>
          <w:sz w:val="16"/>
          <w:szCs w:val="16"/>
        </w:rPr>
        <w:t>Отметка «4»</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ответ дан недостаточно полно, опущены отдельные моменты или допущены небольшие неточности в ответе;</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примеры приводятся только из учебника, дополнительные примеры вызывают затруднения;</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нет вывода в конце ответа;</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нет ответа на дополнительные, уточняющие вопросы.</w:t>
      </w:r>
    </w:p>
    <w:p w:rsidR="00BD2465" w:rsidRPr="00256C4D" w:rsidRDefault="00BD2465" w:rsidP="00BD2465">
      <w:pPr>
        <w:spacing w:after="0" w:line="240" w:lineRule="auto"/>
        <w:jc w:val="both"/>
        <w:rPr>
          <w:rFonts w:ascii="Times New Roman" w:eastAsia="Times New Roman" w:hAnsi="Times New Roman" w:cs="Times New Roman"/>
          <w:sz w:val="16"/>
          <w:szCs w:val="16"/>
        </w:rPr>
      </w:pPr>
      <w:r w:rsidRPr="00256C4D">
        <w:rPr>
          <w:rFonts w:ascii="Times New Roman" w:eastAsia="Times New Roman" w:hAnsi="Times New Roman" w:cs="Times New Roman"/>
          <w:b/>
          <w:bCs/>
          <w:color w:val="FF0000"/>
          <w:sz w:val="16"/>
          <w:szCs w:val="16"/>
        </w:rPr>
        <w:t>Отметка «3»</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ответ поверхностный, основные понятия не раскрыты, о них имеется только представление;</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допускаются ошибки, которые при уточняющих вопросах не исправляются;</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не приведены примеры, подтверждающие теоретические положения;</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нарушена логика изложения.</w:t>
      </w:r>
    </w:p>
    <w:p w:rsidR="00BD2465" w:rsidRPr="00256C4D" w:rsidRDefault="00BD2465" w:rsidP="00BD2465">
      <w:pPr>
        <w:spacing w:after="0" w:line="240" w:lineRule="auto"/>
        <w:jc w:val="both"/>
        <w:rPr>
          <w:rFonts w:ascii="Times New Roman" w:eastAsia="Times New Roman" w:hAnsi="Times New Roman" w:cs="Times New Roman"/>
          <w:sz w:val="16"/>
          <w:szCs w:val="16"/>
        </w:rPr>
      </w:pPr>
      <w:r w:rsidRPr="00256C4D">
        <w:rPr>
          <w:rFonts w:ascii="Times New Roman" w:eastAsia="Times New Roman" w:hAnsi="Times New Roman" w:cs="Times New Roman"/>
          <w:b/>
          <w:bCs/>
          <w:color w:val="FF0000"/>
          <w:sz w:val="16"/>
          <w:szCs w:val="16"/>
        </w:rPr>
        <w:t>Отметка «2»</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основное содержание не раскрыто;</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допущены грубые ошибки в раскрытии понятий;</w:t>
      </w:r>
    </w:p>
    <w:p w:rsidR="00BD2465" w:rsidRDefault="00BD2465" w:rsidP="00BD2465">
      <w:pPr>
        <w:spacing w:after="0" w:line="240" w:lineRule="auto"/>
        <w:ind w:left="900" w:hanging="360"/>
        <w:jc w:val="both"/>
        <w:rPr>
          <w:rFonts w:ascii="Times New Roman" w:eastAsia="Times New Roman" w:hAnsi="Times New Roman" w:cs="Times New Roman"/>
          <w:sz w:val="16"/>
          <w:szCs w:val="16"/>
        </w:rPr>
      </w:pPr>
      <w:r w:rsidRPr="00256C4D">
        <w:rPr>
          <w:rFonts w:ascii="Times New Roman" w:eastAsia="Times New Roman" w:hAnsi="Times New Roman" w:cs="Times New Roman"/>
          <w:sz w:val="16"/>
          <w:szCs w:val="16"/>
        </w:rPr>
        <w:t>- нет ответа на дополнительные уточняющие вопросы.</w:t>
      </w:r>
    </w:p>
    <w:p w:rsidR="00BD2465" w:rsidRPr="00256C4D" w:rsidRDefault="00BD2465" w:rsidP="00BD2465">
      <w:pPr>
        <w:spacing w:after="0" w:line="240" w:lineRule="auto"/>
        <w:ind w:left="900" w:hanging="360"/>
        <w:jc w:val="both"/>
        <w:rPr>
          <w:rFonts w:ascii="Times New Roman" w:eastAsia="Times New Roman" w:hAnsi="Times New Roman" w:cs="Times New Roman"/>
          <w:sz w:val="16"/>
          <w:szCs w:val="16"/>
        </w:rPr>
      </w:pP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sz w:val="24"/>
          <w:szCs w:val="24"/>
        </w:rPr>
        <w:t>ПРИМЕРНЫЕ ЭКЗАМЕНАЦИОННЫЕ БИЛЕТЫ</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sz w:val="24"/>
          <w:szCs w:val="24"/>
        </w:rPr>
        <w:t>ДЛЯ ПРОВЕДЕНИЯ УСТНОЙ ИТОГОВОЙ АТТЕСТАЦИИ</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sz w:val="24"/>
          <w:szCs w:val="24"/>
        </w:rPr>
        <w:t xml:space="preserve">ВЫПУСКНИКОВ </w:t>
      </w:r>
      <w:r w:rsidRPr="000F6980">
        <w:rPr>
          <w:rFonts w:ascii="Times New Roman" w:eastAsia="Times New Roman" w:hAnsi="Times New Roman" w:cs="Times New Roman"/>
          <w:b/>
          <w:bCs/>
          <w:color w:val="FF0000"/>
          <w:sz w:val="24"/>
          <w:szCs w:val="24"/>
        </w:rPr>
        <w:t>IX КЛАССОВ</w:t>
      </w:r>
      <w:r w:rsidRPr="000F6980">
        <w:rPr>
          <w:rFonts w:ascii="Times New Roman" w:eastAsia="Times New Roman" w:hAnsi="Times New Roman" w:cs="Times New Roman"/>
          <w:b/>
          <w:bCs/>
          <w:sz w:val="24"/>
          <w:szCs w:val="24"/>
        </w:rPr>
        <w:t xml:space="preserve"> ОБЩЕОБРАЗОВАТЕЛЬНЫХ</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УЧРЕЖДЕНИЙ В 2013/2014</w:t>
      </w:r>
      <w:r w:rsidRPr="000F6980">
        <w:rPr>
          <w:rFonts w:ascii="Times New Roman" w:eastAsia="Times New Roman" w:hAnsi="Times New Roman" w:cs="Times New Roman"/>
          <w:b/>
          <w:bCs/>
          <w:sz w:val="24"/>
          <w:szCs w:val="24"/>
        </w:rPr>
        <w:t xml:space="preserve"> УЧЕБНОМ ГОДУ</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sz w:val="24"/>
          <w:szCs w:val="24"/>
        </w:rPr>
        <w:t> </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sz w:val="24"/>
          <w:szCs w:val="24"/>
        </w:rPr>
        <w:t>Объяснительная записка</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Согласно Закону Российской Федерации «Об образовании» государственная (итоговая) аттестация учащихся по завершении основного общего образования является обязательной. Государственная (итоговая) аттестация выпускников IX классов общеобразовательных учреждений проводится в форме устных и письменных экзаменов. </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Форма проведения экзаменов по выбору может быть различной: по билетам, собеседование, защита реферата, комплексный анализ текста (по русскому языку). В первом случае выпускник отвечает на вопросы, сформулированные в билетах, выполняет предложенные практические задания (решение задачи, разбор предложения, лабораторная работа, демонстрация опытов). </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Выпускник, избравший собеседование как одну из форм устного экзамена, по предложению аттестационной комиссии дает без подготовки развернутый ответ по одной из ключевых тем курса или отвечает на вопросы обобщающего характера по темам, изученным в соответствии с учебной программой. Собеседование целесообразно проводить с выпускниками, имеющими отличные знания по предмету, проявившими интерес к научным исследованиям в избранной области знаний и обладающими аналитическими способностями. </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Защита реферата предполагает предварительный выбор выпускником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w:t>
      </w:r>
      <w:proofErr w:type="gramStart"/>
      <w:r w:rsidRPr="000F6980">
        <w:rPr>
          <w:rFonts w:ascii="Times New Roman" w:eastAsia="Times New Roman" w:hAnsi="Times New Roman" w:cs="Times New Roman"/>
          <w:sz w:val="24"/>
          <w:szCs w:val="24"/>
        </w:rPr>
        <w:t>позднее</w:t>
      </w:r>
      <w:proofErr w:type="gramEnd"/>
      <w:r w:rsidRPr="000F6980">
        <w:rPr>
          <w:rFonts w:ascii="Times New Roman" w:eastAsia="Times New Roman" w:hAnsi="Times New Roman" w:cs="Times New Roman"/>
          <w:sz w:val="24"/>
          <w:szCs w:val="24"/>
        </w:rPr>
        <w:t xml:space="preserve"> чем за неделю до экзамена реферат представляется выпускником на рецензию учителю-предметнику. Аттестационная комиссия на экзамене знакомится с рецензией на представленную работу и выставляет оценку выпускнику после защиты реферата. </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Выпускник, избравший комплексный анализ текста как одну из форм устного экзамена по русскому языку, характеризует тип, стиль подобранного учителем текста, определяет его тему, главную мысль, комментирует имеющиеся в нем орфограммы и </w:t>
      </w:r>
      <w:proofErr w:type="spellStart"/>
      <w:r w:rsidRPr="000F6980">
        <w:rPr>
          <w:rFonts w:ascii="Times New Roman" w:eastAsia="Times New Roman" w:hAnsi="Times New Roman" w:cs="Times New Roman"/>
          <w:sz w:val="24"/>
          <w:szCs w:val="24"/>
        </w:rPr>
        <w:t>пунктограммы</w:t>
      </w:r>
      <w:proofErr w:type="spellEnd"/>
      <w:r w:rsidRPr="000F6980">
        <w:rPr>
          <w:rFonts w:ascii="Times New Roman" w:eastAsia="Times New Roman" w:hAnsi="Times New Roman" w:cs="Times New Roman"/>
          <w:sz w:val="24"/>
          <w:szCs w:val="24"/>
        </w:rPr>
        <w:t xml:space="preserve">. </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Учащийся для экзамена по выбору может избрать любой предмет, изучавшийся в IX классе. На экзаменах по выбору по всем учебным предметам проверяется соответствие знаний выпускников требованиям государственных образовательных программ, глубина и прочность полученных знаний, практическое их применение. </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В предложенный материал по всем учебным предметам можно внести изменения, дополнить его, исходя из местных условий, другими вопросами и заданиями, а также разработать свои с последующим обсуждением и утверждением на методическом совете. При корректировке примерных билетов по истории России и обществознанию желательно внести вопросы, связанные с российской государственной символикой (герб, флаг, гимн).</w:t>
      </w:r>
    </w:p>
    <w:p w:rsidR="00BD2465" w:rsidRPr="000F6980" w:rsidRDefault="00BD2465" w:rsidP="00BD2465">
      <w:pPr>
        <w:spacing w:after="0" w:line="240" w:lineRule="auto"/>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r w:rsidRPr="000F6980">
        <w:rPr>
          <w:rFonts w:ascii="Times New Roman" w:eastAsia="Times New Roman" w:hAnsi="Times New Roman" w:cs="Times New Roman"/>
          <w:b/>
          <w:bCs/>
          <w:color w:val="FF0000"/>
          <w:sz w:val="24"/>
          <w:szCs w:val="24"/>
        </w:rPr>
        <w:t> </w:t>
      </w:r>
    </w:p>
    <w:p w:rsidR="00BD2465" w:rsidRPr="000F6980" w:rsidRDefault="00BD2465" w:rsidP="00BD2465">
      <w:pPr>
        <w:spacing w:after="0" w:line="240" w:lineRule="auto"/>
        <w:rPr>
          <w:rFonts w:ascii="Times New Roman" w:eastAsia="Times New Roman" w:hAnsi="Times New Roman" w:cs="Times New Roman"/>
          <w:sz w:val="24"/>
          <w:szCs w:val="24"/>
        </w:rPr>
      </w:pPr>
      <w:r w:rsidRPr="000F6980">
        <w:rPr>
          <w:rFonts w:ascii="Times New Roman" w:eastAsia="Times New Roman" w:hAnsi="Times New Roman" w:cs="Times New Roman"/>
          <w:color w:val="231F20"/>
          <w:sz w:val="24"/>
          <w:szCs w:val="24"/>
        </w:rPr>
        <w:t>«Вестник образования» № 4; февраль 2006.</w:t>
      </w:r>
    </w:p>
    <w:p w:rsidR="00BD2465" w:rsidRPr="000F6980" w:rsidRDefault="00BD2465" w:rsidP="00BD2465">
      <w:pPr>
        <w:spacing w:after="0" w:line="240" w:lineRule="auto"/>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 </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lastRenderedPageBreak/>
        <w:t>  </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БИОЛОГИЯ</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 </w:t>
      </w:r>
    </w:p>
    <w:p w:rsidR="00BD2465" w:rsidRPr="000F6980" w:rsidRDefault="00BD2465" w:rsidP="00BD2465">
      <w:pPr>
        <w:spacing w:after="0" w:line="240" w:lineRule="auto"/>
        <w:ind w:firstLine="709"/>
        <w:jc w:val="both"/>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Экзаменационные билеты по биологии составлены в соответствии с Обязательным минимумом содержания основного общего образования и требованиями к уровню подготовки выпускников основной школы. Каждый билет включает два теоретических вопроса и одно практическое задание. При выполнении учащимися практического задания следует обратить внимание на технику проведения эксперимента, оформление записей и рисунков, объяснение на основании полученного результата. </w:t>
      </w:r>
      <w:proofErr w:type="gramStart"/>
      <w:r w:rsidRPr="000F6980">
        <w:rPr>
          <w:rFonts w:ascii="Times New Roman" w:eastAsia="Times New Roman" w:hAnsi="Times New Roman" w:cs="Times New Roman"/>
          <w:sz w:val="24"/>
          <w:szCs w:val="24"/>
        </w:rPr>
        <w:t>При отсутствии необходимого оборудования задание может быть заменено на другое, равноценное по сложности и значимости.</w:t>
      </w:r>
      <w:proofErr w:type="gramEnd"/>
      <w:r w:rsidRPr="000F6980">
        <w:rPr>
          <w:rFonts w:ascii="Times New Roman" w:eastAsia="Times New Roman" w:hAnsi="Times New Roman" w:cs="Times New Roman"/>
          <w:sz w:val="24"/>
          <w:szCs w:val="24"/>
        </w:rPr>
        <w:t xml:space="preserve"> Для выполнения заданий целесообразно использовать характерные для данного региона объекты растительного и животного мира.</w:t>
      </w:r>
    </w:p>
    <w:p w:rsidR="00BD2465" w:rsidRPr="000F6980" w:rsidRDefault="00BD2465" w:rsidP="00BD2465">
      <w:pPr>
        <w:spacing w:after="0" w:line="240" w:lineRule="auto"/>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Взаимосвязь пластического и энергетического обмена веществ.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Усложнение организации растений в процессе эволюции. Причины эволюции.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Определите увеличение школьного микроскопа, подготовьте его к работе.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Дыхание организмов, его сущность и значение.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Царство растений. Строение и жизнедеятельность растений, роль в природе и жизни человека.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Определите вид простейшего организма. Рассмотрите готовый микропрепарат простейшего и назовите его.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3</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Транспорт веществ в живых организмах.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Усложнение организации хордовых в процессе эволюции. Причины эволюции.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Приготовьте и рассмотрите под микроскопом микропрепарат клетки (кожицы чешуи лука или листа элодеи). Зарисуйте клетку и подпишите ее части.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4</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Химический состав клетки. Роль воды и неорганических веществ в жизнедеятельности клетки.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Организмы-паразиты. Особенности их строения и жизнедеятельности.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Составьте схему цепей питания наземной экосистемы, компонентами которой являются: растения, ястреб, кузнечики, ящерицы. Укажите, какой компонент данной цепи наиболее часто встречается в других цепях питания.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5</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Белки, их роль в организме.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Биологическое значение размножения организмов. Способы размножения.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Рассмотрите под микроскопом готовые микропрепараты эпителиальной и соединительной тканей, выявите черты их различия.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6</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Углеводы и жиры, их роль в организме.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Иммунитет. Борьба с инфекционными заболеваниями. Профилактика ВИЧ-инфекции и заболевания </w:t>
      </w:r>
      <w:proofErr w:type="spellStart"/>
      <w:r w:rsidRPr="000F6980">
        <w:rPr>
          <w:rFonts w:ascii="Times New Roman" w:eastAsia="Times New Roman" w:hAnsi="Times New Roman" w:cs="Times New Roman"/>
          <w:sz w:val="24"/>
          <w:szCs w:val="24"/>
        </w:rPr>
        <w:t>СПИДом</w:t>
      </w:r>
      <w:proofErr w:type="spellEnd"/>
      <w:r w:rsidRPr="000F6980">
        <w:rPr>
          <w:rFonts w:ascii="Times New Roman" w:eastAsia="Times New Roman" w:hAnsi="Times New Roman" w:cs="Times New Roman"/>
          <w:sz w:val="24"/>
          <w:szCs w:val="24"/>
        </w:rPr>
        <w:t xml:space="preserve">.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Составьте схемы пищевых цепей аквариума, в котором обитают: карась, улитки (прудовик и катушка), растения (элодея и валлиснерия), инфузория-туфелька, сапрофитные бактерии. Объясните, что произойдет в аквариуме, если из него удалить моллюсков.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7</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Ядро, его строение и роль в передаче наследственной информации.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Современная система органического мира.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Рассмотрите под микроскопом готовые микропрепараты тканей растений. Найдите среди них </w:t>
      </w:r>
      <w:proofErr w:type="gramStart"/>
      <w:r w:rsidRPr="000F6980">
        <w:rPr>
          <w:rFonts w:ascii="Times New Roman" w:eastAsia="Times New Roman" w:hAnsi="Times New Roman" w:cs="Times New Roman"/>
          <w:sz w:val="24"/>
          <w:szCs w:val="24"/>
        </w:rPr>
        <w:t>покровную</w:t>
      </w:r>
      <w:proofErr w:type="gramEnd"/>
      <w:r w:rsidRPr="000F6980">
        <w:rPr>
          <w:rFonts w:ascii="Times New Roman" w:eastAsia="Times New Roman" w:hAnsi="Times New Roman" w:cs="Times New Roman"/>
          <w:sz w:val="24"/>
          <w:szCs w:val="24"/>
        </w:rPr>
        <w:t>. Поясните свой выбор.</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Default="00BD2465" w:rsidP="00BD2465">
      <w:pPr>
        <w:spacing w:after="0" w:line="240" w:lineRule="auto"/>
        <w:ind w:left="709" w:hanging="709"/>
        <w:jc w:val="center"/>
        <w:rPr>
          <w:rFonts w:ascii="Times New Roman" w:eastAsia="Times New Roman" w:hAnsi="Times New Roman" w:cs="Times New Roman"/>
          <w:b/>
          <w:bCs/>
          <w:color w:val="FF0000"/>
          <w:sz w:val="24"/>
          <w:szCs w:val="24"/>
        </w:rPr>
      </w:pP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lastRenderedPageBreak/>
        <w:t>Билет № 8</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Деление клетки – основа размножения и роста организмов.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Бактерии – </w:t>
      </w:r>
      <w:proofErr w:type="spellStart"/>
      <w:r w:rsidRPr="000F6980">
        <w:rPr>
          <w:rFonts w:ascii="Times New Roman" w:eastAsia="Times New Roman" w:hAnsi="Times New Roman" w:cs="Times New Roman"/>
          <w:sz w:val="24"/>
          <w:szCs w:val="24"/>
        </w:rPr>
        <w:t>доядерные</w:t>
      </w:r>
      <w:proofErr w:type="spellEnd"/>
      <w:r w:rsidRPr="000F6980">
        <w:rPr>
          <w:rFonts w:ascii="Times New Roman" w:eastAsia="Times New Roman" w:hAnsi="Times New Roman" w:cs="Times New Roman"/>
          <w:sz w:val="24"/>
          <w:szCs w:val="24"/>
        </w:rPr>
        <w:t xml:space="preserve"> организмы. Особенности их строения и жизнедеятельности, роль в природе и жизни человека.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Среди гербарных экземпляров выберите растения семейства (крестоцветных, розоцветных, мотыльковых, пасленовых и др.), наиболее распространенного в вашем регионе. Дайте их систематическую характеристику.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9</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Фотосинтез. Космическая роль растений.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Особенности высшей нервной деятельности человека.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Рассмотрите под микроскопом микропрепараты клеток различных организмов, определите животную клетку.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10</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Отличительные признаки живых организмов.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Экосистема, ее основные звенья. Цепи питания.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Рассмотрите под микроскопом готовый микропрепарат эвглены зеленой. Объясните, почему ботаники относят ее к растениям, а зоологи – к животным.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11</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Наследственность и изменчивость – движущие силы эволюции.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Естественные и искусственные экосистемы, их особенности.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Среди нескольких комнатных растений найдите </w:t>
      </w:r>
      <w:proofErr w:type="gramStart"/>
      <w:r w:rsidRPr="000F6980">
        <w:rPr>
          <w:rFonts w:ascii="Times New Roman" w:eastAsia="Times New Roman" w:hAnsi="Times New Roman" w:cs="Times New Roman"/>
          <w:sz w:val="24"/>
          <w:szCs w:val="24"/>
        </w:rPr>
        <w:t>однодольное</w:t>
      </w:r>
      <w:proofErr w:type="gramEnd"/>
      <w:r w:rsidRPr="000F6980">
        <w:rPr>
          <w:rFonts w:ascii="Times New Roman" w:eastAsia="Times New Roman" w:hAnsi="Times New Roman" w:cs="Times New Roman"/>
          <w:sz w:val="24"/>
          <w:szCs w:val="24"/>
        </w:rPr>
        <w:t xml:space="preserve"> и двудольное, назовите их отличительные признаки.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12</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w:t>
      </w:r>
      <w:proofErr w:type="spellStart"/>
      <w:r w:rsidRPr="000F6980">
        <w:rPr>
          <w:rFonts w:ascii="Times New Roman" w:eastAsia="Times New Roman" w:hAnsi="Times New Roman" w:cs="Times New Roman"/>
          <w:sz w:val="24"/>
          <w:szCs w:val="24"/>
        </w:rPr>
        <w:t>Доядерные</w:t>
      </w:r>
      <w:proofErr w:type="spellEnd"/>
      <w:r w:rsidRPr="000F6980">
        <w:rPr>
          <w:rFonts w:ascii="Times New Roman" w:eastAsia="Times New Roman" w:hAnsi="Times New Roman" w:cs="Times New Roman"/>
          <w:sz w:val="24"/>
          <w:szCs w:val="24"/>
        </w:rPr>
        <w:t xml:space="preserve"> и ядерные организмы, их характеристика.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Биологическое разнообразие, его роль в сохранении устойчивости биосферы.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Среди пробирок с семенами выберите ту, в которой находятся семена, высеваемые на глубину 1–2 см. Поясните свой выбор.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13</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Биологическая природа и социальная сущность человека.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Эволюция органического мира, ее причины и результаты.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Используя таблицы и рисунки, опишите приспособления к жизни в почве у дождевого червя и крота. Объясните, как могли возникнуть эти приспособления.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14</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Питание, его значение в жизни организма. Особенности питания растений.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Естественный отбор – движущая сила эволюции.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Используя таблицы, рисунки и гербарные экземпляры, опишите приспособления к среде обитания у верблюжьей колючки, клюквы, осота. Объясните, как могли возникнуть эти приспособления.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15</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Биотические связи, их роль в экосистеме.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2. Витамины, их роль в обмене веществ. Способы сохранения витаминов в продуктах питания.</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Выполните задание. Потомство одной пары воробьев за 10 лет теоретически может составить более 200 </w:t>
      </w:r>
      <w:proofErr w:type="spellStart"/>
      <w:proofErr w:type="gramStart"/>
      <w:r w:rsidRPr="000F6980">
        <w:rPr>
          <w:rFonts w:ascii="Times New Roman" w:eastAsia="Times New Roman" w:hAnsi="Times New Roman" w:cs="Times New Roman"/>
          <w:sz w:val="24"/>
          <w:szCs w:val="24"/>
        </w:rPr>
        <w:t>млрд</w:t>
      </w:r>
      <w:proofErr w:type="spellEnd"/>
      <w:proofErr w:type="gramEnd"/>
      <w:r w:rsidRPr="000F6980">
        <w:rPr>
          <w:rFonts w:ascii="Times New Roman" w:eastAsia="Times New Roman" w:hAnsi="Times New Roman" w:cs="Times New Roman"/>
          <w:sz w:val="24"/>
          <w:szCs w:val="24"/>
        </w:rPr>
        <w:t xml:space="preserve"> особей. Объясните, почему этого не происходит в природе.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16</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Вирусы – неклеточная форма жизни, особенности их строения и функционирования. Вирусы – возбудители заболеваний.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Особенности скелета человека, связанные с </w:t>
      </w:r>
      <w:proofErr w:type="spellStart"/>
      <w:r w:rsidRPr="000F6980">
        <w:rPr>
          <w:rFonts w:ascii="Times New Roman" w:eastAsia="Times New Roman" w:hAnsi="Times New Roman" w:cs="Times New Roman"/>
          <w:sz w:val="24"/>
          <w:szCs w:val="24"/>
        </w:rPr>
        <w:t>прямохождением</w:t>
      </w:r>
      <w:proofErr w:type="spellEnd"/>
      <w:r w:rsidRPr="000F6980">
        <w:rPr>
          <w:rFonts w:ascii="Times New Roman" w:eastAsia="Times New Roman" w:hAnsi="Times New Roman" w:cs="Times New Roman"/>
          <w:sz w:val="24"/>
          <w:szCs w:val="24"/>
        </w:rPr>
        <w:t xml:space="preserve"> и трудовой деятельностью.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В коллекции грибов найдите трутовик. Объясните, почему его относят к грибам-паразитам.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Default="00BD2465" w:rsidP="00BD2465">
      <w:pPr>
        <w:spacing w:after="0" w:line="240" w:lineRule="auto"/>
        <w:ind w:left="709" w:hanging="709"/>
        <w:jc w:val="center"/>
        <w:rPr>
          <w:rFonts w:ascii="Times New Roman" w:eastAsia="Times New Roman" w:hAnsi="Times New Roman" w:cs="Times New Roman"/>
          <w:b/>
          <w:bCs/>
          <w:color w:val="FF0000"/>
          <w:sz w:val="24"/>
          <w:szCs w:val="24"/>
        </w:rPr>
      </w:pP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lastRenderedPageBreak/>
        <w:t>Билет № 17</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Изменения в экосистемах под влиянием деятельности человека.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Общая характеристика царства животных. Роль животных в биосфере.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Укажите способы размножения следующих растений: пшеницы, картофеля, земляники.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18</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Учение Ч. Дарвина об эволюции органического мира.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Черты сходства и различия человека и млекопитающих животных.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Укажите черты приспособленности к выполнению функции воздушного питания у комнатных растений.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19</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Строение и жизнедеятельность растительной и животной клеток. Черты их сходства и различия.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Наследственные заболевания человека, их предупреждение.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Заложите опыт, доказывающий необходимость наличия воздуха для прорастания семян.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20</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Приспособленность организмов к среде обитания – результат эволюции.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Рефлекс – основа нервной деятельности. Безусловные и условные рефлексы, их роль в жизни человека и животных.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Заложите опыт, доказывающий необходимость наличия воды для прорастания семян.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21</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Многообразие видов – результат эволюции. Редкие и исчезающие виды растений и животных, меры их сохранения.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Факторы, сохраняющие и разрушающие здоровье человека.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Заложите опыт, доказывающий необходимость наличия света для процесса фотосинтеза.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22</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Доказательства происхождения человека от животных.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Общая характеристика царства грибов.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3. Выполните задание. В лесу вырубили все дуплистые деревья, после чего крепкие молодые деревья были объедены вредителями, и лес погиб. Объясните, почему.</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23</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Основные методы селекции растений и животных.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Лишайники, их строение, место в системе органического мира, роль в природе.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Выполните задание. Подсчитали, что на площади леса в 1 га обитает 20 пар насекомоядных птиц и 1 пара хищных. Школьники повесили на этой территории 60 скворечников. Объясните, нужно ли такое количество скворечников.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24</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Загрязнение природной среды мутагенами, его последствия.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Гормоны, их роль в регуляции деятельности организма.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Рассмотрите муляжи шляпочных грибов, найдите среди них съедобные и ядовитые, назовите меры первой доврачебной помощи при отравлении грибами.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25</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Вид, его характеристика. Многообразие видов.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Ферменты, их роль в организме.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Выполните задание. В возрасте 1–2 лет на 1 га леса может расти около 20 тыс. растений. Через 100 лет на этой площади остается 400–700 деревьев. Объясните, почему.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Default="00BD2465" w:rsidP="00BD2465">
      <w:pPr>
        <w:spacing w:after="0" w:line="240" w:lineRule="auto"/>
        <w:ind w:left="709" w:hanging="709"/>
        <w:jc w:val="center"/>
        <w:rPr>
          <w:rFonts w:ascii="Times New Roman" w:eastAsia="Times New Roman" w:hAnsi="Times New Roman" w:cs="Times New Roman"/>
          <w:b/>
          <w:bCs/>
          <w:color w:val="FF0000"/>
          <w:sz w:val="24"/>
          <w:szCs w:val="24"/>
        </w:rPr>
      </w:pPr>
    </w:p>
    <w:p w:rsidR="00BD2465" w:rsidRDefault="00BD2465" w:rsidP="00BD2465">
      <w:pPr>
        <w:spacing w:after="0" w:line="240" w:lineRule="auto"/>
        <w:ind w:left="709" w:hanging="709"/>
        <w:jc w:val="center"/>
        <w:rPr>
          <w:rFonts w:ascii="Times New Roman" w:eastAsia="Times New Roman" w:hAnsi="Times New Roman" w:cs="Times New Roman"/>
          <w:b/>
          <w:bCs/>
          <w:color w:val="FF0000"/>
          <w:sz w:val="24"/>
          <w:szCs w:val="24"/>
        </w:rPr>
      </w:pPr>
    </w:p>
    <w:p w:rsidR="00BD2465" w:rsidRDefault="00BD2465" w:rsidP="00BD2465">
      <w:pPr>
        <w:spacing w:after="0" w:line="240" w:lineRule="auto"/>
        <w:ind w:left="709" w:hanging="709"/>
        <w:jc w:val="center"/>
        <w:rPr>
          <w:rFonts w:ascii="Times New Roman" w:eastAsia="Times New Roman" w:hAnsi="Times New Roman" w:cs="Times New Roman"/>
          <w:b/>
          <w:bCs/>
          <w:color w:val="FF0000"/>
          <w:sz w:val="24"/>
          <w:szCs w:val="24"/>
        </w:rPr>
      </w:pPr>
    </w:p>
    <w:p w:rsidR="00BD2465" w:rsidRDefault="00BD2465" w:rsidP="00BD2465">
      <w:pPr>
        <w:spacing w:after="0" w:line="240" w:lineRule="auto"/>
        <w:ind w:left="709" w:hanging="709"/>
        <w:jc w:val="center"/>
        <w:rPr>
          <w:rFonts w:ascii="Times New Roman" w:eastAsia="Times New Roman" w:hAnsi="Times New Roman" w:cs="Times New Roman"/>
          <w:b/>
          <w:bCs/>
          <w:color w:val="FF0000"/>
          <w:sz w:val="24"/>
          <w:szCs w:val="24"/>
        </w:rPr>
      </w:pPr>
    </w:p>
    <w:p w:rsidR="00BD2465" w:rsidRDefault="00BD2465" w:rsidP="00BD2465">
      <w:pPr>
        <w:spacing w:after="0" w:line="240" w:lineRule="auto"/>
        <w:ind w:left="709" w:hanging="709"/>
        <w:jc w:val="center"/>
        <w:rPr>
          <w:rFonts w:ascii="Times New Roman" w:eastAsia="Times New Roman" w:hAnsi="Times New Roman" w:cs="Times New Roman"/>
          <w:b/>
          <w:bCs/>
          <w:color w:val="FF0000"/>
          <w:sz w:val="24"/>
          <w:szCs w:val="24"/>
        </w:rPr>
      </w:pP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lastRenderedPageBreak/>
        <w:t>Билет № 26</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Движущие силы эволюции, их взаимосвязь.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Высшая нервная деятельность человека, социальная обусловленность его поведения.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Выполните задание. Истребление волков в ряде районов нашей страны привело к резкому увеличению численности копытных, которые уничтожили некоторые виды кустарников и подрастающих деревьев. Как восстановить равновесие в данном сообществе?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27</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Изменения в биосфере под влиянием деятельности человека.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Гигиена умственного и физического труда. Приемы, способствующие повышению его продуктивности.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Подсчитайте свой пульс. Определите, имеются ли отклонения от нормы. Ответ поясните.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28</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Уровни организации живой природы, их характеристика.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Вредные привычки, их отрицательное влияние на организм.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3. Продемонстрируйте меры первой доврачебной помощи при повреждении крупных сосудов руки.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ind w:left="709" w:hanging="709"/>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29</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Основные направления эволюции органического мира.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Бактерии, их строение, место в системе органического мира, роль в природе.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3. Продемонстрируйте меры первой доврачебной помощи при растяжении связок одного из суставов указательного пальца.</w:t>
      </w:r>
    </w:p>
    <w:p w:rsidR="00BD2465" w:rsidRPr="000F6980" w:rsidRDefault="00BD2465" w:rsidP="00BD2465">
      <w:pPr>
        <w:spacing w:after="0" w:line="240" w:lineRule="auto"/>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w:t>
      </w:r>
    </w:p>
    <w:p w:rsidR="00BD2465" w:rsidRPr="000F6980" w:rsidRDefault="00BD2465" w:rsidP="00BD2465">
      <w:pPr>
        <w:spacing w:after="0" w:line="240" w:lineRule="auto"/>
        <w:jc w:val="center"/>
        <w:rPr>
          <w:rFonts w:ascii="Times New Roman" w:eastAsia="Times New Roman" w:hAnsi="Times New Roman" w:cs="Times New Roman"/>
          <w:sz w:val="24"/>
          <w:szCs w:val="24"/>
        </w:rPr>
      </w:pPr>
      <w:r w:rsidRPr="000F6980">
        <w:rPr>
          <w:rFonts w:ascii="Times New Roman" w:eastAsia="Times New Roman" w:hAnsi="Times New Roman" w:cs="Times New Roman"/>
          <w:b/>
          <w:bCs/>
          <w:color w:val="FF0000"/>
          <w:sz w:val="24"/>
          <w:szCs w:val="24"/>
        </w:rPr>
        <w:t>Билет № 30</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1. Экологические факторы, их влияние на организм.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 xml:space="preserve">2. Основные направления развития биотехнологии. </w:t>
      </w:r>
    </w:p>
    <w:p w:rsidR="00BD2465" w:rsidRPr="000F6980" w:rsidRDefault="00BD2465" w:rsidP="00BD2465">
      <w:pPr>
        <w:spacing w:after="0" w:line="240" w:lineRule="auto"/>
        <w:ind w:left="709" w:hanging="709"/>
        <w:rPr>
          <w:rFonts w:ascii="Times New Roman" w:eastAsia="Times New Roman" w:hAnsi="Times New Roman" w:cs="Times New Roman"/>
          <w:sz w:val="24"/>
          <w:szCs w:val="24"/>
        </w:rPr>
      </w:pPr>
      <w:r w:rsidRPr="000F6980">
        <w:rPr>
          <w:rFonts w:ascii="Times New Roman" w:eastAsia="Times New Roman" w:hAnsi="Times New Roman" w:cs="Times New Roman"/>
          <w:sz w:val="24"/>
          <w:szCs w:val="24"/>
        </w:rPr>
        <w:t>3. Рассмотрите несколько растений одного вида (живые растения или гербарные материалы). Выявите у них черты сходства. Укажите, какие признаки наиболее изменчивы. Объясните, чем обусловлено сходство и различие особей.</w:t>
      </w: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Default="00BD2465" w:rsidP="00BD2465">
      <w:pPr>
        <w:rPr>
          <w:sz w:val="24"/>
          <w:szCs w:val="24"/>
        </w:rPr>
      </w:pPr>
    </w:p>
    <w:p w:rsidR="00BD2465" w:rsidRPr="00F07F88" w:rsidRDefault="00BD2465" w:rsidP="00BD2465">
      <w:pPr>
        <w:rPr>
          <w:sz w:val="24"/>
          <w:szCs w:val="24"/>
        </w:rPr>
      </w:pPr>
    </w:p>
    <w:p w:rsidR="00BD2465" w:rsidRDefault="00BD2465" w:rsidP="00BD2465"/>
    <w:p w:rsidR="001B1ACC" w:rsidRDefault="001B1ACC"/>
    <w:sectPr w:rsidR="001B1ACC" w:rsidSect="00256C4D">
      <w:pgSz w:w="11906" w:h="16838"/>
      <w:pgMar w:top="397" w:right="510"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D2465"/>
    <w:rsid w:val="001B1ACC"/>
    <w:rsid w:val="00BD2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11188</Characters>
  <Application>Microsoft Office Word</Application>
  <DocSecurity>0</DocSecurity>
  <Lines>93</Lines>
  <Paragraphs>26</Paragraphs>
  <ScaleCrop>false</ScaleCrop>
  <Company>Microsoft</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2014-01-17T14:01:00Z</dcterms:created>
  <dcterms:modified xsi:type="dcterms:W3CDTF">2014-01-17T14:01:00Z</dcterms:modified>
</cp:coreProperties>
</file>