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85E" w:rsidRPr="0071642F" w:rsidRDefault="00B6685E" w:rsidP="00B6685E">
      <w:pPr>
        <w:spacing w:line="360" w:lineRule="auto"/>
        <w:jc w:val="center"/>
        <w:rPr>
          <w:b/>
          <w:bCs/>
          <w:sz w:val="28"/>
          <w:szCs w:val="28"/>
        </w:rPr>
      </w:pPr>
      <w:r w:rsidRPr="0071642F">
        <w:rPr>
          <w:b/>
          <w:bCs/>
          <w:sz w:val="28"/>
          <w:szCs w:val="28"/>
          <w:u w:val="single"/>
        </w:rPr>
        <w:t>Научно – исследовательская работа</w:t>
      </w:r>
      <w:r w:rsidRPr="0071642F">
        <w:rPr>
          <w:b/>
          <w:bCs/>
          <w:sz w:val="28"/>
          <w:szCs w:val="28"/>
        </w:rPr>
        <w:t>.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     Одной из направлений научно-исследовательской работы является проведение экологических экспедиций.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     </w:t>
      </w:r>
      <w:r w:rsidRPr="0071642F">
        <w:rPr>
          <w:b/>
          <w:sz w:val="28"/>
          <w:szCs w:val="28"/>
        </w:rPr>
        <w:t>Экологическая экспедиция</w:t>
      </w:r>
      <w:r w:rsidRPr="0071642F">
        <w:rPr>
          <w:sz w:val="28"/>
          <w:szCs w:val="28"/>
        </w:rPr>
        <w:t xml:space="preserve"> занимает важное место в изучении школьного курса экологии, географии, так как способствует более глубокому и осмысленному изучению этой науки, формирование практических и исследовательских умений, развитию творческого мышления, установлению связей между теоретическими знаниями и практической деятельностью человека, облегчают понимание фактического материала. </w:t>
      </w:r>
    </w:p>
    <w:p w:rsidR="00B6685E" w:rsidRPr="0071642F" w:rsidRDefault="00B6685E" w:rsidP="00B6685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9000" cy="2295525"/>
            <wp:effectExtent l="0" t="0" r="0" b="9525"/>
            <wp:docPr id="7" name="Рисунок 7" descr="Даба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бан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" t="1047" r="1387" b="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5E" w:rsidRPr="0071642F" w:rsidRDefault="00B6685E" w:rsidP="00B6685E">
      <w:pPr>
        <w:spacing w:line="360" w:lineRule="auto"/>
        <w:jc w:val="center"/>
        <w:rPr>
          <w:b/>
          <w:sz w:val="28"/>
          <w:szCs w:val="28"/>
        </w:rPr>
      </w:pPr>
      <w:r w:rsidRPr="0071642F">
        <w:rPr>
          <w:b/>
          <w:sz w:val="28"/>
          <w:szCs w:val="28"/>
        </w:rPr>
        <w:t>Палаточный городок экологической экспедиции.</w:t>
      </w:r>
    </w:p>
    <w:p w:rsidR="00B6685E" w:rsidRPr="0071642F" w:rsidRDefault="00B6685E" w:rsidP="00B6685E">
      <w:pPr>
        <w:spacing w:line="360" w:lineRule="auto"/>
        <w:jc w:val="center"/>
        <w:outlineLvl w:val="0"/>
        <w:rPr>
          <w:sz w:val="28"/>
          <w:szCs w:val="28"/>
        </w:rPr>
      </w:pPr>
      <w:r w:rsidRPr="0071642F">
        <w:rPr>
          <w:b/>
          <w:sz w:val="28"/>
          <w:szCs w:val="28"/>
        </w:rPr>
        <w:t>ОПИСАНИЕ ЭКОЛОГИЧЕСКОЙ ЭКСПЕДИЦИИ.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      </w:t>
      </w:r>
      <w:r w:rsidRPr="0071642F">
        <w:rPr>
          <w:b/>
          <w:sz w:val="28"/>
          <w:szCs w:val="28"/>
        </w:rPr>
        <w:t>Экологические экспедиции мы проводим с 1996 года</w:t>
      </w:r>
      <w:r w:rsidRPr="0071642F">
        <w:rPr>
          <w:sz w:val="28"/>
          <w:szCs w:val="28"/>
        </w:rPr>
        <w:t>.  В экспедициях участвовали около 30 детей. Продолжительность  исследовательской работы членов экологической экспедиции составляет 1-4 года</w:t>
      </w:r>
      <w:proofErr w:type="gramStart"/>
      <w:r w:rsidRPr="0071642F">
        <w:rPr>
          <w:sz w:val="28"/>
          <w:szCs w:val="28"/>
        </w:rPr>
        <w:t xml:space="preserve">.. </w:t>
      </w:r>
      <w:proofErr w:type="gramEnd"/>
      <w:r w:rsidRPr="0071642F">
        <w:rPr>
          <w:sz w:val="28"/>
          <w:szCs w:val="28"/>
        </w:rPr>
        <w:t>Все участники летней экологической экспедиции разбиваются на группы из 2-3 человек. Эти группы получают задания, с которыми они работают, в основном, самостоятельно, обращаясь за консультацией к научному руководителю. Такая форма позволяет активизировать познавательную деятельность ребят и более эффективно использовать время, особенно когда работы связаны с длительными наблюдениями и обработкой  статистических данных. После каждой работы проводится обсуждение полученных  результатов и выводов, сделанных учащимися.</w:t>
      </w:r>
    </w:p>
    <w:p w:rsidR="00B6685E" w:rsidRPr="0071642F" w:rsidRDefault="00B6685E" w:rsidP="00B6685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62500" cy="2886075"/>
            <wp:effectExtent l="0" t="0" r="0" b="9525"/>
            <wp:docPr id="6" name="Рисунок 6" descr="Дабан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абан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5E" w:rsidRPr="0071642F" w:rsidRDefault="00B6685E" w:rsidP="00B6685E">
      <w:pPr>
        <w:spacing w:line="360" w:lineRule="auto"/>
        <w:jc w:val="center"/>
        <w:rPr>
          <w:b/>
          <w:sz w:val="28"/>
          <w:szCs w:val="28"/>
        </w:rPr>
      </w:pPr>
      <w:r w:rsidRPr="0071642F">
        <w:rPr>
          <w:b/>
          <w:sz w:val="28"/>
          <w:szCs w:val="28"/>
        </w:rPr>
        <w:t xml:space="preserve">Идет обработка собранного материала. </w:t>
      </w:r>
      <w:proofErr w:type="spellStart"/>
      <w:r w:rsidRPr="0071642F">
        <w:rPr>
          <w:b/>
          <w:sz w:val="28"/>
          <w:szCs w:val="28"/>
        </w:rPr>
        <w:t>Жирохова</w:t>
      </w:r>
      <w:proofErr w:type="spellEnd"/>
      <w:r w:rsidRPr="0071642F">
        <w:rPr>
          <w:b/>
          <w:sz w:val="28"/>
          <w:szCs w:val="28"/>
        </w:rPr>
        <w:t xml:space="preserve"> Оксана и Сафонова Дуся проводят взвешивание ягод. </w:t>
      </w:r>
    </w:p>
    <w:p w:rsidR="00B6685E" w:rsidRPr="0071642F" w:rsidRDefault="00B6685E" w:rsidP="00B6685E">
      <w:pPr>
        <w:spacing w:line="360" w:lineRule="auto"/>
        <w:jc w:val="both"/>
        <w:outlineLvl w:val="0"/>
        <w:rPr>
          <w:b/>
          <w:i/>
          <w:sz w:val="28"/>
          <w:szCs w:val="28"/>
        </w:rPr>
      </w:pPr>
      <w:r w:rsidRPr="0071642F">
        <w:rPr>
          <w:b/>
          <w:i/>
          <w:sz w:val="28"/>
          <w:szCs w:val="28"/>
        </w:rPr>
        <w:t>Основные направления:</w:t>
      </w:r>
    </w:p>
    <w:p w:rsidR="00B6685E" w:rsidRPr="0071642F" w:rsidRDefault="00B6685E" w:rsidP="00B6685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Гидрологическое – изучение водоемов на исследуемых территориях.</w:t>
      </w:r>
    </w:p>
    <w:p w:rsidR="00B6685E" w:rsidRPr="0071642F" w:rsidRDefault="00B6685E" w:rsidP="00B6685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71642F">
        <w:rPr>
          <w:sz w:val="28"/>
          <w:szCs w:val="28"/>
        </w:rPr>
        <w:t>Мирмикологическое</w:t>
      </w:r>
      <w:proofErr w:type="spellEnd"/>
      <w:r w:rsidRPr="0071642F">
        <w:rPr>
          <w:sz w:val="28"/>
          <w:szCs w:val="28"/>
        </w:rPr>
        <w:t xml:space="preserve"> – изучение жизнедеятельности муравьев.</w:t>
      </w:r>
    </w:p>
    <w:p w:rsidR="00B6685E" w:rsidRPr="0071642F" w:rsidRDefault="00B6685E" w:rsidP="00B6685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Почвенное – изучение механического состава почв.</w:t>
      </w:r>
    </w:p>
    <w:p w:rsidR="00B6685E" w:rsidRPr="0071642F" w:rsidRDefault="00B6685E" w:rsidP="00B6685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gramStart"/>
      <w:r w:rsidRPr="0071642F">
        <w:rPr>
          <w:sz w:val="28"/>
          <w:szCs w:val="28"/>
        </w:rPr>
        <w:t>Растительное – изучение лекарственных, ядовитых, редких, и других луговых растений, изучение смешанного леса, древесных, грибов.</w:t>
      </w:r>
      <w:proofErr w:type="gramEnd"/>
    </w:p>
    <w:p w:rsidR="00B6685E" w:rsidRPr="0071642F" w:rsidRDefault="00B6685E" w:rsidP="00B6685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Топография – составление картосхем.</w:t>
      </w:r>
    </w:p>
    <w:p w:rsidR="00B6685E" w:rsidRPr="0071642F" w:rsidRDefault="00B6685E" w:rsidP="00B6685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Животные.</w:t>
      </w:r>
    </w:p>
    <w:p w:rsidR="00B6685E" w:rsidRPr="0071642F" w:rsidRDefault="00B6685E" w:rsidP="00B6685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Экология села.</w:t>
      </w:r>
    </w:p>
    <w:p w:rsidR="00B6685E" w:rsidRPr="0071642F" w:rsidRDefault="00B6685E" w:rsidP="00B6685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Здоровый образ жизни.</w:t>
      </w:r>
    </w:p>
    <w:p w:rsidR="00B6685E" w:rsidRPr="0071642F" w:rsidRDefault="00B6685E" w:rsidP="00B6685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Акции. </w:t>
      </w:r>
    </w:p>
    <w:p w:rsidR="00B6685E" w:rsidRPr="00E27665" w:rsidRDefault="00B6685E" w:rsidP="00B6685E">
      <w:pPr>
        <w:pStyle w:val="2"/>
        <w:spacing w:line="360" w:lineRule="auto"/>
        <w:ind w:left="0" w:firstLine="284"/>
        <w:rPr>
          <w:sz w:val="28"/>
          <w:szCs w:val="28"/>
        </w:rPr>
      </w:pPr>
      <w:r w:rsidRPr="0071642F">
        <w:t xml:space="preserve">       </w:t>
      </w:r>
      <w:r w:rsidRPr="00E27665">
        <w:rPr>
          <w:sz w:val="28"/>
          <w:szCs w:val="28"/>
        </w:rPr>
        <w:t xml:space="preserve">В задачу программы «Гидрологическое » входит ознакомление ребят с химическим  составом воды,  температурой воды, определения цветности, прозрачности, рН, </w:t>
      </w:r>
      <w:proofErr w:type="spellStart"/>
      <w:r w:rsidRPr="00E27665">
        <w:rPr>
          <w:sz w:val="28"/>
          <w:szCs w:val="28"/>
        </w:rPr>
        <w:t>рассчета</w:t>
      </w:r>
      <w:proofErr w:type="spellEnd"/>
      <w:r w:rsidRPr="00E27665">
        <w:rPr>
          <w:sz w:val="28"/>
          <w:szCs w:val="28"/>
        </w:rPr>
        <w:t xml:space="preserve"> жесткости воды.       Изучение жизнедеятельности муравьев на местности «</w:t>
      </w:r>
      <w:proofErr w:type="spellStart"/>
      <w:r w:rsidRPr="00E27665">
        <w:rPr>
          <w:sz w:val="28"/>
          <w:szCs w:val="28"/>
        </w:rPr>
        <w:t>Кытыл</w:t>
      </w:r>
      <w:proofErr w:type="spellEnd"/>
      <w:r w:rsidRPr="00E27665">
        <w:rPr>
          <w:sz w:val="28"/>
          <w:szCs w:val="28"/>
        </w:rPr>
        <w:t xml:space="preserve">» проводилось в несколько этапов. Проводился учет численности муравейников, Изучалось питание, проводилась оценка их строительной деятельности (определялся состав строительного материала). На основании учета и измерений оценивалось </w:t>
      </w:r>
      <w:r w:rsidRPr="00E27665">
        <w:rPr>
          <w:sz w:val="28"/>
          <w:szCs w:val="28"/>
        </w:rPr>
        <w:lastRenderedPageBreak/>
        <w:t>состояние муравейников, определяли плотность поселения муравьев. Результаты работы позволили выявить неблагополучные участки на изучаемой территории и основные причины их появления.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       Другая группа занималась изучением механического состава почвы на разных местностях и их сравнивали. С помощью некоторых оборудований определяли влажность, плотность, кислотность почвы. Высчитывали и строили графики.</w:t>
      </w:r>
    </w:p>
    <w:p w:rsidR="00B6685E" w:rsidRPr="0071642F" w:rsidRDefault="00B6685E" w:rsidP="00B6685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2900" cy="2543175"/>
            <wp:effectExtent l="0" t="0" r="0" b="9525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5E" w:rsidRPr="0071642F" w:rsidRDefault="00B6685E" w:rsidP="00B6685E">
      <w:pPr>
        <w:spacing w:line="360" w:lineRule="auto"/>
        <w:jc w:val="center"/>
        <w:rPr>
          <w:b/>
          <w:sz w:val="28"/>
          <w:szCs w:val="28"/>
        </w:rPr>
      </w:pPr>
      <w:r w:rsidRPr="0071642F">
        <w:rPr>
          <w:b/>
          <w:sz w:val="28"/>
          <w:szCs w:val="28"/>
        </w:rPr>
        <w:t>Определение механического состава почвы.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       Четвертая группа занималась выявлением лекарственных, ядовитых растений. В результате чего выявили много лекарственных и очень мало ядовитых растений. Все луговые растения были с помощью определителя распределены по семействам. Изучали ягодные растения в разных местностях, выявляли отрицательные </w:t>
      </w:r>
      <w:proofErr w:type="gramStart"/>
      <w:r w:rsidRPr="0071642F">
        <w:rPr>
          <w:sz w:val="28"/>
          <w:szCs w:val="28"/>
        </w:rPr>
        <w:t>факторы</w:t>
      </w:r>
      <w:proofErr w:type="gramEnd"/>
      <w:r w:rsidRPr="0071642F">
        <w:rPr>
          <w:sz w:val="28"/>
          <w:szCs w:val="28"/>
        </w:rPr>
        <w:t xml:space="preserve"> влияющие на их рост.  Определяли урожайность ягод. Изучая древесные </w:t>
      </w:r>
      <w:proofErr w:type="gramStart"/>
      <w:r w:rsidRPr="0071642F">
        <w:rPr>
          <w:sz w:val="28"/>
          <w:szCs w:val="28"/>
        </w:rPr>
        <w:t>растения</w:t>
      </w:r>
      <w:proofErr w:type="gramEnd"/>
      <w:r w:rsidRPr="0071642F">
        <w:rPr>
          <w:sz w:val="28"/>
          <w:szCs w:val="28"/>
        </w:rPr>
        <w:t xml:space="preserve"> пришли к выводу, что доминирующими в этом районе являются сосна, лиственница, береза.</w:t>
      </w:r>
    </w:p>
    <w:p w:rsidR="00B6685E" w:rsidRPr="0071642F" w:rsidRDefault="00B6685E" w:rsidP="00B6685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76800" cy="3314700"/>
            <wp:effectExtent l="0" t="0" r="0" b="0"/>
            <wp:docPr id="4" name="Рисунок 4" descr="Дабан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абан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5E" w:rsidRPr="0071642F" w:rsidRDefault="00B6685E" w:rsidP="00B6685E">
      <w:pPr>
        <w:spacing w:line="360" w:lineRule="auto"/>
        <w:jc w:val="center"/>
        <w:rPr>
          <w:b/>
          <w:sz w:val="28"/>
          <w:szCs w:val="28"/>
        </w:rPr>
      </w:pPr>
      <w:r w:rsidRPr="0071642F">
        <w:rPr>
          <w:b/>
          <w:sz w:val="28"/>
          <w:szCs w:val="28"/>
        </w:rPr>
        <w:t>На пробной площадке идет подсчет кустов ягод, соцветий,  ведут  измерения высоты кустов, ширины, длины листьев.</w:t>
      </w:r>
    </w:p>
    <w:p w:rsidR="00B6685E" w:rsidRPr="0071642F" w:rsidRDefault="00B6685E" w:rsidP="00B6685E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71642F">
        <w:rPr>
          <w:sz w:val="28"/>
          <w:szCs w:val="28"/>
        </w:rPr>
        <w:t xml:space="preserve">       Всего во время летних экологических экспедиций за 6 лет прошагали примерно </w:t>
      </w:r>
      <w:smartTag w:uri="urn:schemas-microsoft-com:office:smarttags" w:element="metricconverter">
        <w:smartTagPr>
          <w:attr w:name="ProductID" w:val="511 км"/>
        </w:smartTagPr>
        <w:r w:rsidRPr="0071642F">
          <w:rPr>
            <w:sz w:val="28"/>
            <w:szCs w:val="28"/>
          </w:rPr>
          <w:t>511 км</w:t>
        </w:r>
      </w:smartTag>
      <w:r w:rsidRPr="0071642F">
        <w:rPr>
          <w:sz w:val="28"/>
          <w:szCs w:val="28"/>
        </w:rPr>
        <w:t xml:space="preserve">.                                  </w:t>
      </w:r>
    </w:p>
    <w:p w:rsidR="00B6685E" w:rsidRPr="0071642F" w:rsidRDefault="00B6685E" w:rsidP="00B6685E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71642F">
        <w:rPr>
          <w:b/>
          <w:sz w:val="28"/>
          <w:szCs w:val="28"/>
        </w:rPr>
        <w:t>ОПИСАНИЕ МОНИТОРИНГОВЫХ ИССЛЕДОВАНИЙ.</w:t>
      </w:r>
    </w:p>
    <w:p w:rsidR="00B6685E" w:rsidRPr="0071642F" w:rsidRDefault="00B6685E" w:rsidP="00B6685E">
      <w:pPr>
        <w:spacing w:line="360" w:lineRule="auto"/>
        <w:jc w:val="both"/>
        <w:outlineLvl w:val="0"/>
        <w:rPr>
          <w:sz w:val="28"/>
          <w:szCs w:val="28"/>
        </w:rPr>
      </w:pPr>
      <w:r w:rsidRPr="0071642F">
        <w:rPr>
          <w:sz w:val="28"/>
          <w:szCs w:val="28"/>
        </w:rPr>
        <w:t xml:space="preserve">        </w:t>
      </w:r>
      <w:r w:rsidRPr="0071642F">
        <w:rPr>
          <w:b/>
          <w:sz w:val="28"/>
          <w:szCs w:val="28"/>
        </w:rPr>
        <w:t>Мониторинговые исследования</w:t>
      </w:r>
      <w:r w:rsidRPr="0071642F">
        <w:rPr>
          <w:sz w:val="28"/>
          <w:szCs w:val="28"/>
        </w:rPr>
        <w:t xml:space="preserve"> </w:t>
      </w:r>
      <w:r w:rsidRPr="0071642F">
        <w:rPr>
          <w:b/>
          <w:sz w:val="28"/>
          <w:szCs w:val="28"/>
        </w:rPr>
        <w:t>проводились с 1996 года по 2007 годы.</w:t>
      </w:r>
      <w:r w:rsidRPr="0071642F">
        <w:rPr>
          <w:sz w:val="28"/>
          <w:szCs w:val="28"/>
        </w:rPr>
        <w:t xml:space="preserve"> Мониторинговые исследования проводятся на выбранных экологических полигонах. Всего семь полигонов – площадок. Есть площадки для проведения мониторинговых исследований, которые находятся на острове Черендей, в местности «</w:t>
      </w:r>
      <w:proofErr w:type="spellStart"/>
      <w:r w:rsidRPr="0071642F">
        <w:rPr>
          <w:sz w:val="28"/>
          <w:szCs w:val="28"/>
        </w:rPr>
        <w:t>Кытыл</w:t>
      </w:r>
      <w:proofErr w:type="spellEnd"/>
      <w:r w:rsidRPr="0071642F">
        <w:rPr>
          <w:sz w:val="28"/>
          <w:szCs w:val="28"/>
        </w:rPr>
        <w:t xml:space="preserve">» по экологической тропе, «Селян», в </w:t>
      </w:r>
      <w:proofErr w:type="spellStart"/>
      <w:r w:rsidRPr="0071642F">
        <w:rPr>
          <w:sz w:val="28"/>
          <w:szCs w:val="28"/>
        </w:rPr>
        <w:t>Дабане</w:t>
      </w:r>
      <w:proofErr w:type="spellEnd"/>
      <w:r w:rsidRPr="0071642F">
        <w:rPr>
          <w:sz w:val="28"/>
          <w:szCs w:val="28"/>
        </w:rPr>
        <w:t xml:space="preserve">. </w:t>
      </w:r>
    </w:p>
    <w:p w:rsidR="00B6685E" w:rsidRPr="0071642F" w:rsidRDefault="00B6685E" w:rsidP="00B6685E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71642F">
        <w:rPr>
          <w:sz w:val="28"/>
          <w:szCs w:val="28"/>
        </w:rPr>
        <w:t xml:space="preserve">       В лесном массиве </w:t>
      </w:r>
      <w:proofErr w:type="spellStart"/>
      <w:r w:rsidRPr="0071642F">
        <w:rPr>
          <w:sz w:val="28"/>
          <w:szCs w:val="28"/>
        </w:rPr>
        <w:t>с</w:t>
      </w:r>
      <w:proofErr w:type="gramStart"/>
      <w:r w:rsidRPr="0071642F">
        <w:rPr>
          <w:sz w:val="28"/>
          <w:szCs w:val="28"/>
        </w:rPr>
        <w:t>.Д</w:t>
      </w:r>
      <w:proofErr w:type="gramEnd"/>
      <w:r w:rsidRPr="0071642F">
        <w:rPr>
          <w:sz w:val="28"/>
          <w:szCs w:val="28"/>
        </w:rPr>
        <w:t>абан</w:t>
      </w:r>
      <w:proofErr w:type="spellEnd"/>
      <w:r w:rsidRPr="0071642F">
        <w:rPr>
          <w:sz w:val="28"/>
          <w:szCs w:val="28"/>
        </w:rPr>
        <w:t xml:space="preserve">  есть полигон для проведения практикумов и наблюдений.</w:t>
      </w:r>
      <w:r>
        <w:rPr>
          <w:sz w:val="28"/>
          <w:szCs w:val="28"/>
        </w:rPr>
        <w:t xml:space="preserve"> За последние три года б</w:t>
      </w:r>
      <w:r w:rsidRPr="0071642F">
        <w:rPr>
          <w:sz w:val="28"/>
          <w:szCs w:val="28"/>
        </w:rPr>
        <w:t xml:space="preserve">ыли проведены следующие </w:t>
      </w:r>
      <w:r w:rsidRPr="0071642F">
        <w:rPr>
          <w:b/>
          <w:sz w:val="28"/>
          <w:szCs w:val="28"/>
        </w:rPr>
        <w:t>мониторинговые исследования: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Зимующая орнитофауна на разных биотопах.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Брусника в лесах села </w:t>
      </w:r>
      <w:proofErr w:type="spellStart"/>
      <w:r>
        <w:rPr>
          <w:sz w:val="28"/>
          <w:szCs w:val="28"/>
        </w:rPr>
        <w:t>Дабан</w:t>
      </w:r>
      <w:proofErr w:type="spellEnd"/>
      <w:r>
        <w:rPr>
          <w:sz w:val="28"/>
          <w:szCs w:val="28"/>
        </w:rPr>
        <w:t>.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Брусника в хвойных лесах села </w:t>
      </w:r>
      <w:proofErr w:type="spellStart"/>
      <w:r>
        <w:rPr>
          <w:sz w:val="28"/>
          <w:szCs w:val="28"/>
        </w:rPr>
        <w:t>Дабан</w:t>
      </w:r>
      <w:proofErr w:type="spellEnd"/>
      <w:r>
        <w:rPr>
          <w:sz w:val="28"/>
          <w:szCs w:val="28"/>
        </w:rPr>
        <w:t>.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Изучение экологии первоцветов на примере подснежника.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Флора и фауна экологии </w:t>
      </w:r>
      <w:proofErr w:type="spellStart"/>
      <w:r>
        <w:rPr>
          <w:sz w:val="28"/>
          <w:szCs w:val="28"/>
        </w:rPr>
        <w:t>дрозофилид</w:t>
      </w:r>
      <w:proofErr w:type="spellEnd"/>
      <w:r>
        <w:rPr>
          <w:sz w:val="28"/>
          <w:szCs w:val="28"/>
        </w:rPr>
        <w:t>.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Маршрутный учет глухаря. </w:t>
      </w:r>
    </w:p>
    <w:p w:rsidR="00B6685E" w:rsidRPr="0071642F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Изучение глухарей.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Изучение ягодных растений: брусника, толокнянка, шиповник и др.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След войны в жизни моей семьи.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Антропонимика имен населения села </w:t>
      </w:r>
      <w:proofErr w:type="spellStart"/>
      <w:r>
        <w:rPr>
          <w:sz w:val="28"/>
          <w:szCs w:val="28"/>
        </w:rPr>
        <w:t>Дабан</w:t>
      </w:r>
      <w:proofErr w:type="spellEnd"/>
      <w:r>
        <w:rPr>
          <w:sz w:val="28"/>
          <w:szCs w:val="28"/>
        </w:rPr>
        <w:t>.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Свойства лекарственных растений и их использование населением села </w:t>
      </w:r>
      <w:proofErr w:type="spellStart"/>
      <w:r>
        <w:rPr>
          <w:sz w:val="28"/>
          <w:szCs w:val="28"/>
        </w:rPr>
        <w:t>Дабан</w:t>
      </w:r>
      <w:proofErr w:type="spellEnd"/>
      <w:r>
        <w:rPr>
          <w:sz w:val="28"/>
          <w:szCs w:val="28"/>
        </w:rPr>
        <w:t>.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Изучение бюджета времени у глухаря.</w:t>
      </w:r>
    </w:p>
    <w:p w:rsidR="00B6685E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 оценки природной среды по асимметрии листьев березы.</w:t>
      </w:r>
    </w:p>
    <w:p w:rsidR="00B6685E" w:rsidRPr="0071642F" w:rsidRDefault="00B6685E" w:rsidP="00B66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Оценка возобновления леса на вырубках и гарях.</w:t>
      </w:r>
    </w:p>
    <w:p w:rsidR="00B6685E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       Все собранные материалы во время летних экспедиций обрабатываются зимой во время кружковых занятий. По собранным материалам пишут проекты, доклады. Юные экологи ежегодно участвуют в различных научно – практических конференциях. Количество участников ежегодно увеличивается.</w:t>
      </w:r>
    </w:p>
    <w:p w:rsidR="00B6685E" w:rsidRDefault="00B6685E" w:rsidP="00B6685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2500" cy="2981325"/>
            <wp:effectExtent l="0" t="0" r="0" b="9525"/>
            <wp:docPr id="3" name="Рисунок 3" descr="P10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003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5E" w:rsidRPr="00E27665" w:rsidRDefault="00B6685E" w:rsidP="00B6685E">
      <w:pPr>
        <w:spacing w:line="360" w:lineRule="auto"/>
        <w:jc w:val="center"/>
        <w:rPr>
          <w:b/>
        </w:rPr>
      </w:pPr>
      <w:r>
        <w:rPr>
          <w:b/>
        </w:rPr>
        <w:t>Работы учащихся, участников конференции «Шаг в будущее»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       Все эколого-социологические акции проводились учащимися в форме анкетного опроса населения. При анкетировании жителей деревни проходило обсуждение злободневных экологических проблем, связанных с бытом и ведением домашнего хозяйства. Ответы населения на вопросы школьников </w:t>
      </w:r>
      <w:r w:rsidRPr="0071642F">
        <w:rPr>
          <w:sz w:val="28"/>
          <w:szCs w:val="28"/>
        </w:rPr>
        <w:lastRenderedPageBreak/>
        <w:t xml:space="preserve">способствовали развитию коммуникабельности, вежливому общению и приучали к соблюдению этических норм культурного поведения. Опросы были проведены при изучении «Экологии села», «Население и его здоровье», «Вредные привычки на примере курения и алкоголя» и т.д. Например, при изучении озер ребята провели опрос – анкетирование мужского населения. </w:t>
      </w:r>
      <w:r w:rsidRPr="0071642F">
        <w:rPr>
          <w:b/>
          <w:sz w:val="28"/>
          <w:szCs w:val="28"/>
        </w:rPr>
        <w:t>Анкетирование</w:t>
      </w:r>
      <w:r w:rsidRPr="0071642F">
        <w:rPr>
          <w:sz w:val="28"/>
          <w:szCs w:val="28"/>
        </w:rPr>
        <w:t xml:space="preserve"> провели по следующим вопросам:</w:t>
      </w:r>
    </w:p>
    <w:p w:rsidR="00B6685E" w:rsidRPr="0071642F" w:rsidRDefault="00B6685E" w:rsidP="00B6685E">
      <w:pPr>
        <w:numPr>
          <w:ilvl w:val="0"/>
          <w:numId w:val="3"/>
        </w:numPr>
        <w:spacing w:line="360" w:lineRule="auto"/>
        <w:ind w:left="420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Какие озера есть в окрестностях села </w:t>
      </w:r>
      <w:proofErr w:type="spellStart"/>
      <w:r w:rsidRPr="0071642F">
        <w:rPr>
          <w:sz w:val="28"/>
          <w:szCs w:val="28"/>
        </w:rPr>
        <w:t>Дабан</w:t>
      </w:r>
      <w:proofErr w:type="spellEnd"/>
      <w:r w:rsidRPr="0071642F">
        <w:rPr>
          <w:sz w:val="28"/>
          <w:szCs w:val="28"/>
        </w:rPr>
        <w:t>?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2.   Какая рыба водилась раньше?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3.  Сколько вылавливалось?</w:t>
      </w:r>
    </w:p>
    <w:p w:rsidR="00B6685E" w:rsidRPr="0071642F" w:rsidRDefault="00B6685E" w:rsidP="00B6685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gramStart"/>
      <w:r w:rsidRPr="0071642F">
        <w:rPr>
          <w:sz w:val="28"/>
          <w:szCs w:val="28"/>
        </w:rPr>
        <w:t>Какая</w:t>
      </w:r>
      <w:proofErr w:type="gramEnd"/>
      <w:r w:rsidRPr="0071642F">
        <w:rPr>
          <w:sz w:val="28"/>
          <w:szCs w:val="28"/>
        </w:rPr>
        <w:t xml:space="preserve"> водится в настоящее время?</w:t>
      </w:r>
    </w:p>
    <w:p w:rsidR="00B6685E" w:rsidRPr="0071642F" w:rsidRDefault="00B6685E" w:rsidP="00B6685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Ловит ли рыбу, сколько?</w:t>
      </w:r>
    </w:p>
    <w:p w:rsidR="00B6685E" w:rsidRPr="0071642F" w:rsidRDefault="00B6685E" w:rsidP="00B6685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Какие птицы водились раньше?</w:t>
      </w:r>
    </w:p>
    <w:p w:rsidR="00B6685E" w:rsidRPr="0071642F" w:rsidRDefault="00B6685E" w:rsidP="00B6685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Какие птицы водятся сейчас?</w:t>
      </w:r>
    </w:p>
    <w:p w:rsidR="00B6685E" w:rsidRPr="0071642F" w:rsidRDefault="00B6685E" w:rsidP="00B6685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Какие водные звери водились и водятся сейчас?</w:t>
      </w:r>
    </w:p>
    <w:p w:rsidR="00B6685E" w:rsidRPr="0071642F" w:rsidRDefault="00B6685E" w:rsidP="00B6685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Какую рыбу можно запустить? Сколько штук, пар?</w:t>
      </w:r>
    </w:p>
    <w:p w:rsidR="00B6685E" w:rsidRPr="0071642F" w:rsidRDefault="00B6685E" w:rsidP="00B6685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>На какое время необходимо ввести запрет на ловлю рыб?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      Всего опрошено 34 человека. Выявлено 33 озер, из которых 12 являются материковыми. Проведен анализ анкет.</w:t>
      </w:r>
    </w:p>
    <w:p w:rsidR="00B6685E" w:rsidRPr="0071642F" w:rsidRDefault="00B6685E" w:rsidP="00B6685E">
      <w:pPr>
        <w:spacing w:line="360" w:lineRule="auto"/>
        <w:jc w:val="center"/>
        <w:outlineLvl w:val="0"/>
        <w:rPr>
          <w:b/>
          <w:i/>
          <w:sz w:val="28"/>
          <w:szCs w:val="28"/>
        </w:rPr>
      </w:pPr>
      <w:r w:rsidRPr="0071642F">
        <w:rPr>
          <w:b/>
          <w:i/>
          <w:sz w:val="28"/>
          <w:szCs w:val="28"/>
        </w:rPr>
        <w:t>Научно-практические конференции «Шаг в будущее»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         НОУ сотрудничает с улусным Центром научно-исследовательской работы школьников, улусным экологическим центром, с БГФ ЯГУ, малой академией ЯГСХА. 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       Ежегодно учащиеся вовлекаются  в исследовательскую деятельность, готовятся  к научно-практической конференции  «Шаг в будущее». Научно-исследовательская работа развивает творческий потенциал личности ученика. Собирая материал, учащиеся приобретают навыки  работы с дополнительной литературой, со справочным материалом, учатся делать анализы, обрабатывать статистические данные, делать описания личных исследований, работать с компьютером.  Почти на всех уроках учащиеся  выполняют творческие исследовательские задания, проводят наблюдения, </w:t>
      </w:r>
      <w:r w:rsidRPr="0071642F">
        <w:rPr>
          <w:sz w:val="28"/>
          <w:szCs w:val="28"/>
        </w:rPr>
        <w:lastRenderedPageBreak/>
        <w:t>готовят вопросы к дискуссиям, работают с дополнительной литературой, готовят сообщения, выступления, рефераты. Темы научных докладов  с</w:t>
      </w:r>
      <w:r>
        <w:rPr>
          <w:sz w:val="28"/>
          <w:szCs w:val="28"/>
        </w:rPr>
        <w:t>вязаны с географией и экологией, краеведением.</w:t>
      </w:r>
      <w:r w:rsidRPr="0071642F">
        <w:rPr>
          <w:sz w:val="28"/>
          <w:szCs w:val="28"/>
        </w:rPr>
        <w:t xml:space="preserve">                                          </w:t>
      </w:r>
    </w:p>
    <w:p w:rsidR="00B6685E" w:rsidRPr="0071642F" w:rsidRDefault="00B6685E" w:rsidP="00B6685E">
      <w:pPr>
        <w:spacing w:line="360" w:lineRule="auto"/>
        <w:jc w:val="both"/>
        <w:rPr>
          <w:sz w:val="28"/>
          <w:szCs w:val="28"/>
        </w:rPr>
      </w:pPr>
      <w:r w:rsidRPr="0071642F">
        <w:rPr>
          <w:sz w:val="28"/>
          <w:szCs w:val="28"/>
        </w:rPr>
        <w:t xml:space="preserve">         Если в 1997 году участвовало 3 учащихся, то в последние годы количество участников увеличилось  от 10 до 14 участников. </w:t>
      </w:r>
    </w:p>
    <w:p w:rsidR="00B6685E" w:rsidRDefault="00B6685E" w:rsidP="00B6685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743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4E" w:rsidRDefault="00B6685E" w:rsidP="00B6685E"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362450" cy="5819775"/>
            <wp:effectExtent l="0" t="0" r="0" b="9525"/>
            <wp:docPr id="1" name="Рисунок 1" descr="P10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3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3B" w:rsidRDefault="00A46A3B" w:rsidP="00B6685E"/>
    <w:p w:rsidR="00A46A3B" w:rsidRPr="00A46A3B" w:rsidRDefault="00A46A3B" w:rsidP="00A46A3B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A46A3B">
        <w:rPr>
          <w:sz w:val="28"/>
          <w:szCs w:val="28"/>
        </w:rPr>
        <w:t xml:space="preserve">      </w:t>
      </w:r>
      <w:r w:rsidRPr="00A46A3B">
        <w:rPr>
          <w:b/>
          <w:sz w:val="28"/>
          <w:szCs w:val="28"/>
        </w:rPr>
        <w:t xml:space="preserve">Всего на конференциях участвовало 101 докладов.     </w:t>
      </w:r>
    </w:p>
    <w:p w:rsidR="00A46A3B" w:rsidRPr="00A46A3B" w:rsidRDefault="00A46A3B" w:rsidP="00A46A3B">
      <w:pPr>
        <w:spacing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90975" cy="2505075"/>
            <wp:effectExtent l="0" t="0" r="9525" b="9525"/>
            <wp:docPr id="23" name="Рисунок 23" descr="Изображение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3B" w:rsidRPr="00A46A3B" w:rsidRDefault="00A46A3B" w:rsidP="00A46A3B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A46A3B">
        <w:rPr>
          <w:b/>
          <w:sz w:val="28"/>
          <w:szCs w:val="28"/>
        </w:rPr>
        <w:t>Седых Филипп защищает свой проект на 2 туре «Шаг в будущее»</w:t>
      </w:r>
    </w:p>
    <w:p w:rsidR="00A46A3B" w:rsidRPr="00A46A3B" w:rsidRDefault="00A46A3B" w:rsidP="00A46A3B">
      <w:pPr>
        <w:spacing w:line="36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571625" cy="2266950"/>
            <wp:effectExtent l="0" t="0" r="9525" b="0"/>
            <wp:docPr id="22" name="Рисунок 22" descr="P1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002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381125" cy="2286000"/>
            <wp:effectExtent l="0" t="0" r="9525" b="0"/>
            <wp:docPr id="21" name="Рисунок 21" descr="P1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002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657475" cy="2286000"/>
            <wp:effectExtent l="0" t="0" r="9525" b="0"/>
            <wp:docPr id="20" name="Рисунок 20" descr="P1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2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3B" w:rsidRPr="00A46A3B" w:rsidRDefault="00A46A3B" w:rsidP="00A46A3B">
      <w:pPr>
        <w:spacing w:line="360" w:lineRule="auto"/>
        <w:jc w:val="center"/>
        <w:outlineLvl w:val="0"/>
        <w:rPr>
          <w:b/>
        </w:rPr>
      </w:pPr>
      <w:r w:rsidRPr="00A46A3B">
        <w:rPr>
          <w:b/>
        </w:rPr>
        <w:t xml:space="preserve">Сафонова Сусанна, ученица 7 </w:t>
      </w:r>
      <w:proofErr w:type="spellStart"/>
      <w:r w:rsidRPr="00A46A3B">
        <w:rPr>
          <w:b/>
        </w:rPr>
        <w:t>кл</w:t>
      </w:r>
      <w:proofErr w:type="spellEnd"/>
      <w:r w:rsidRPr="00A46A3B">
        <w:rPr>
          <w:b/>
        </w:rPr>
        <w:t>. активная участница.</w:t>
      </w:r>
    </w:p>
    <w:p w:rsidR="00A46A3B" w:rsidRPr="00A46A3B" w:rsidRDefault="00A46A3B" w:rsidP="00A46A3B">
      <w:pPr>
        <w:spacing w:line="360" w:lineRule="auto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2590800" cy="2266950"/>
            <wp:effectExtent l="0" t="0" r="0" b="0"/>
            <wp:docPr id="19" name="Рисунок 19" descr="P1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002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152775" cy="2352675"/>
            <wp:effectExtent l="0" t="0" r="9525" b="9525"/>
            <wp:docPr id="18" name="Рисунок 18" descr="P1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0028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3B" w:rsidRPr="00A46A3B" w:rsidRDefault="00A46A3B" w:rsidP="00A46A3B">
      <w:pPr>
        <w:spacing w:line="360" w:lineRule="auto"/>
        <w:jc w:val="center"/>
        <w:outlineLvl w:val="0"/>
      </w:pPr>
      <w:r w:rsidRPr="00A46A3B">
        <w:t>Ученица 7 класса Сафонова Даша призер улусной конференции «Первый шаг».</w:t>
      </w:r>
    </w:p>
    <w:p w:rsidR="00A46A3B" w:rsidRPr="00A46A3B" w:rsidRDefault="00A46A3B" w:rsidP="00A46A3B">
      <w:pPr>
        <w:spacing w:line="360" w:lineRule="auto"/>
        <w:outlineLvl w:val="0"/>
      </w:pPr>
      <w:r>
        <w:rPr>
          <w:noProof/>
        </w:rPr>
        <w:drawing>
          <wp:inline distT="0" distB="0" distL="0" distR="0">
            <wp:extent cx="2809875" cy="2514600"/>
            <wp:effectExtent l="0" t="0" r="9525" b="0"/>
            <wp:docPr id="17" name="Рисунок 17" descr="P1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29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2409825"/>
            <wp:effectExtent l="0" t="0" r="9525" b="9525"/>
            <wp:docPr id="16" name="Рисунок 16" descr="P1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0029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3B" w:rsidRPr="00A46A3B" w:rsidRDefault="00A46A3B" w:rsidP="00A46A3B">
      <w:pPr>
        <w:spacing w:line="360" w:lineRule="auto"/>
        <w:outlineLvl w:val="0"/>
      </w:pPr>
    </w:p>
    <w:p w:rsidR="00A46A3B" w:rsidRDefault="00A46A3B" w:rsidP="00A46A3B">
      <w:pPr>
        <w:spacing w:line="36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8B35186" wp14:editId="024B4C03">
            <wp:extent cx="2971800" cy="2752725"/>
            <wp:effectExtent l="0" t="0" r="0" b="9525"/>
            <wp:docPr id="15" name="Рисунок 15" descr="P1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0029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DAFC9C3" wp14:editId="7BDBF9EE">
            <wp:extent cx="2733675" cy="2762250"/>
            <wp:effectExtent l="0" t="0" r="9525" b="0"/>
            <wp:docPr id="14" name="Рисунок 14" descr="P1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002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3B" w:rsidRDefault="00A46A3B" w:rsidP="00A46A3B">
      <w:pPr>
        <w:spacing w:line="360" w:lineRule="auto"/>
        <w:outlineLvl w:val="0"/>
        <w:rPr>
          <w:b/>
          <w:sz w:val="28"/>
          <w:szCs w:val="28"/>
        </w:rPr>
      </w:pPr>
    </w:p>
    <w:p w:rsidR="00A46A3B" w:rsidRPr="00A46A3B" w:rsidRDefault="00A46A3B" w:rsidP="00A46A3B">
      <w:pPr>
        <w:spacing w:line="36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430DC32" wp14:editId="017C3DF0">
            <wp:extent cx="2752725" cy="3314700"/>
            <wp:effectExtent l="0" t="0" r="9525" b="0"/>
            <wp:docPr id="13" name="Рисунок 13" descr="P1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002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660D683" wp14:editId="1C122D85">
            <wp:extent cx="2647950" cy="3286125"/>
            <wp:effectExtent l="0" t="0" r="0" b="9525"/>
            <wp:docPr id="12" name="Рисунок 12" descr="P1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003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3B" w:rsidRPr="00A46A3B" w:rsidRDefault="00A46A3B" w:rsidP="00A46A3B">
      <w:pPr>
        <w:spacing w:line="36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28925" cy="2352675"/>
            <wp:effectExtent l="0" t="0" r="9525" b="9525"/>
            <wp:docPr id="11" name="Рисунок 11" descr="P1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003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81325" cy="2333625"/>
            <wp:effectExtent l="0" t="0" r="9525" b="9525"/>
            <wp:docPr id="10" name="Рисунок 10" descr="P1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003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3B" w:rsidRPr="00A46A3B" w:rsidRDefault="00A46A3B" w:rsidP="00A46A3B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A46A3B" w:rsidRPr="00A46A3B" w:rsidRDefault="00A46A3B" w:rsidP="00A46A3B">
      <w:pPr>
        <w:spacing w:line="360" w:lineRule="auto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28925" cy="2819400"/>
            <wp:effectExtent l="0" t="0" r="9525" b="0"/>
            <wp:docPr id="9" name="Рисунок 9" descr="P1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0030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019425" cy="2886075"/>
            <wp:effectExtent l="0" t="0" r="9525" b="9525"/>
            <wp:docPr id="8" name="Рисунок 8" descr="P1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0030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3B" w:rsidRDefault="00A46A3B" w:rsidP="00B6685E">
      <w:bookmarkStart w:id="0" w:name="_GoBack"/>
      <w:bookmarkEnd w:id="0"/>
    </w:p>
    <w:sectPr w:rsidR="00A46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C7216"/>
    <w:multiLevelType w:val="singleLevel"/>
    <w:tmpl w:val="FE3C0B0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1">
    <w:nsid w:val="174156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76660A0F"/>
    <w:multiLevelType w:val="singleLevel"/>
    <w:tmpl w:val="105029E6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3">
    <w:nsid w:val="7EA96B06"/>
    <w:multiLevelType w:val="singleLevel"/>
    <w:tmpl w:val="1D1AF4E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num w:numId="1">
    <w:abstractNumId w:val="3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2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3D5"/>
    <w:rsid w:val="0064704E"/>
    <w:rsid w:val="008513D5"/>
    <w:rsid w:val="00A46A3B"/>
    <w:rsid w:val="00B6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B6685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668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68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85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B6685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668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68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8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1118</Words>
  <Characters>6379</Characters>
  <Application>Microsoft Office Word</Application>
  <DocSecurity>0</DocSecurity>
  <Lines>53</Lines>
  <Paragraphs>14</Paragraphs>
  <ScaleCrop>false</ScaleCrop>
  <Company/>
  <LinksUpToDate>false</LinksUpToDate>
  <CharactersWithSpaces>7483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2013-03-07T09:15:00Z</dcterms:created>
  <dcterms:modified xsi:type="dcterms:W3CDTF">2013-03-07T09:28:00Z</dcterms:modified>
</cp:coreProperties>
</file>