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A" w:rsidRPr="00DD28EE" w:rsidRDefault="0031520A" w:rsidP="0031520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ПОЯСНИТЕЛЬНАЯ ЗАПИСКА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Статус документа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Рабочая программа по алгебре для обучающихся 8 класса МБОУ «Первомайская </w:t>
      </w:r>
      <w:proofErr w:type="spell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разработана на основе Федерального компонента государственного стандарта общего образования (приказ МО и Н РФ от 05.03.2004 года № 1089), Примерной программы основного общего образования «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Алгебра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» 7 – 9 классы (базовый уровень), Программы по 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алгебре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для 7 – 9 классов общеобразовательных учреждений 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к учебному комплексу для 7 – 9 классов 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(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Ю.Н. Макарычев, Н.Г. </w:t>
      </w:r>
      <w:proofErr w:type="spellStart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Миндюк</w:t>
      </w:r>
      <w:proofErr w:type="spellEnd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, К.Н. </w:t>
      </w:r>
      <w:proofErr w:type="spellStart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Нешков</w:t>
      </w:r>
      <w:proofErr w:type="spellEnd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С.Б. Суворова Ю.Н.,</w:t>
      </w:r>
      <w:r w:rsidR="001B6FF3" w:rsidRPr="00DD28EE">
        <w:rPr>
          <w:rFonts w:ascii="Times New Roman" w:hAnsi="Times New Roman" w:cs="Times New Roman"/>
          <w:bCs/>
          <w:iCs/>
          <w:color w:val="1A2025" w:themeColor="text1" w:themeShade="80"/>
          <w:sz w:val="24"/>
          <w:szCs w:val="24"/>
        </w:rPr>
        <w:t xml:space="preserve"> составитель 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Т.А. </w:t>
      </w:r>
      <w:proofErr w:type="spellStart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Бурмистрова</w:t>
      </w:r>
      <w:proofErr w:type="spellEnd"/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М: «Просвещение», 2008.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),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Учебного плана МБОУ «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Первомайская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spell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на 201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4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– 201</w:t>
      </w:r>
      <w:r w:rsidR="001B6FF3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5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учебный год.</w:t>
      </w:r>
    </w:p>
    <w:p w:rsidR="0031520A" w:rsidRPr="00DD28EE" w:rsidRDefault="0031520A" w:rsidP="0031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          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Структура документа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Рабочая программа по </w:t>
      </w:r>
      <w:r w:rsidR="00F90E0E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е включает разделы: пояснительную записку (общая характеристика учебног</w:t>
      </w:r>
      <w:r w:rsidR="00F90E0E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 предмета, цели изучения алгебры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, место предмета в учебном плане, основное содержание с примерным распределением учебных часов по разделам курса, требования к уровню подготовки обучающихся </w:t>
      </w:r>
      <w:r w:rsidR="00F90E0E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класса, литературу и др.), календарно-тематическое планирование.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Общая характеристика учебного предмета</w:t>
      </w:r>
    </w:p>
    <w:p w:rsidR="0031520A" w:rsidRPr="00DD28EE" w:rsidRDefault="0031520A" w:rsidP="0031520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D28EE">
        <w:rPr>
          <w:rFonts w:ascii="Times New Roman" w:eastAsia="Calibri" w:hAnsi="Times New Roman" w:cs="Times New Roman"/>
          <w:bCs/>
          <w:iCs/>
          <w:color w:val="1A2025" w:themeColor="text1" w:themeShade="80"/>
          <w:sz w:val="24"/>
          <w:szCs w:val="24"/>
        </w:rPr>
        <w:t>арифметика</w:t>
      </w:r>
      <w:r w:rsidRPr="00DD28EE">
        <w:rPr>
          <w:rFonts w:ascii="Times New Roman" w:eastAsia="Calibri" w:hAnsi="Times New Roman" w:cs="Times New Roman"/>
          <w:bCs/>
          <w:color w:val="1A2025" w:themeColor="text1" w:themeShade="80"/>
          <w:sz w:val="24"/>
          <w:szCs w:val="24"/>
        </w:rPr>
        <w:t xml:space="preserve">; </w:t>
      </w:r>
      <w:r w:rsidRPr="00DD28EE">
        <w:rPr>
          <w:rFonts w:ascii="Times New Roman" w:eastAsia="Calibri" w:hAnsi="Times New Roman" w:cs="Times New Roman"/>
          <w:bCs/>
          <w:iCs/>
          <w:color w:val="1A2025" w:themeColor="text1" w:themeShade="80"/>
          <w:sz w:val="24"/>
          <w:szCs w:val="24"/>
        </w:rPr>
        <w:t>алгебра</w:t>
      </w:r>
      <w:r w:rsidRPr="00DD28EE">
        <w:rPr>
          <w:rFonts w:ascii="Times New Roman" w:eastAsia="Calibri" w:hAnsi="Times New Roman" w:cs="Times New Roman"/>
          <w:bCs/>
          <w:color w:val="1A2025" w:themeColor="text1" w:themeShade="80"/>
          <w:sz w:val="24"/>
          <w:szCs w:val="24"/>
        </w:rPr>
        <w:t xml:space="preserve">; </w:t>
      </w:r>
      <w:r w:rsidRPr="00DD28EE">
        <w:rPr>
          <w:rFonts w:ascii="Times New Roman" w:eastAsia="Calibri" w:hAnsi="Times New Roman" w:cs="Times New Roman"/>
          <w:bCs/>
          <w:iCs/>
          <w:color w:val="1A2025" w:themeColor="text1" w:themeShade="80"/>
          <w:sz w:val="24"/>
          <w:szCs w:val="24"/>
        </w:rPr>
        <w:t>геометрия</w:t>
      </w:r>
      <w:r w:rsidRPr="00DD28EE">
        <w:rPr>
          <w:rFonts w:ascii="Times New Roman" w:eastAsia="Calibri" w:hAnsi="Times New Roman" w:cs="Times New Roman"/>
          <w:bCs/>
          <w:color w:val="1A2025" w:themeColor="text1" w:themeShade="80"/>
          <w:sz w:val="24"/>
          <w:szCs w:val="24"/>
        </w:rPr>
        <w:t xml:space="preserve">; </w:t>
      </w:r>
      <w:r w:rsidRPr="00DD28EE">
        <w:rPr>
          <w:rFonts w:ascii="Times New Roman" w:eastAsia="Calibri" w:hAnsi="Times New Roman" w:cs="Times New Roman"/>
          <w:bCs/>
          <w:iCs/>
          <w:color w:val="1A2025" w:themeColor="text1" w:themeShade="80"/>
          <w:sz w:val="24"/>
          <w:szCs w:val="24"/>
        </w:rPr>
        <w:t>элементы комбинаторики, теории вероятностей, статистики и логики</w:t>
      </w:r>
      <w:r w:rsidRPr="00DD28EE">
        <w:rPr>
          <w:rFonts w:ascii="Times New Roman" w:eastAsia="Calibri" w:hAnsi="Times New Roman" w:cs="Times New Roman"/>
          <w:bCs/>
          <w:color w:val="1A2025" w:themeColor="text1" w:themeShade="80"/>
          <w:sz w:val="24"/>
          <w:szCs w:val="24"/>
        </w:rPr>
        <w:t xml:space="preserve">. </w:t>
      </w: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</w:t>
      </w:r>
      <w:r w:rsidR="00E72DB5"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ованием цели на информационно ё</w:t>
      </w: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bCs/>
          <w:iCs/>
          <w:color w:val="1A2025" w:themeColor="text1" w:themeShade="80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ё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)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Cs/>
          <w:iCs/>
          <w:color w:val="1A2025" w:themeColor="text1" w:themeShade="80"/>
          <w:sz w:val="24"/>
          <w:szCs w:val="24"/>
        </w:rPr>
        <w:t>Геометрия</w:t>
      </w:r>
      <w:r w:rsidR="005C28EF" w:rsidRPr="00DD28EE">
        <w:rPr>
          <w:rFonts w:ascii="Times New Roman" w:hAnsi="Times New Roman" w:cs="Times New Roman"/>
          <w:bCs/>
          <w:iCs/>
          <w:color w:val="1A2025" w:themeColor="text1" w:themeShade="80"/>
          <w:sz w:val="24"/>
          <w:szCs w:val="24"/>
        </w:rPr>
        <w:t xml:space="preserve"> – 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Cs/>
          <w:iCs/>
          <w:color w:val="1A2025" w:themeColor="text1" w:themeShade="80"/>
          <w:sz w:val="24"/>
          <w:szCs w:val="24"/>
        </w:rPr>
        <w:t>Элементы логики, комбинаторики, статистики и теории вероятностей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</w:t>
      </w:r>
      <w:proofErr w:type="gramStart"/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уча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ю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щ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мся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осуществлять рассмотрение случаев, перебор и подсчёт числа вариантов, в том числе в простейших прикладных задачах.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информации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и закладываются основы вероятностного мышления.</w:t>
      </w:r>
    </w:p>
    <w:p w:rsidR="00C22C29" w:rsidRPr="00DD28EE" w:rsidRDefault="00C22C29" w:rsidP="00C22C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Таким образом, в ходе освоения содержания курса 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уча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ю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щиеся получают возможность: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</w:t>
      </w:r>
      <w:r w:rsidR="005C28EF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22C29" w:rsidRPr="00DD28EE" w:rsidRDefault="00C22C29" w:rsidP="006F711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ab/>
        <w:t>моделирования реальных процессов и явлений.</w:t>
      </w:r>
    </w:p>
    <w:p w:rsidR="005C28EF" w:rsidRPr="00DD28EE" w:rsidRDefault="005C28EF" w:rsidP="0031520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lastRenderedPageBreak/>
        <w:t xml:space="preserve">Цели изучения </w:t>
      </w:r>
      <w:r w:rsidR="005C28EF"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алгебры</w:t>
      </w: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в </w:t>
      </w:r>
      <w:r w:rsidR="005C28EF"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классе</w:t>
      </w:r>
    </w:p>
    <w:p w:rsidR="0031520A" w:rsidRPr="00DD28EE" w:rsidRDefault="0031520A" w:rsidP="0031520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Изучение </w:t>
      </w:r>
      <w:r w:rsidR="00AD25A1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алгебры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 </w:t>
      </w:r>
      <w:r w:rsidR="00AD25A1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классе направлено на достижение следующих целей:</w:t>
      </w:r>
    </w:p>
    <w:p w:rsidR="0031520A" w:rsidRPr="00DD28EE" w:rsidRDefault="00AD25A1" w:rsidP="003152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Cs/>
          <w:color w:val="1A2025" w:themeColor="text1" w:themeShade="8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1520A" w:rsidRPr="00DD28EE" w:rsidRDefault="00AD25A1" w:rsidP="003152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Cs/>
          <w:color w:val="1A2025" w:themeColor="text1" w:themeShade="8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1520A" w:rsidRPr="00DD28EE" w:rsidRDefault="00AD25A1" w:rsidP="003152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Cs/>
          <w:color w:val="1A2025" w:themeColor="text1" w:themeShade="8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1520A" w:rsidRPr="00DD28EE" w:rsidRDefault="00AD25A1" w:rsidP="003152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1520A" w:rsidRPr="00DD28EE" w:rsidRDefault="00AD25A1" w:rsidP="0031520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Место предмета в учебном плане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Учебный план М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БОУ «</w:t>
      </w:r>
      <w:proofErr w:type="gramStart"/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Первомайская</w:t>
      </w:r>
      <w:proofErr w:type="gramEnd"/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proofErr w:type="spellStart"/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сош</w:t>
      </w:r>
      <w:proofErr w:type="spellEnd"/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» отводит 315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ча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сов для обязательного изучения алгебры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на ступени основного общ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его образования. В том числе в 8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классе 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105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учебных часов из расчёта 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3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учебных часа в неделю. 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Основное содержание курса </w:t>
      </w:r>
      <w:r w:rsidR="00BA55DA"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алгебры</w:t>
      </w: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</w:t>
      </w:r>
      <w:r w:rsidR="00BA55DA"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 xml:space="preserve"> класса</w:t>
      </w: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Программа для 7 – 9 классов включает в себя все разделы элементарного курса 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алгебры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и имеет завершённый характер. В 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классе предусмотрено изучение тем:</w:t>
      </w:r>
      <w:r w:rsidR="00BA55D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рациональные дроби, квадратные корни, квадратные уравнения, неравенства, степень с целым показателем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</w:p>
    <w:p w:rsidR="00FA5FCD" w:rsidRPr="00DD28EE" w:rsidRDefault="00FA5FCD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945"/>
        <w:gridCol w:w="9149"/>
      </w:tblGrid>
      <w:tr w:rsidR="00DD28EE" w:rsidRPr="00DD28EE" w:rsidTr="00EF5C25">
        <w:tc>
          <w:tcPr>
            <w:tcW w:w="1692" w:type="dxa"/>
            <w:vAlign w:val="center"/>
          </w:tcPr>
          <w:p w:rsidR="00FA5FCD" w:rsidRPr="00DD28EE" w:rsidRDefault="00FA5FCD" w:rsidP="00EF5C25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Раздел алгебры</w:t>
            </w:r>
          </w:p>
        </w:tc>
        <w:tc>
          <w:tcPr>
            <w:tcW w:w="3945" w:type="dxa"/>
            <w:vAlign w:val="center"/>
          </w:tcPr>
          <w:p w:rsidR="00FA5FCD" w:rsidRPr="00DD28EE" w:rsidRDefault="00FA5FCD" w:rsidP="00EF5C25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149" w:type="dxa"/>
            <w:vAlign w:val="center"/>
          </w:tcPr>
          <w:p w:rsidR="00EF5C25" w:rsidRPr="00DD28EE" w:rsidRDefault="00FA5FCD" w:rsidP="00EF5C25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Требования к математической подготовке</w:t>
            </w:r>
          </w:p>
        </w:tc>
      </w:tr>
      <w:tr w:rsidR="00DD28EE" w:rsidRPr="00DD28EE" w:rsidTr="00EF5C25">
        <w:tc>
          <w:tcPr>
            <w:tcW w:w="1692" w:type="dxa"/>
          </w:tcPr>
          <w:p w:rsidR="00FA5FCD" w:rsidRPr="00DD28EE" w:rsidRDefault="00FA5FCD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Рациональные дроби</w:t>
            </w:r>
          </w:p>
        </w:tc>
        <w:tc>
          <w:tcPr>
            <w:tcW w:w="3945" w:type="dxa"/>
          </w:tcPr>
          <w:p w:rsidR="00FA5FCD" w:rsidRPr="00DD28EE" w:rsidRDefault="00FA5FCD" w:rsidP="00FA5FCD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Рациональная дробь. Основное свойство дроби, сокращение дробей. Тождественные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lastRenderedPageBreak/>
              <w:t xml:space="preserve">преобразования рациональных выражений. Функция </w:t>
            </w:r>
            <w:r w:rsidRPr="00DD28EE">
              <w:rPr>
                <w:rFonts w:ascii="Times New Roman" w:hAnsi="Times New Roman"/>
                <w:color w:val="1A2025" w:themeColor="text1" w:themeShade="8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9" o:title=""/>
                </v:shape>
                <o:OLEObject Type="Embed" ProgID="Equation.3" ShapeID="_x0000_i1025" DrawAspect="Content" ObjectID="_1470686182" r:id="rId10"/>
              </w:objec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и ее графи</w:t>
            </w:r>
            <w:r w:rsidR="00EF5C25"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к</w:t>
            </w:r>
          </w:p>
        </w:tc>
        <w:tc>
          <w:tcPr>
            <w:tcW w:w="9149" w:type="dxa"/>
          </w:tcPr>
          <w:p w:rsidR="00EF5C25" w:rsidRPr="00DD28EE" w:rsidRDefault="00EF5C25" w:rsidP="00EF5C25">
            <w:pPr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lastRenderedPageBreak/>
              <w:t>В результате изучения данного раздела алгебры обучающиеся должны: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 основное свойство дроби, рациональные, целые, дробные выражения;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правильно употреблять термины «выражение», «тождественное преобразование»;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lastRenderedPageBreak/>
              <w:t>понимать формулировку заданий: упростить выражение, разложить на множители, привести к общему знаменателю, сократить дробь;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  и 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осуществлять в рациональных выражениях числовые подстановки и выполнять соответствующие вычисления;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действия сложения и вычитания с алгебраическими дробями, сокращать дробь;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разложение многочлена на множители применением формул сокращенного умножения, выполнять преобразование рациональных выражений;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осуществлять в рациональных выражениях числовые подстановки и выполнять соответствующие вычисления;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действия умножения и деления с алгебраическими дробями, возводить дробь в степень, выполнять преобразование рациональных выражений;</w:t>
            </w:r>
          </w:p>
          <w:p w:rsidR="00FA5FCD" w:rsidRPr="00DD28EE" w:rsidRDefault="00EF5C25" w:rsidP="006F711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  <w:lang w:val="en-US"/>
              </w:rPr>
              <w:t>y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=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  <w:lang w:val="en-US"/>
              </w:rPr>
              <w:t>k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/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  <w:lang w:val="en-US"/>
              </w:rPr>
              <w:t>x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по графику, по формуле.</w:t>
            </w:r>
          </w:p>
        </w:tc>
      </w:tr>
      <w:tr w:rsidR="00DD28EE" w:rsidRPr="00DD28EE" w:rsidTr="00EF5C25">
        <w:tc>
          <w:tcPr>
            <w:tcW w:w="1692" w:type="dxa"/>
          </w:tcPr>
          <w:p w:rsidR="00FA5FCD" w:rsidRPr="00DD28EE" w:rsidRDefault="00FA5FCD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3945" w:type="dxa"/>
          </w:tcPr>
          <w:p w:rsidR="00FA5FCD" w:rsidRPr="00DD28EE" w:rsidRDefault="00FA5FCD" w:rsidP="0031520A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      </w:r>
            <m:oMath>
              <m:r>
                <w:rPr>
                  <w:rFonts w:ascii="Cambria Math" w:hAnsi="Cambria Math"/>
                  <w:color w:val="1A2025" w:themeColor="text1" w:themeShade="80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1A2025" w:themeColor="text1" w:themeShade="8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1A2025" w:themeColor="text1" w:themeShade="80"/>
                    </w:rPr>
                    <m:t>x</m:t>
                  </m:r>
                </m:e>
              </m:rad>
            </m:oMath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, ее свойства и график</w:t>
            </w:r>
          </w:p>
        </w:tc>
        <w:tc>
          <w:tcPr>
            <w:tcW w:w="9149" w:type="dxa"/>
          </w:tcPr>
          <w:p w:rsidR="00EF5C25" w:rsidRPr="00DD28EE" w:rsidRDefault="00EF5C25" w:rsidP="00EF5C25">
            <w:pPr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В результате изучения данного раздела алгебры обучающиеся должны: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</w:t>
            </w:r>
            <w:r w:rsidRPr="00DD28EE"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преобразование числовых выражений, содержащих квадратные корни;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решать уравнения вида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  <w:lang w:val="en-US"/>
              </w:rPr>
              <w:t>x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  <w:vertAlign w:val="superscript"/>
              </w:rPr>
              <w:t>2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=а;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находить приближенные значения квадратного корня;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находить квадратный корень из произведения, дроби, степени;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  <w:color w:val="1A2025" w:themeColor="text1" w:themeShade="80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1A2025" w:themeColor="text1" w:themeShade="8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1A2025" w:themeColor="text1" w:themeShade="80"/>
                    </w:rPr>
                    <m:t>x</m:t>
                  </m:r>
                </m:e>
              </m:rad>
            </m:oMath>
            <w:r w:rsidR="00CA41E8" w:rsidRPr="00DD28EE">
              <w:rPr>
                <w:rFonts w:ascii="Times New Roman" w:eastAsia="Lucida Sans Unicode" w:hAnsi="Times New Roman"/>
                <w:color w:val="1A2025" w:themeColor="text1" w:themeShade="8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и находить значения этой функции по графику или  по формуле;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выносить множитель из-под знака корня, вносить множитель под знак корня;</w:t>
            </w:r>
          </w:p>
          <w:p w:rsidR="00FA5FCD" w:rsidRPr="00DD28EE" w:rsidRDefault="00EF5C25" w:rsidP="006F7117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преобразование выражений, содержащих квадратные корни.</w:t>
            </w:r>
          </w:p>
        </w:tc>
      </w:tr>
      <w:tr w:rsidR="00DD28EE" w:rsidRPr="00DD28EE" w:rsidTr="00EF5C25">
        <w:tc>
          <w:tcPr>
            <w:tcW w:w="1692" w:type="dxa"/>
          </w:tcPr>
          <w:p w:rsidR="00FA5FCD" w:rsidRPr="00DD28EE" w:rsidRDefault="00FA5FCD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Квадратные 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3945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lastRenderedPageBreak/>
              <w:t xml:space="preserve">Квадратное уравнение. Формула </w:t>
            </w: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lastRenderedPageBreak/>
              <w:t>корней квадратного уравнения. Решение рациональных уравнений. Решение задач, приводящих к квадратным уравнениям и простейшим рациональным уравнениям</w:t>
            </w:r>
          </w:p>
        </w:tc>
        <w:tc>
          <w:tcPr>
            <w:tcW w:w="9149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lastRenderedPageBreak/>
              <w:t>В результате изучения данного раздела алгебры обучающиеся должны: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lastRenderedPageBreak/>
              <w:t>знать</w:t>
            </w:r>
            <w:r w:rsidRPr="00DD28EE"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  <w:t xml:space="preserve">,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      </w:r>
            <w:proofErr w:type="gramStart"/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обратную</w:t>
            </w:r>
            <w:proofErr w:type="gramEnd"/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ей;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квадратные уравнения выделением квадрата двучлена;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квадратные уравнения по формуле;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неполные квадратные уравнения;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квадратные уравнения с помощью теоремы, обратной теореме Виета;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использовать теорему Виета для нахождения коэффициентов и свободно</w:t>
            </w:r>
            <w:r w:rsidR="00CA41E8"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го члена квадратного уравнения;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текстовые задачи</w:t>
            </w:r>
            <w:r w:rsidR="00CA41E8"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с помощью квадратных уравнений;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</w:t>
            </w:r>
            <w:r w:rsidRPr="00DD28EE"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какие уравнения называются дробно-рациональными, какие бывают способы решения уравнений;</w:t>
            </w:r>
          </w:p>
          <w:p w:rsidR="00CA41E8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понимать, что уравнение – это математический аппарат решения разнообразных задач математики, смежных областей знаний, практики;</w:t>
            </w:r>
          </w:p>
          <w:p w:rsidR="00EF5C25" w:rsidRPr="00DD28EE" w:rsidRDefault="00EF5C25" w:rsidP="006F7117">
            <w:pPr>
              <w:pStyle w:val="a4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      </w:r>
          </w:p>
        </w:tc>
      </w:tr>
      <w:tr w:rsidR="00DD28EE" w:rsidRPr="00DD28EE" w:rsidTr="00EF5C25">
        <w:tc>
          <w:tcPr>
            <w:tcW w:w="1692" w:type="dxa"/>
          </w:tcPr>
          <w:p w:rsidR="00FA5FCD" w:rsidRPr="00DD28EE" w:rsidRDefault="00FA5FCD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Неравенства</w:t>
            </w:r>
          </w:p>
        </w:tc>
        <w:tc>
          <w:tcPr>
            <w:tcW w:w="3945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</w:t>
            </w:r>
          </w:p>
        </w:tc>
        <w:tc>
          <w:tcPr>
            <w:tcW w:w="9149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В результате изучения данного раздела алгебры обучающиеся должны: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</w:t>
            </w:r>
            <w:r w:rsidRPr="00DD28EE">
              <w:rPr>
                <w:rFonts w:ascii="Times New Roman" w:hAnsi="Times New Roman"/>
                <w:b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понимать формулировку задачи «решить неравенство»;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уметь</w:t>
            </w:r>
            <w:r w:rsidRPr="00DD28EE"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записывать и читать числовые промежутки, изображать их </w:t>
            </w:r>
            <w:proofErr w:type="gramStart"/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на</w:t>
            </w:r>
            <w:proofErr w:type="gramEnd"/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 xml:space="preserve"> числовой прямой;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решать линейные неравенства с одной переменной, решать системы неравенств с одной переменной;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уметь</w:t>
            </w:r>
            <w:r w:rsidRPr="00DD28EE">
              <w:rPr>
                <w:rFonts w:ascii="Times New Roman" w:hAnsi="Times New Roman"/>
                <w:i/>
                <w:color w:val="1A2025" w:themeColor="text1" w:themeShade="80"/>
                <w:sz w:val="24"/>
                <w:szCs w:val="24"/>
              </w:rPr>
              <w:t xml:space="preserve"> </w:t>
            </w: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применять свойства неравенства при решении неравенств и их систем.</w:t>
            </w:r>
          </w:p>
        </w:tc>
      </w:tr>
      <w:tr w:rsidR="00DD28EE" w:rsidRPr="00DD28EE" w:rsidTr="00EF5C25">
        <w:tc>
          <w:tcPr>
            <w:tcW w:w="1692" w:type="dxa"/>
          </w:tcPr>
          <w:p w:rsidR="00FA5FCD" w:rsidRPr="00DD28EE" w:rsidRDefault="00FA5FCD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3945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Степень с целым показателем и ее свойства. Стандартный вид числа. Начальные сведения об организации статистических исследований</w:t>
            </w:r>
          </w:p>
        </w:tc>
        <w:tc>
          <w:tcPr>
            <w:tcW w:w="9149" w:type="dxa"/>
          </w:tcPr>
          <w:p w:rsidR="00FA5FCD" w:rsidRPr="00DD28EE" w:rsidRDefault="00EF5C25" w:rsidP="0031520A">
            <w:pPr>
              <w:ind w:right="-2"/>
              <w:contextualSpacing/>
              <w:jc w:val="both"/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В результате изучения данного раздела алгебры обучающиеся должны: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знать определение степени с целым и целым отрицательным показателем; свойства степени с целым показателями;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t>выполнять действия со степенями с натуральным и целым показателями;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приводить числа к стандартному виду;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  <w:lastRenderedPageBreak/>
              <w:t>записывать приближенные значения чисел, выполнять действия над приближенными значениями;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собирать и группировать статистические данные;</w:t>
            </w:r>
          </w:p>
          <w:p w:rsidR="00CA41E8" w:rsidRPr="00DD28EE" w:rsidRDefault="00CA41E8" w:rsidP="006F7117">
            <w:pPr>
              <w:pStyle w:val="a4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/>
                <w:iCs/>
                <w:color w:val="1A2025" w:themeColor="text1" w:themeShade="80"/>
                <w:sz w:val="24"/>
                <w:szCs w:val="24"/>
              </w:rPr>
              <w:t>строить столбчатые и линейные диаграммы и графики.</w:t>
            </w:r>
          </w:p>
        </w:tc>
      </w:tr>
    </w:tbl>
    <w:p w:rsidR="00FA5FCD" w:rsidRPr="00DD28EE" w:rsidRDefault="00FA5FCD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DD28EE" w:rsidRPr="00DD28EE" w:rsidRDefault="00DD28EE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На изучение темы «Рациональные дроби» планируется 23 часа, «Квадратные корни» - 21 час, «Квадратные уравнения» - 22 часа, «Неравенства» - 17 часов, «Степень с целым показателем» - 11 часов.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В рабочей программе предусмотрено 6 часов на организацию повторения курса алгебры 8 класса и написания итоговой контрольной работы. Так же предусмотрен резерв свободного учебного времени в объёме 5 часов, которые могут быть использованы для обобщения и повторения учебного материала, для использования разнообразных форм организации учебного процесса, на увеличение количества часов для изучения отдельных тем.</w:t>
      </w: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4"/>
        <w:gridCol w:w="1419"/>
        <w:gridCol w:w="5140"/>
        <w:gridCol w:w="5143"/>
      </w:tblGrid>
      <w:tr w:rsidR="00DD28EE" w:rsidRPr="00DD28EE" w:rsidTr="00DD28EE">
        <w:tc>
          <w:tcPr>
            <w:tcW w:w="1043" w:type="pct"/>
            <w:vAlign w:val="center"/>
          </w:tcPr>
          <w:p w:rsidR="00BA55DA" w:rsidRPr="00DD28EE" w:rsidRDefault="00BA55DA" w:rsidP="00BA55DA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Раздел алгебры</w:t>
            </w:r>
          </w:p>
        </w:tc>
        <w:tc>
          <w:tcPr>
            <w:tcW w:w="480" w:type="pct"/>
            <w:vAlign w:val="center"/>
          </w:tcPr>
          <w:p w:rsidR="00BA55DA" w:rsidRPr="00DD28EE" w:rsidRDefault="00BA55DA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Количество часов</w:t>
            </w:r>
          </w:p>
        </w:tc>
        <w:tc>
          <w:tcPr>
            <w:tcW w:w="1738" w:type="pct"/>
            <w:vAlign w:val="center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Тематические зачёты</w:t>
            </w:r>
          </w:p>
        </w:tc>
        <w:tc>
          <w:tcPr>
            <w:tcW w:w="1739" w:type="pct"/>
            <w:vAlign w:val="center"/>
          </w:tcPr>
          <w:p w:rsidR="00BA55DA" w:rsidRPr="00DD28EE" w:rsidRDefault="00BA55DA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Контрольные работы</w:t>
            </w:r>
          </w:p>
        </w:tc>
      </w:tr>
      <w:tr w:rsidR="00DD28EE" w:rsidRPr="00DD28EE" w:rsidTr="00DD28EE">
        <w:tc>
          <w:tcPr>
            <w:tcW w:w="1043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Рациональные дроби</w:t>
            </w:r>
          </w:p>
        </w:tc>
        <w:tc>
          <w:tcPr>
            <w:tcW w:w="480" w:type="pct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23</w:t>
            </w:r>
          </w:p>
        </w:tc>
        <w:tc>
          <w:tcPr>
            <w:tcW w:w="1738" w:type="pct"/>
          </w:tcPr>
          <w:p w:rsidR="00BA55DA" w:rsidRPr="00DD28EE" w:rsidRDefault="00605F5F" w:rsidP="00DD28EE">
            <w:pPr>
              <w:ind w:right="-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1.Зачётная работа по теме «Рациональные дроби и их свойства»</w:t>
            </w:r>
          </w:p>
        </w:tc>
        <w:tc>
          <w:tcPr>
            <w:tcW w:w="1739" w:type="pct"/>
          </w:tcPr>
          <w:p w:rsidR="00BA55DA" w:rsidRPr="00DD28EE" w:rsidRDefault="00605F5F" w:rsidP="00605F5F">
            <w:pPr>
              <w:ind w:right="-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1.Контрольная работа №1 по теме «Сумма и разность дробей»</w:t>
            </w:r>
          </w:p>
          <w:p w:rsidR="00BA55DA" w:rsidRPr="00DD28EE" w:rsidRDefault="00605F5F" w:rsidP="00605F5F">
            <w:pPr>
              <w:ind w:right="-2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2.Контрольная работа №2 по теме «Произведение и частное дробей»</w:t>
            </w:r>
          </w:p>
        </w:tc>
      </w:tr>
      <w:tr w:rsidR="00DD28EE" w:rsidRPr="00DD28EE" w:rsidTr="00DD28EE">
        <w:tc>
          <w:tcPr>
            <w:tcW w:w="1043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Квадратные корни</w:t>
            </w:r>
          </w:p>
        </w:tc>
        <w:tc>
          <w:tcPr>
            <w:tcW w:w="480" w:type="pct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21</w:t>
            </w:r>
          </w:p>
        </w:tc>
        <w:tc>
          <w:tcPr>
            <w:tcW w:w="1738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2.Зачётная работа по теме «Квадратные корни»</w:t>
            </w:r>
          </w:p>
        </w:tc>
        <w:tc>
          <w:tcPr>
            <w:tcW w:w="1739" w:type="pct"/>
          </w:tcPr>
          <w:p w:rsidR="00BA55DA" w:rsidRPr="00DD28EE" w:rsidRDefault="00BA55DA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3.</w:t>
            </w:r>
            <w:r w:rsidR="00605F5F"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№3 по теме «Свойства арифметического корня»</w:t>
            </w:r>
          </w:p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4.Контрольная работа №4 по теме «Применение свой</w:t>
            </w: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ств кв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адратного корня»</w:t>
            </w:r>
          </w:p>
        </w:tc>
      </w:tr>
      <w:tr w:rsidR="00DD28EE" w:rsidRPr="00DD28EE" w:rsidTr="00DD28EE">
        <w:tc>
          <w:tcPr>
            <w:tcW w:w="1043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Квадратные уравнения</w:t>
            </w:r>
          </w:p>
        </w:tc>
        <w:tc>
          <w:tcPr>
            <w:tcW w:w="480" w:type="pct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22</w:t>
            </w:r>
          </w:p>
        </w:tc>
        <w:tc>
          <w:tcPr>
            <w:tcW w:w="1738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3.Зачётная работа по теме «Квадратные уравнения»</w:t>
            </w:r>
          </w:p>
        </w:tc>
        <w:tc>
          <w:tcPr>
            <w:tcW w:w="1739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5.Контрольная работа №5 по теме «Квадратные уравнения»</w:t>
            </w:r>
          </w:p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6.Контрольная работа №6 по теме «Произведение и частное дробей»</w:t>
            </w:r>
          </w:p>
        </w:tc>
      </w:tr>
      <w:tr w:rsidR="00DD28EE" w:rsidRPr="00DD28EE" w:rsidTr="00DD28EE">
        <w:tc>
          <w:tcPr>
            <w:tcW w:w="1043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Неравенства</w:t>
            </w:r>
          </w:p>
        </w:tc>
        <w:tc>
          <w:tcPr>
            <w:tcW w:w="480" w:type="pct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17</w:t>
            </w:r>
          </w:p>
        </w:tc>
        <w:tc>
          <w:tcPr>
            <w:tcW w:w="1738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4.Зачётная работа по теме «Неравенства»</w:t>
            </w:r>
          </w:p>
        </w:tc>
        <w:tc>
          <w:tcPr>
            <w:tcW w:w="1739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7.Контрольная работа №7 по теме «Неравенства»</w:t>
            </w:r>
          </w:p>
        </w:tc>
      </w:tr>
      <w:tr w:rsidR="00DD28EE" w:rsidRPr="00DD28EE" w:rsidTr="00DD28EE">
        <w:tc>
          <w:tcPr>
            <w:tcW w:w="1043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480" w:type="pct"/>
          </w:tcPr>
          <w:p w:rsidR="00BA55DA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11</w:t>
            </w:r>
          </w:p>
        </w:tc>
        <w:tc>
          <w:tcPr>
            <w:tcW w:w="1738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5.</w:t>
            </w:r>
            <w:r w:rsidR="00BE6229"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«Степень с целым показателем»</w:t>
            </w:r>
          </w:p>
        </w:tc>
        <w:tc>
          <w:tcPr>
            <w:tcW w:w="1739" w:type="pct"/>
          </w:tcPr>
          <w:p w:rsidR="00BA55DA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8.</w:t>
            </w:r>
            <w:r w:rsidR="00BE6229"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№8 по теме «Степень с целым показателем»</w:t>
            </w:r>
          </w:p>
        </w:tc>
      </w:tr>
      <w:tr w:rsidR="00DD28EE" w:rsidRPr="00DD28EE" w:rsidTr="00DD28EE">
        <w:tc>
          <w:tcPr>
            <w:tcW w:w="1043" w:type="pct"/>
          </w:tcPr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</w:t>
            </w:r>
          </w:p>
        </w:tc>
        <w:tc>
          <w:tcPr>
            <w:tcW w:w="480" w:type="pct"/>
          </w:tcPr>
          <w:p w:rsidR="00605F5F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</w:t>
            </w:r>
          </w:p>
        </w:tc>
        <w:tc>
          <w:tcPr>
            <w:tcW w:w="1738" w:type="pct"/>
          </w:tcPr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739" w:type="pct"/>
          </w:tcPr>
          <w:p w:rsidR="00605F5F" w:rsidRPr="00DD28EE" w:rsidRDefault="00BE6229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9.Итоговая контрольная работа</w:t>
            </w:r>
          </w:p>
        </w:tc>
      </w:tr>
      <w:tr w:rsidR="00DD28EE" w:rsidRPr="00DD28EE" w:rsidTr="00DD28EE">
        <w:tc>
          <w:tcPr>
            <w:tcW w:w="1043" w:type="pct"/>
          </w:tcPr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Резерв </w:t>
            </w:r>
          </w:p>
        </w:tc>
        <w:tc>
          <w:tcPr>
            <w:tcW w:w="480" w:type="pct"/>
          </w:tcPr>
          <w:p w:rsidR="00605F5F" w:rsidRPr="00DD28EE" w:rsidRDefault="00605F5F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738" w:type="pct"/>
          </w:tcPr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739" w:type="pct"/>
          </w:tcPr>
          <w:p w:rsidR="00605F5F" w:rsidRPr="00DD28EE" w:rsidRDefault="00605F5F" w:rsidP="00DD28EE">
            <w:pPr>
              <w:ind w:right="-2"/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BE6229" w:rsidRPr="00DD28EE" w:rsidTr="00DD28EE">
        <w:tc>
          <w:tcPr>
            <w:tcW w:w="1043" w:type="pct"/>
          </w:tcPr>
          <w:p w:rsidR="00BA55DA" w:rsidRPr="00DD28EE" w:rsidRDefault="00BA55DA" w:rsidP="00DD28EE">
            <w:pPr>
              <w:ind w:right="-2"/>
              <w:contextualSpacing/>
              <w:jc w:val="right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Итого за год</w:t>
            </w:r>
          </w:p>
        </w:tc>
        <w:tc>
          <w:tcPr>
            <w:tcW w:w="480" w:type="pct"/>
          </w:tcPr>
          <w:p w:rsidR="00BA55DA" w:rsidRPr="00DD28EE" w:rsidRDefault="00BE6229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105</w:t>
            </w:r>
          </w:p>
        </w:tc>
        <w:tc>
          <w:tcPr>
            <w:tcW w:w="1738" w:type="pct"/>
          </w:tcPr>
          <w:p w:rsidR="00BA55DA" w:rsidRPr="00DD28EE" w:rsidRDefault="00BE6229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</w:t>
            </w:r>
          </w:p>
        </w:tc>
        <w:tc>
          <w:tcPr>
            <w:tcW w:w="1739" w:type="pct"/>
          </w:tcPr>
          <w:p w:rsidR="00BA55DA" w:rsidRPr="00DD28EE" w:rsidRDefault="00BE6229" w:rsidP="00DD2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</w:t>
            </w:r>
          </w:p>
        </w:tc>
      </w:tr>
    </w:tbl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Для </w:t>
      </w:r>
      <w:r w:rsidR="007E6F3F" w:rsidRPr="00DD28EE">
        <w:rPr>
          <w:rFonts w:ascii="Times New Roman" w:hAnsi="Times New Roman"/>
          <w:color w:val="1A2025" w:themeColor="text1" w:themeShade="80"/>
          <w:sz w:val="24"/>
          <w:szCs w:val="24"/>
        </w:rPr>
        <w:t xml:space="preserve">диагностирования качества усвоения </w:t>
      </w:r>
      <w:proofErr w:type="gramStart"/>
      <w:r w:rsidR="007E6F3F" w:rsidRPr="00DD28EE">
        <w:rPr>
          <w:rFonts w:ascii="Times New Roman" w:hAnsi="Times New Roman"/>
          <w:color w:val="1A2025" w:themeColor="text1" w:themeShade="80"/>
          <w:sz w:val="24"/>
          <w:szCs w:val="24"/>
        </w:rPr>
        <w:t>обучающимися</w:t>
      </w:r>
      <w:proofErr w:type="gramEnd"/>
      <w:r w:rsidR="007E6F3F" w:rsidRPr="00DD28EE">
        <w:rPr>
          <w:rFonts w:ascii="Times New Roman" w:hAnsi="Times New Roman"/>
          <w:color w:val="1A2025" w:themeColor="text1" w:themeShade="80"/>
          <w:sz w:val="24"/>
          <w:szCs w:val="24"/>
        </w:rPr>
        <w:t xml:space="preserve"> учебного материала по отдельным темам планируется проведение 8 контрольных работ. Контрольные работы составлены в 6 вариантах различной сложности (варианты 1, 2 – самые простые, варианты 3 и 4 – сложнее, варианты 5 и 6 – самые сложные)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</w:t>
      </w:r>
      <w:r w:rsidR="00C57E47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При этом сложность вариантов нарастает не очень резко. Каждый вариант содержит 3 – 4 задачи примерно одинаковой сложности и 2 задачи разной сложности. При проверке вариантов 1, 2 отметка «5» ставится за правильное решение пяти задач. В случае вариантов 3, 4 отметку «5» можно получить за правильное решение четырёх задач.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</w:t>
      </w:r>
      <w:r w:rsidR="00C57E47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Выбор вариантов может быть сделан как учителем, так и обучающимися. 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Выполняются контрольные работы в тетрадях для контрольных работ, которые хранятся в кабинете в течение учебного года. </w:t>
      </w:r>
    </w:p>
    <w:p w:rsidR="00C57E47" w:rsidRPr="00DD28EE" w:rsidRDefault="00F954C4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 рабочей программе запланировано проведение 5 тематических зачётов. Зачёты проводятся после подведения итогов написания контрольных работ, рассмотрения типичных ошибок и разбора трудных задач. По сравнению с контрольной работой, в зачётной работе увеличено количество заданий. Соответственно, у обучающихся возрастает возможность выбора задач. Все задания разбиты на три блока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А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, В и С. Самые простые задачи находятся в части А, более сложные – в части В, ещё сложнее в части С. Каждая задача из части А оценивается в 1 балл, из В – в 2 балла, из С – в 3 балла. За правильное решение всех задач блока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А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можно получить 7 баллов, блока В – 8 баллов и блока С – 9 баллов (всего 24 балла). Отметка «3» ставится за 6 баллов, «4» - за 10 баллов, «5» - за 14 баллов</w:t>
      </w:r>
      <w:r w:rsidR="0000556D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. Так как эта работа является зачётной, то в неё не включены принципиально новые задачи. Поэтому разбор выполнения работы на уроке не проводится, решение задач вывешивается на стенде «</w:t>
      </w:r>
      <w:proofErr w:type="gramStart"/>
      <w:r w:rsidR="0000556D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Сегодня</w:t>
      </w:r>
      <w:proofErr w:type="gramEnd"/>
      <w:r w:rsidR="0000556D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на уроке». Зачётную работу </w:t>
      </w:r>
      <w:proofErr w:type="gramStart"/>
      <w:r w:rsidR="0000556D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обучающиеся</w:t>
      </w:r>
      <w:proofErr w:type="gramEnd"/>
      <w:r w:rsidR="0000556D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пишут в тетрадях для контрольных работ. К написанию зачётной работы допускаются те обучающиеся, которые за тематические контрольные работы имеют отметку не ниже «3». </w:t>
      </w:r>
    </w:p>
    <w:p w:rsidR="0031520A" w:rsidRPr="00DD28EE" w:rsidRDefault="0031520A" w:rsidP="0031520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p w:rsidR="00CE7663" w:rsidRPr="00DD28EE" w:rsidRDefault="00CE7663" w:rsidP="00CE7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t>Результаты обучения</w:t>
      </w:r>
    </w:p>
    <w:p w:rsidR="00CE7663" w:rsidRPr="00DD28EE" w:rsidRDefault="00CE7663" w:rsidP="00CE7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CE7663" w:rsidRPr="00DD28EE" w:rsidRDefault="00CE7663" w:rsidP="00CE7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Обязательные результаты изучения курса «Алгебра» приведены в разделе «Требования к уровню подготовки обучающихся», который полностью соответствует стандарту. Требования направлены на реализацию деятельностного и личностно ориентированного подходов; освоение обучающимися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E7663" w:rsidRPr="00DD28EE" w:rsidRDefault="00CE7663" w:rsidP="00CE7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Рубрика «Знать (понимать)» включает требования к учебному материалу, который усваивается и воспроизводится обучающимися. </w:t>
      </w:r>
    </w:p>
    <w:p w:rsidR="00CE7663" w:rsidRPr="00DD28EE" w:rsidRDefault="00CE7663" w:rsidP="00CE7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творческой.</w:t>
      </w:r>
    </w:p>
    <w:p w:rsidR="00CE7663" w:rsidRDefault="00CE7663" w:rsidP="00CE7663">
      <w:pPr>
        <w:pStyle w:val="12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  <w:r w:rsidRPr="00DD28EE">
        <w:rPr>
          <w:color w:val="1A2025" w:themeColor="text1" w:themeShade="80"/>
          <w:szCs w:val="24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CE7663" w:rsidRDefault="00CE7663" w:rsidP="0031520A">
      <w:pPr>
        <w:pStyle w:val="12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</w:p>
    <w:p w:rsidR="0031520A" w:rsidRPr="00DD28EE" w:rsidRDefault="0031520A" w:rsidP="0031520A">
      <w:pPr>
        <w:pStyle w:val="12"/>
        <w:spacing w:line="240" w:lineRule="auto"/>
        <w:ind w:firstLine="567"/>
        <w:contextualSpacing/>
        <w:rPr>
          <w:b/>
          <w:color w:val="1A2025" w:themeColor="text1" w:themeShade="80"/>
          <w:szCs w:val="24"/>
        </w:rPr>
      </w:pPr>
      <w:r w:rsidRPr="00DD28EE">
        <w:rPr>
          <w:b/>
          <w:color w:val="1A2025" w:themeColor="text1" w:themeShade="80"/>
          <w:szCs w:val="24"/>
        </w:rPr>
        <w:t xml:space="preserve">Требования к уровню подготовки </w:t>
      </w:r>
      <w:proofErr w:type="gramStart"/>
      <w:r w:rsidRPr="00DD28EE">
        <w:rPr>
          <w:b/>
          <w:color w:val="1A2025" w:themeColor="text1" w:themeShade="80"/>
          <w:szCs w:val="24"/>
        </w:rPr>
        <w:t>обучающихся</w:t>
      </w:r>
      <w:proofErr w:type="gramEnd"/>
    </w:p>
    <w:p w:rsidR="0031520A" w:rsidRPr="00DD28EE" w:rsidRDefault="0031520A" w:rsidP="0031520A">
      <w:pPr>
        <w:pStyle w:val="12"/>
        <w:spacing w:line="240" w:lineRule="auto"/>
        <w:ind w:firstLine="0"/>
        <w:contextualSpacing/>
        <w:rPr>
          <w:b/>
          <w:color w:val="1A2025" w:themeColor="text1" w:themeShade="80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 xml:space="preserve">В результате изучения </w:t>
      </w:r>
      <w:r w:rsidR="00F90E0E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алгебры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ученик </w:t>
      </w:r>
      <w:r w:rsidR="00F90E0E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8</w:t>
      </w: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 класса должен</w:t>
      </w:r>
    </w:p>
    <w:p w:rsidR="0031520A" w:rsidRPr="00DD28EE" w:rsidRDefault="00F90E0E" w:rsidP="00F90E0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знать (понимать)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существо понятия математического доказательства, примеры доказательств;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существо понятия алгоритма, примеры алгоритмов;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как используются математические формулы, уравнения и неравенства, примеры их применения для решения математических и практических задач; 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как математически определённые функции могут описывать реальные зависимости, приводить примеры такого описания;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вероятностный характер многих закономерностей окружающего мира, примеры статистических закономерностей и выводов;</w:t>
      </w:r>
    </w:p>
    <w:p w:rsidR="0031520A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1520A" w:rsidRPr="00DD28EE" w:rsidRDefault="0031520A" w:rsidP="0031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уметь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решать линейные неравенства с одной переменной и их системы;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F90E0E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31520A" w:rsidRPr="00DD28EE" w:rsidRDefault="00F90E0E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описывать свойства изученных функций, строить их графики</w:t>
      </w:r>
      <w:r w:rsidR="0031520A"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. </w:t>
      </w:r>
    </w:p>
    <w:p w:rsidR="0031520A" w:rsidRPr="00DD28EE" w:rsidRDefault="0031520A" w:rsidP="0031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для</w:t>
      </w:r>
      <w:proofErr w:type="gramEnd"/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:</w:t>
      </w:r>
    </w:p>
    <w:p w:rsidR="00AD25A1" w:rsidRPr="00DD28EE" w:rsidRDefault="00AD25A1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D25A1" w:rsidRPr="00DD28EE" w:rsidRDefault="00AD25A1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D25A1" w:rsidRPr="00DD28EE" w:rsidRDefault="00AD25A1" w:rsidP="006F71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1520A" w:rsidRPr="00DD28EE" w:rsidRDefault="00AD25A1" w:rsidP="006F711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color w:val="1A2025" w:themeColor="text1" w:themeShade="80"/>
          <w:sz w:val="24"/>
          <w:szCs w:val="24"/>
        </w:rPr>
        <w:t>интерпретации графиков реальных зависимостей между величинами.</w:t>
      </w:r>
      <w:r w:rsidRPr="00DD28EE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t xml:space="preserve"> 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t>Педагогические технологии, методы обучения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A50BCD" w:rsidRPr="00DD28EE" w:rsidRDefault="00A50BCD" w:rsidP="00A50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Планируется в преподавании предмета использование следующих педагогических технологий:</w:t>
      </w:r>
    </w:p>
    <w:p w:rsidR="00A50BCD" w:rsidRPr="00DD28EE" w:rsidRDefault="00A50BCD" w:rsidP="006F7117">
      <w:pPr>
        <w:pStyle w:val="af6"/>
        <w:numPr>
          <w:ilvl w:val="0"/>
          <w:numId w:val="2"/>
        </w:numPr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технологии личностно ориентированного обучения;</w:t>
      </w:r>
    </w:p>
    <w:p w:rsidR="00A50BCD" w:rsidRPr="00DD28EE" w:rsidRDefault="00A50BCD" w:rsidP="006F7117">
      <w:pPr>
        <w:pStyle w:val="af6"/>
        <w:numPr>
          <w:ilvl w:val="0"/>
          <w:numId w:val="2"/>
        </w:numPr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технологии полного усвоения;</w:t>
      </w:r>
    </w:p>
    <w:p w:rsidR="00A50BCD" w:rsidRPr="00DD28EE" w:rsidRDefault="00A50BCD" w:rsidP="006F7117">
      <w:pPr>
        <w:pStyle w:val="af6"/>
        <w:numPr>
          <w:ilvl w:val="0"/>
          <w:numId w:val="2"/>
        </w:numPr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технологии обучения на основе решения задач;</w:t>
      </w:r>
    </w:p>
    <w:p w:rsidR="00A50BCD" w:rsidRPr="00DD28EE" w:rsidRDefault="00A50BCD" w:rsidP="006F7117">
      <w:pPr>
        <w:pStyle w:val="af6"/>
        <w:numPr>
          <w:ilvl w:val="0"/>
          <w:numId w:val="2"/>
        </w:numPr>
        <w:jc w:val="both"/>
        <w:rPr>
          <w:rFonts w:ascii="Times New Roman" w:hAnsi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технологии обучения на основе схематичных и знаковых моделей;</w:t>
      </w:r>
    </w:p>
    <w:p w:rsidR="0031520A" w:rsidRPr="00DD28EE" w:rsidRDefault="00A50BCD" w:rsidP="006F7117">
      <w:pPr>
        <w:pStyle w:val="a4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/>
          <w:color w:val="1A2025" w:themeColor="text1" w:themeShade="80"/>
          <w:sz w:val="24"/>
          <w:szCs w:val="24"/>
        </w:rPr>
        <w:t>технологии проблемного обучения.</w:t>
      </w: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</w:p>
    <w:p w:rsidR="0031520A" w:rsidRPr="00DD28EE" w:rsidRDefault="0031520A" w:rsidP="003152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b/>
          <w:color w:val="1A2025" w:themeColor="text1" w:themeShade="80"/>
          <w:sz w:val="24"/>
          <w:szCs w:val="24"/>
        </w:rPr>
        <w:t>Список литературы</w:t>
      </w:r>
    </w:p>
    <w:p w:rsidR="0031520A" w:rsidRPr="00DD28EE" w:rsidRDefault="0031520A" w:rsidP="003152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2025" w:themeColor="text1" w:themeShade="80"/>
          <w:sz w:val="24"/>
          <w:szCs w:val="24"/>
          <w:lang w:eastAsia="ru-RU"/>
        </w:rPr>
      </w:pPr>
    </w:p>
    <w:p w:rsidR="0031520A" w:rsidRPr="00DD28EE" w:rsidRDefault="00A50BCD" w:rsidP="006F71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Поурочные разработки по алгебре. 8 класс. – М.: ВАКО, 2013</w:t>
      </w:r>
    </w:p>
    <w:p w:rsidR="0031520A" w:rsidRPr="00DD28EE" w:rsidRDefault="00B24142" w:rsidP="006F711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</w:pP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Алгебра</w:t>
      </w:r>
      <w:r w:rsidR="0031520A"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>.</w:t>
      </w:r>
      <w:r w:rsidRPr="00DD28EE">
        <w:rPr>
          <w:rFonts w:ascii="Times New Roman" w:eastAsia="Calibri" w:hAnsi="Times New Roman" w:cs="Times New Roman"/>
          <w:color w:val="1A2025" w:themeColor="text1" w:themeShade="80"/>
          <w:sz w:val="24"/>
          <w:szCs w:val="24"/>
        </w:rPr>
        <w:t xml:space="preserve"> 8 класс. Дидактические материалы. Методические рекомендации / И.Е. Феоктистов. – М.: Мнемозина, 2013</w:t>
      </w:r>
    </w:p>
    <w:p w:rsidR="00B24142" w:rsidRPr="00DD28EE" w:rsidRDefault="00B24142" w:rsidP="006F711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</w:pPr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Алгебра: учеб</w:t>
      </w:r>
      <w:proofErr w:type="gram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.</w:t>
      </w:r>
      <w:proofErr w:type="gram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 </w:t>
      </w:r>
      <w:proofErr w:type="gram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д</w:t>
      </w:r>
      <w:proofErr w:type="gram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ля 8 класса </w:t>
      </w:r>
      <w:proofErr w:type="spell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общеобразоват</w:t>
      </w:r>
      <w:proofErr w:type="spell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. учреждений / [Ю.Н. Макарычев, Н.Г. </w:t>
      </w:r>
      <w:proofErr w:type="spell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Миндюк</w:t>
      </w:r>
      <w:proofErr w:type="spell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, К.И. Мешков, С.Б. Суворова]; под ред. С.А. </w:t>
      </w:r>
      <w:proofErr w:type="spell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Теляковского</w:t>
      </w:r>
      <w:proofErr w:type="spell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. – М.: Просвещение, 2008</w:t>
      </w:r>
    </w:p>
    <w:p w:rsidR="0031520A" w:rsidRPr="00DD28EE" w:rsidRDefault="00B24142" w:rsidP="006F7117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</w:pPr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Математический тренажёр. 5 класс: пособие для учителей и учащихся / В.И. </w:t>
      </w:r>
      <w:proofErr w:type="gramStart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Жохов</w:t>
      </w:r>
      <w:proofErr w:type="gramEnd"/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. – М.</w:t>
      </w:r>
      <w:r w:rsidR="00C931D4"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>: Мнемозина, 2013</w:t>
      </w:r>
      <w:r w:rsidRPr="00DD28EE">
        <w:rPr>
          <w:rStyle w:val="ab"/>
          <w:rFonts w:ascii="Times New Roman" w:eastAsia="Calibri" w:hAnsi="Times New Roman" w:cs="Times New Roman"/>
          <w:color w:val="1A2025" w:themeColor="text1" w:themeShade="80"/>
          <w:sz w:val="24"/>
          <w:szCs w:val="24"/>
          <w:u w:val="none"/>
        </w:rPr>
        <w:t xml:space="preserve"> </w:t>
      </w:r>
    </w:p>
    <w:p w:rsidR="0031520A" w:rsidRPr="00DD28EE" w:rsidRDefault="0031520A" w:rsidP="0031520A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31520A" w:rsidRPr="00DD28EE" w:rsidRDefault="0031520A" w:rsidP="009A6C79">
      <w:pPr>
        <w:rPr>
          <w:color w:val="1A2025" w:themeColor="text1" w:themeShade="80"/>
        </w:rPr>
      </w:pPr>
    </w:p>
    <w:p w:rsidR="002B3F75" w:rsidRPr="00DD28EE" w:rsidRDefault="009A6C79" w:rsidP="009A6C79">
      <w:pPr>
        <w:rPr>
          <w:color w:val="1A2025" w:themeColor="text1" w:themeShade="80"/>
        </w:rPr>
      </w:pPr>
      <w:r w:rsidRPr="00DD28EE">
        <w:rPr>
          <w:color w:val="1A2025" w:themeColor="text1" w:themeShade="80"/>
        </w:rPr>
        <w:br/>
      </w:r>
    </w:p>
    <w:p w:rsidR="00DD28EE" w:rsidRPr="00DD28EE" w:rsidRDefault="00DD28EE" w:rsidP="009A6C79">
      <w:pPr>
        <w:rPr>
          <w:color w:val="1A2025" w:themeColor="text1" w:themeShade="80"/>
        </w:rPr>
      </w:pPr>
    </w:p>
    <w:p w:rsidR="00DD28EE" w:rsidRPr="00DD28EE" w:rsidRDefault="00DD28EE" w:rsidP="009A6C79">
      <w:pPr>
        <w:rPr>
          <w:color w:val="1A2025" w:themeColor="text1" w:themeShade="80"/>
        </w:rPr>
      </w:pPr>
    </w:p>
    <w:p w:rsidR="00DD28EE" w:rsidRPr="00DD28EE" w:rsidRDefault="00DD28EE" w:rsidP="009A6C79">
      <w:pPr>
        <w:rPr>
          <w:color w:val="1A2025" w:themeColor="text1" w:themeShade="80"/>
        </w:rPr>
      </w:pPr>
    </w:p>
    <w:p w:rsidR="00DD28EE" w:rsidRPr="00DD28EE" w:rsidRDefault="00DD28EE" w:rsidP="00DD28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  <w:r w:rsidRPr="00DD28EE"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  <w:lastRenderedPageBreak/>
        <w:t>КАЛЕНДАРНО – ТЕМАТИЧЕСКОЕ ПЛАНИРОВАНИЕ</w:t>
      </w:r>
    </w:p>
    <w:p w:rsidR="00DD28EE" w:rsidRPr="00DD28EE" w:rsidRDefault="00DD28EE" w:rsidP="00DD28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A2025" w:themeColor="text1" w:themeShade="80"/>
          <w:sz w:val="24"/>
          <w:szCs w:val="24"/>
        </w:rPr>
      </w:pPr>
    </w:p>
    <w:tbl>
      <w:tblPr>
        <w:tblStyle w:val="a3"/>
        <w:tblW w:w="4976" w:type="pct"/>
        <w:tblLayout w:type="fixed"/>
        <w:tblLook w:val="04A0" w:firstRow="1" w:lastRow="0" w:firstColumn="1" w:lastColumn="0" w:noHBand="0" w:noVBand="1"/>
      </w:tblPr>
      <w:tblGrid>
        <w:gridCol w:w="621"/>
        <w:gridCol w:w="1330"/>
        <w:gridCol w:w="3891"/>
        <w:gridCol w:w="1957"/>
        <w:gridCol w:w="1957"/>
        <w:gridCol w:w="1304"/>
        <w:gridCol w:w="3655"/>
      </w:tblGrid>
      <w:tr w:rsidR="00DD28EE" w:rsidRPr="00DD28EE" w:rsidTr="00CE7663">
        <w:trPr>
          <w:trHeight w:val="838"/>
        </w:trPr>
        <w:tc>
          <w:tcPr>
            <w:tcW w:w="211" w:type="pct"/>
            <w:vAlign w:val="center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№ </w:t>
            </w:r>
          </w:p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/п</w:t>
            </w:r>
          </w:p>
        </w:tc>
        <w:tc>
          <w:tcPr>
            <w:tcW w:w="452" w:type="pct"/>
            <w:vAlign w:val="center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Дата</w:t>
            </w:r>
          </w:p>
          <w:p w:rsidR="00DD28EE" w:rsidRPr="00DD28EE" w:rsidRDefault="00DD28EE" w:rsidP="00DD28EE">
            <w:pPr>
              <w:ind w:left="-117" w:right="-107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(план/факт)</w:t>
            </w:r>
          </w:p>
        </w:tc>
        <w:tc>
          <w:tcPr>
            <w:tcW w:w="1322" w:type="pct"/>
            <w:vAlign w:val="center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Тема урока</w:t>
            </w:r>
          </w:p>
        </w:tc>
        <w:tc>
          <w:tcPr>
            <w:tcW w:w="665" w:type="pct"/>
            <w:vAlign w:val="center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Задания учебника на уроке</w:t>
            </w:r>
          </w:p>
        </w:tc>
        <w:tc>
          <w:tcPr>
            <w:tcW w:w="665" w:type="pct"/>
            <w:vAlign w:val="center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Домашнее задание</w:t>
            </w:r>
          </w:p>
        </w:tc>
        <w:tc>
          <w:tcPr>
            <w:tcW w:w="443" w:type="pct"/>
            <w:vAlign w:val="center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Виды</w:t>
            </w:r>
          </w:p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контроля (мин)</w:t>
            </w:r>
          </w:p>
        </w:tc>
        <w:tc>
          <w:tcPr>
            <w:tcW w:w="1242" w:type="pct"/>
            <w:vAlign w:val="center"/>
          </w:tcPr>
          <w:p w:rsidR="00DD28EE" w:rsidRPr="00DD28EE" w:rsidRDefault="00DD28EE" w:rsidP="00DD28EE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Дидактический и раздаточный</w:t>
            </w:r>
          </w:p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материал</w:t>
            </w: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Рациональные дроби – 23 часа</w:t>
            </w:r>
          </w:p>
          <w:p w:rsidR="00DD28EE" w:rsidRPr="00DD28EE" w:rsidRDefault="00DD28EE" w:rsidP="00DD28EE">
            <w:pPr>
              <w:contextualSpacing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Основная цель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- </w:t>
            </w:r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выработать умение выполнять тождественные преобразования рациональных выражений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Рациональные выражения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7/7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№1 по теме «Сумма и разность дробей»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3" w:type="pct"/>
          </w:tcPr>
          <w:p w:rsidR="00DD28EE" w:rsidRPr="00DD28EE" w:rsidRDefault="00E227A6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8/8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9/9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10/10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Деление дробей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11/11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Деление рациональных дробей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12/12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13/13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0"/>
                <w:szCs w:val="20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14/14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Деление многочленов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Функция у=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lang w:val="en-US"/>
              </w:rPr>
              <w:t>k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lang w:val="en-US"/>
              </w:rPr>
              <w:t>x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и её график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16/16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Дробно-линейная функция и её график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17/17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Дробно-линейная функция и её график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18/18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19/19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DD28E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20/20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№2 по теме «Произведение и частное дробей»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КР-2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21/21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22/22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Подготовка к зачёту по теме «Рациональные дроби»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23/23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«Рациональные дроби и их свойства»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Квадратные корни – 21 час</w:t>
            </w:r>
          </w:p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Основная цель - </w:t>
            </w:r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</w:t>
            </w:r>
            <w:r w:rsidRPr="00DD28EE">
              <w:rPr>
                <w:rFonts w:ascii="Arial" w:eastAsia="Times New Roman" w:hAnsi="Arial" w:cs="Arial"/>
                <w:color w:val="1A2025" w:themeColor="text1" w:themeShade="80"/>
                <w:sz w:val="30"/>
                <w:szCs w:val="30"/>
                <w:lang w:eastAsia="ru-RU"/>
              </w:rPr>
              <w:t>.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24/1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Натуральные числа. Делимость натуральных чисел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25/2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Натуральные числа. Делимость натуральных чисел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26/3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Целые числа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27/4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Иррациональные числа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28/5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29/6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Квадратные корни. 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Арифметический квадратный корень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30/7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Уравнение х</w:t>
            </w: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perscript"/>
              </w:rPr>
              <w:t>2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=а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31/8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Уравнение х</w:t>
            </w: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  <w:vertAlign w:val="superscript"/>
              </w:rPr>
              <w:t>2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=а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32/9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Нахождение приближённых значений квадратного корня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33/10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Функция у=√х и её график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34/11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Функция у=√х и её график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35/12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36/13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37/14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№3 по теме «Свойства арифметического корня»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E227A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КР-3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38/15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39/16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Вынесение множителя из </w:t>
            </w: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 знака корня. Внесение множителя под знак корня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40/17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41/18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№4 по теме «Применение свой</w:t>
            </w:r>
            <w:proofErr w:type="gramStart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ств кв</w:t>
            </w:r>
            <w:proofErr w:type="gramEnd"/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адратного корня»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КР-4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42/19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43/20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Подготовка к зачёту по теме «Квадратные корни»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44/21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«Квадратные корни»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Квадратные уравнения – 22 часа</w:t>
            </w:r>
          </w:p>
          <w:p w:rsidR="00DD28EE" w:rsidRPr="00DD28EE" w:rsidRDefault="00DD28EE" w:rsidP="00DD28EE">
            <w:pPr>
              <w:ind w:left="-108" w:right="-108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Основная цель - </w:t>
            </w:r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выработать умения решать квадратные уравнения, простейшие рациональные уравнения и применять их к решению задач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45/1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Определение квадратного 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уравнения. Неполное квадратное уравнение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46/2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Определение квадратного уравнения. Неполное квадратное уравнение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47/3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48/4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49/5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50/6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51/7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52/8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Виета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53/9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Теорема Виета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54/10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№5 по теме «Квадратные уравнения»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E227A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КР-5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55/11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56/12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57/13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58/14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59/15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60/16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61/17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некоторых уравнений высоких степеней и дробно-рациональных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62/18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некоторых уравнений высоких степеней и дробно-рациональных уравнений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63/19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№6 по теме «Произведение и частное дробей»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E227A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КР-6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64/20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65/21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Подготовка к зачёту по теме «Квадратные уравнения»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66/22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«Квадратные уравнения»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Неравенства – 17 часов</w:t>
            </w:r>
          </w:p>
          <w:p w:rsidR="00DD28EE" w:rsidRPr="00DD28EE" w:rsidRDefault="00DD28EE" w:rsidP="00DD28EE">
            <w:pPr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Основная цель - </w:t>
            </w:r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ознакомить обучающихся с применением неравен</w:t>
            </w:r>
            <w:proofErr w:type="gramStart"/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ств дл</w:t>
            </w:r>
            <w:proofErr w:type="gramEnd"/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я оценки значений выражений, выработать умение решать линейные неравенства с одной переменной и их системы</w:t>
            </w: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  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67/1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Сравнение чисел. Числовые неравенства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68/2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69/3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70/4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Числовые промежутки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71/5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Числовые промежутки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72/6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73/7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74/8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более сложных 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75/9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 xml:space="preserve">Решение более сложных </w:t>
            </w: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76/10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77/11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78/12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систем нелинейных 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79/13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Решение систем нелинейных неравенств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80/14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№7 по теме «Неравенства»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E227A6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КР-7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81/15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82/16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Подготовка к зачёту по теме «Неравенства»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83/17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«Неравенства»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>Степень с целым показателем – 11 часов</w:t>
            </w:r>
          </w:p>
          <w:p w:rsidR="00DD28EE" w:rsidRPr="00DD28EE" w:rsidRDefault="00DD28EE" w:rsidP="00DD28EE">
            <w:pPr>
              <w:ind w:left="-108" w:right="-108"/>
              <w:jc w:val="both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Основная цель - </w:t>
            </w:r>
            <w:r w:rsidRPr="00DD28EE">
              <w:rPr>
                <w:rFonts w:ascii="Times New Roman" w:eastAsia="Times New Roman" w:hAnsi="Times New Roman" w:cs="Times New Roman"/>
                <w:color w:val="1A2025" w:themeColor="text1" w:themeShade="80"/>
                <w:sz w:val="24"/>
                <w:szCs w:val="24"/>
                <w:lang w:eastAsia="ru-RU"/>
              </w:rPr>
              <w:t>выработать умение применять свойства степени с целым показателем в вычислениях и преобразованиях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84/1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85/2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Свойство степени с целым показателем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86/3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Свойство степени с целым показателем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87/4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Стандартный вид числа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88/5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Запись приближённых значений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89/6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Действия над приближёнными значениями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90/7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Вычисления с приближёнными значениями на калькуляторе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lastRenderedPageBreak/>
              <w:t>91/8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Контрольная работа №8 по теме «Степень с целым показателем»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КР-8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92/9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Итоги контрольной работы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93/10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Подготовка к зачёту по теме «Степень с целым показателем»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94/11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Зачётная работа по теме «Степень с целым показателем»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Повторение 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95/1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 по теме «Рациональные дроби»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96/2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 по теме «Квадратные корни»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97/3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 по теме «Квадратные уравнения»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98/4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 по теме «Неравенства»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99/5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Повторение по теме «Степень с целым показателем»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100/6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E227A6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КР-9 (45)</w:t>
            </w:r>
          </w:p>
        </w:tc>
        <w:tc>
          <w:tcPr>
            <w:tcW w:w="1242" w:type="pct"/>
          </w:tcPr>
          <w:p w:rsidR="00DD28EE" w:rsidRPr="00DD28EE" w:rsidRDefault="00E227A6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6 вариантов</w:t>
            </w:r>
          </w:p>
        </w:tc>
      </w:tr>
      <w:tr w:rsidR="00DD28EE" w:rsidRPr="00DD28EE" w:rsidTr="00DD28EE">
        <w:tc>
          <w:tcPr>
            <w:tcW w:w="5000" w:type="pct"/>
            <w:gridSpan w:val="7"/>
          </w:tcPr>
          <w:p w:rsidR="00DD28EE" w:rsidRPr="00DD28EE" w:rsidRDefault="00DD28EE" w:rsidP="00DD28E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b/>
                <w:color w:val="1A2025" w:themeColor="text1" w:themeShade="80"/>
                <w:sz w:val="24"/>
                <w:szCs w:val="24"/>
              </w:rPr>
              <w:t xml:space="preserve">Резерв </w:t>
            </w: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101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102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103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89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104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  <w:tr w:rsidR="00DD28EE" w:rsidRPr="00DD28EE" w:rsidTr="00CE7663">
        <w:tc>
          <w:tcPr>
            <w:tcW w:w="211" w:type="pct"/>
          </w:tcPr>
          <w:p w:rsidR="00DD28EE" w:rsidRPr="00DD28EE" w:rsidRDefault="00DD28EE" w:rsidP="00DD28EE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105</w:t>
            </w:r>
          </w:p>
        </w:tc>
        <w:tc>
          <w:tcPr>
            <w:tcW w:w="452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  <w:r w:rsidRPr="00DD28EE"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  <w:t>/</w:t>
            </w:r>
          </w:p>
        </w:tc>
        <w:tc>
          <w:tcPr>
            <w:tcW w:w="1322" w:type="pct"/>
          </w:tcPr>
          <w:p w:rsidR="00DD28EE" w:rsidRPr="00DD28EE" w:rsidRDefault="00DD28EE" w:rsidP="00DD28EE">
            <w:pPr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left="-67" w:right="-118"/>
              <w:contextualSpacing/>
              <w:rPr>
                <w:rFonts w:ascii="Times New Roman" w:hAnsi="Times New Roman" w:cs="Times New Roman"/>
                <w:i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665" w:type="pct"/>
          </w:tcPr>
          <w:p w:rsidR="00DD28EE" w:rsidRPr="00DD28EE" w:rsidRDefault="00DD28EE" w:rsidP="00DD28EE">
            <w:pPr>
              <w:ind w:right="-106"/>
              <w:contextualSpacing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443" w:type="pct"/>
          </w:tcPr>
          <w:p w:rsidR="00DD28EE" w:rsidRPr="00DD28EE" w:rsidRDefault="00DD28EE" w:rsidP="00DD28EE">
            <w:pPr>
              <w:contextualSpacing/>
              <w:jc w:val="center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  <w:tc>
          <w:tcPr>
            <w:tcW w:w="1242" w:type="pct"/>
          </w:tcPr>
          <w:p w:rsidR="00DD28EE" w:rsidRPr="00DD28EE" w:rsidRDefault="00DD28EE" w:rsidP="006F7117">
            <w:pPr>
              <w:pStyle w:val="a4"/>
              <w:numPr>
                <w:ilvl w:val="0"/>
                <w:numId w:val="11"/>
              </w:numPr>
              <w:ind w:left="110" w:right="-108" w:hanging="218"/>
              <w:rPr>
                <w:rFonts w:ascii="Times New Roman" w:hAnsi="Times New Roman" w:cs="Times New Roman"/>
                <w:color w:val="1A2025" w:themeColor="text1" w:themeShade="80"/>
                <w:sz w:val="24"/>
                <w:szCs w:val="24"/>
              </w:rPr>
            </w:pPr>
          </w:p>
        </w:tc>
      </w:tr>
    </w:tbl>
    <w:p w:rsidR="00DD28EE" w:rsidRPr="00DD28EE" w:rsidRDefault="00DD28EE" w:rsidP="00DD28EE">
      <w:pPr>
        <w:spacing w:after="0" w:line="240" w:lineRule="auto"/>
        <w:contextualSpacing/>
        <w:rPr>
          <w:rFonts w:ascii="Times New Roman" w:hAnsi="Times New Roman" w:cs="Times New Roman"/>
          <w:color w:val="1A2025" w:themeColor="text1" w:themeShade="80"/>
          <w:sz w:val="24"/>
          <w:szCs w:val="24"/>
        </w:rPr>
      </w:pPr>
    </w:p>
    <w:p w:rsidR="00DD28EE" w:rsidRPr="00DD28EE" w:rsidRDefault="00DD28EE" w:rsidP="009A6C79">
      <w:pPr>
        <w:rPr>
          <w:color w:val="1A2025" w:themeColor="text1" w:themeShade="80"/>
        </w:rPr>
      </w:pPr>
    </w:p>
    <w:sectPr w:rsidR="00DD28EE" w:rsidRPr="00DD28EE" w:rsidSect="00BF527B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06" w:rsidRDefault="00CC1106" w:rsidP="00896053">
      <w:pPr>
        <w:spacing w:after="0" w:line="240" w:lineRule="auto"/>
      </w:pPr>
      <w:r>
        <w:separator/>
      </w:r>
    </w:p>
  </w:endnote>
  <w:endnote w:type="continuationSeparator" w:id="0">
    <w:p w:rsidR="00CC1106" w:rsidRDefault="00CC1106" w:rsidP="0089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751010"/>
      <w:docPartObj>
        <w:docPartGallery w:val="Page Numbers (Bottom of Page)"/>
        <w:docPartUnique/>
      </w:docPartObj>
    </w:sdtPr>
    <w:sdtContent>
      <w:p w:rsidR="00E227A6" w:rsidRDefault="00E227A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E9">
          <w:rPr>
            <w:noProof/>
          </w:rPr>
          <w:t>16</w:t>
        </w:r>
        <w:r>
          <w:fldChar w:fldCharType="end"/>
        </w:r>
      </w:p>
    </w:sdtContent>
  </w:sdt>
  <w:p w:rsidR="00E227A6" w:rsidRDefault="00E227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06" w:rsidRDefault="00CC1106" w:rsidP="00896053">
      <w:pPr>
        <w:spacing w:after="0" w:line="240" w:lineRule="auto"/>
      </w:pPr>
      <w:r>
        <w:separator/>
      </w:r>
    </w:p>
  </w:footnote>
  <w:footnote w:type="continuationSeparator" w:id="0">
    <w:p w:rsidR="00CC1106" w:rsidRDefault="00CC1106" w:rsidP="0089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C8"/>
    <w:multiLevelType w:val="hybridMultilevel"/>
    <w:tmpl w:val="7CAC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41B9"/>
    <w:multiLevelType w:val="hybridMultilevel"/>
    <w:tmpl w:val="372C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097C"/>
    <w:multiLevelType w:val="hybridMultilevel"/>
    <w:tmpl w:val="356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C7C3C"/>
    <w:multiLevelType w:val="hybridMultilevel"/>
    <w:tmpl w:val="B42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08F9"/>
    <w:multiLevelType w:val="hybridMultilevel"/>
    <w:tmpl w:val="E20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18F"/>
    <w:multiLevelType w:val="hybridMultilevel"/>
    <w:tmpl w:val="3FDC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779D4"/>
    <w:multiLevelType w:val="hybridMultilevel"/>
    <w:tmpl w:val="2E0E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30EBB"/>
    <w:multiLevelType w:val="hybridMultilevel"/>
    <w:tmpl w:val="A232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D2367"/>
    <w:multiLevelType w:val="hybridMultilevel"/>
    <w:tmpl w:val="DE78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3363C"/>
    <w:multiLevelType w:val="hybridMultilevel"/>
    <w:tmpl w:val="C67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B"/>
    <w:rsid w:val="00002ED4"/>
    <w:rsid w:val="0000556D"/>
    <w:rsid w:val="00074CE4"/>
    <w:rsid w:val="000D01A5"/>
    <w:rsid w:val="00106034"/>
    <w:rsid w:val="001B6FF3"/>
    <w:rsid w:val="001E0E14"/>
    <w:rsid w:val="001E2C1A"/>
    <w:rsid w:val="002B3F75"/>
    <w:rsid w:val="002E25DA"/>
    <w:rsid w:val="003044D6"/>
    <w:rsid w:val="0031520A"/>
    <w:rsid w:val="00376E22"/>
    <w:rsid w:val="004023A0"/>
    <w:rsid w:val="004E786C"/>
    <w:rsid w:val="0052039B"/>
    <w:rsid w:val="00596FA9"/>
    <w:rsid w:val="005C28EF"/>
    <w:rsid w:val="005C61E9"/>
    <w:rsid w:val="005F479D"/>
    <w:rsid w:val="00605F5F"/>
    <w:rsid w:val="00635FDD"/>
    <w:rsid w:val="006563CE"/>
    <w:rsid w:val="006F7117"/>
    <w:rsid w:val="00700547"/>
    <w:rsid w:val="00793C6F"/>
    <w:rsid w:val="007E467D"/>
    <w:rsid w:val="007E6F3F"/>
    <w:rsid w:val="00823054"/>
    <w:rsid w:val="00896053"/>
    <w:rsid w:val="008A7220"/>
    <w:rsid w:val="008A7746"/>
    <w:rsid w:val="008B0567"/>
    <w:rsid w:val="008B42E7"/>
    <w:rsid w:val="0090423A"/>
    <w:rsid w:val="00934B4F"/>
    <w:rsid w:val="009A6C79"/>
    <w:rsid w:val="00A10CF7"/>
    <w:rsid w:val="00A50BCD"/>
    <w:rsid w:val="00A77C6B"/>
    <w:rsid w:val="00A865E1"/>
    <w:rsid w:val="00AB5AF9"/>
    <w:rsid w:val="00AC6C45"/>
    <w:rsid w:val="00AD25A1"/>
    <w:rsid w:val="00AF7726"/>
    <w:rsid w:val="00B04A3F"/>
    <w:rsid w:val="00B24142"/>
    <w:rsid w:val="00B243E2"/>
    <w:rsid w:val="00BA2E42"/>
    <w:rsid w:val="00BA55DA"/>
    <w:rsid w:val="00BE6229"/>
    <w:rsid w:val="00BF07F6"/>
    <w:rsid w:val="00BF527B"/>
    <w:rsid w:val="00C22C29"/>
    <w:rsid w:val="00C5242B"/>
    <w:rsid w:val="00C57E47"/>
    <w:rsid w:val="00C66363"/>
    <w:rsid w:val="00C87815"/>
    <w:rsid w:val="00C931D4"/>
    <w:rsid w:val="00CA41E8"/>
    <w:rsid w:val="00CB7EE6"/>
    <w:rsid w:val="00CC1106"/>
    <w:rsid w:val="00CD7BF1"/>
    <w:rsid w:val="00CE7663"/>
    <w:rsid w:val="00D0083B"/>
    <w:rsid w:val="00D31AC5"/>
    <w:rsid w:val="00D6271A"/>
    <w:rsid w:val="00D96E58"/>
    <w:rsid w:val="00DD28EE"/>
    <w:rsid w:val="00E227A6"/>
    <w:rsid w:val="00E35D83"/>
    <w:rsid w:val="00E46767"/>
    <w:rsid w:val="00E72DB5"/>
    <w:rsid w:val="00EE7E11"/>
    <w:rsid w:val="00EF33F2"/>
    <w:rsid w:val="00EF5C25"/>
    <w:rsid w:val="00F00D82"/>
    <w:rsid w:val="00F33A31"/>
    <w:rsid w:val="00F34008"/>
    <w:rsid w:val="00F82B04"/>
    <w:rsid w:val="00F90E0E"/>
    <w:rsid w:val="00F90E3A"/>
    <w:rsid w:val="00F954C4"/>
    <w:rsid w:val="00FA5FCD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B"/>
  </w:style>
  <w:style w:type="paragraph" w:styleId="1">
    <w:name w:val="heading 1"/>
    <w:basedOn w:val="a"/>
    <w:next w:val="a"/>
    <w:link w:val="10"/>
    <w:uiPriority w:val="9"/>
    <w:qFormat/>
    <w:rsid w:val="0089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7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0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71A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60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89605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27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527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F52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F52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527B"/>
  </w:style>
  <w:style w:type="character" w:customStyle="1" w:styleId="a9">
    <w:name w:val="Текст Знак"/>
    <w:basedOn w:val="a0"/>
    <w:link w:val="aa"/>
    <w:locked/>
    <w:rsid w:val="00BF527B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BF527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BF527B"/>
    <w:rPr>
      <w:rFonts w:ascii="Consolas" w:hAnsi="Consolas"/>
      <w:sz w:val="21"/>
      <w:szCs w:val="21"/>
    </w:rPr>
  </w:style>
  <w:style w:type="paragraph" w:customStyle="1" w:styleId="12">
    <w:name w:val="Стиль1"/>
    <w:rsid w:val="00BF5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BF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B3F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627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7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">
    <w:name w:val="задвтекс"/>
    <w:basedOn w:val="a"/>
    <w:rsid w:val="00D6271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6271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2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semiHidden/>
    <w:rsid w:val="00D627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62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2">
    <w:name w:val="zag_2"/>
    <w:basedOn w:val="a"/>
    <w:rsid w:val="00D6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96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9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960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60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96053"/>
    <w:rPr>
      <w:rFonts w:ascii="Cambria" w:eastAsia="Times New Roman" w:hAnsi="Cambria" w:cs="Times New Roman"/>
      <w:lang w:eastAsia="ru-RU"/>
    </w:rPr>
  </w:style>
  <w:style w:type="character" w:styleId="af4">
    <w:name w:val="footnote reference"/>
    <w:basedOn w:val="a0"/>
    <w:semiHidden/>
    <w:rsid w:val="00896053"/>
    <w:rPr>
      <w:vertAlign w:val="superscript"/>
    </w:rPr>
  </w:style>
  <w:style w:type="paragraph" w:styleId="23">
    <w:name w:val="Body Text 2"/>
    <w:basedOn w:val="a"/>
    <w:link w:val="24"/>
    <w:rsid w:val="008960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96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960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8960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960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sid w:val="00F90E0E"/>
    <w:rPr>
      <w:color w:val="808080"/>
    </w:rPr>
  </w:style>
  <w:style w:type="paragraph" w:styleId="af6">
    <w:name w:val="No Spacing"/>
    <w:uiPriority w:val="1"/>
    <w:qFormat/>
    <w:rsid w:val="00A50B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B"/>
  </w:style>
  <w:style w:type="paragraph" w:styleId="1">
    <w:name w:val="heading 1"/>
    <w:basedOn w:val="a"/>
    <w:next w:val="a"/>
    <w:link w:val="10"/>
    <w:uiPriority w:val="9"/>
    <w:qFormat/>
    <w:rsid w:val="0089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7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0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71A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960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89605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27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527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F52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F52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527B"/>
  </w:style>
  <w:style w:type="character" w:customStyle="1" w:styleId="a9">
    <w:name w:val="Текст Знак"/>
    <w:basedOn w:val="a0"/>
    <w:link w:val="aa"/>
    <w:locked/>
    <w:rsid w:val="00BF527B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BF527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BF527B"/>
    <w:rPr>
      <w:rFonts w:ascii="Consolas" w:hAnsi="Consolas"/>
      <w:sz w:val="21"/>
      <w:szCs w:val="21"/>
    </w:rPr>
  </w:style>
  <w:style w:type="paragraph" w:customStyle="1" w:styleId="12">
    <w:name w:val="Стиль1"/>
    <w:rsid w:val="00BF5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BF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B3F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627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7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">
    <w:name w:val="задвтекс"/>
    <w:basedOn w:val="a"/>
    <w:rsid w:val="00D6271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6271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2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semiHidden/>
    <w:rsid w:val="00D627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62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2">
    <w:name w:val="zag_2"/>
    <w:basedOn w:val="a"/>
    <w:rsid w:val="00D6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960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9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8960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60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896053"/>
    <w:rPr>
      <w:rFonts w:ascii="Cambria" w:eastAsia="Times New Roman" w:hAnsi="Cambria" w:cs="Times New Roman"/>
      <w:lang w:eastAsia="ru-RU"/>
    </w:rPr>
  </w:style>
  <w:style w:type="character" w:styleId="af4">
    <w:name w:val="footnote reference"/>
    <w:basedOn w:val="a0"/>
    <w:semiHidden/>
    <w:rsid w:val="00896053"/>
    <w:rPr>
      <w:vertAlign w:val="superscript"/>
    </w:rPr>
  </w:style>
  <w:style w:type="paragraph" w:styleId="23">
    <w:name w:val="Body Text 2"/>
    <w:basedOn w:val="a"/>
    <w:link w:val="24"/>
    <w:rsid w:val="008960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96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960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8960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960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sid w:val="00F90E0E"/>
    <w:rPr>
      <w:color w:val="808080"/>
    </w:rPr>
  </w:style>
  <w:style w:type="paragraph" w:styleId="af6">
    <w:name w:val="No Spacing"/>
    <w:uiPriority w:val="1"/>
    <w:qFormat/>
    <w:rsid w:val="00A50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6831-FB2C-4847-A0C3-04532B5B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2014-08-27T15:10:00Z</cp:lastPrinted>
  <dcterms:created xsi:type="dcterms:W3CDTF">2014-03-02T08:48:00Z</dcterms:created>
  <dcterms:modified xsi:type="dcterms:W3CDTF">2014-08-27T15:10:00Z</dcterms:modified>
</cp:coreProperties>
</file>