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E9" w:rsidRDefault="00CE3BE9" w:rsidP="00CE3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Признаки растений класса двудольных и однодольных</w:t>
      </w:r>
    </w:p>
    <w:p w:rsidR="00000000" w:rsidRDefault="00CE3BE9" w:rsidP="00CE3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(на этапе закрепления знаний)</w:t>
      </w:r>
    </w:p>
    <w:p w:rsidR="00CE3BE9" w:rsidRDefault="00CE3BE9" w:rsidP="00CE3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  <w:r w:rsidR="007C30A6">
        <w:rPr>
          <w:rFonts w:ascii="Times New Roman" w:hAnsi="Times New Roman" w:cs="Times New Roman"/>
          <w:b/>
          <w:sz w:val="24"/>
          <w:szCs w:val="24"/>
        </w:rPr>
        <w:t xml:space="preserve"> (или 1 вариант)</w:t>
      </w:r>
    </w:p>
    <w:p w:rsidR="00CE3BE9" w:rsidRPr="00CE3BE9" w:rsidRDefault="00CE3BE9" w:rsidP="00CE3BE9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Необходимый уровень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признаки характерные для класса двудольных растений: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зародыша 2 семядоли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цветки трехчленные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листья с сетчатым жилкованием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проводящие пучки расположены по кругу или сливаются в цилиндр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зародышевый корешок рано отмирает, работают придаточные корни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корневая система чаще мочковатая</w:t>
      </w:r>
    </w:p>
    <w:p w:rsidR="00CE3BE9" w:rsidRDefault="00CE3BE9" w:rsidP="00CE3BE9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</w:p>
    <w:p w:rsidR="00CE3BE9" w:rsidRP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 w:rsidRPr="00CE3BE9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D07156">
        <w:rPr>
          <w:rFonts w:ascii="Times New Roman" w:hAnsi="Times New Roman" w:cs="Times New Roman"/>
          <w:sz w:val="24"/>
          <w:szCs w:val="24"/>
        </w:rPr>
        <w:t>еще 1-3</w:t>
      </w:r>
      <w:r w:rsidRPr="00CE3BE9">
        <w:rPr>
          <w:rFonts w:ascii="Times New Roman" w:hAnsi="Times New Roman" w:cs="Times New Roman"/>
          <w:sz w:val="24"/>
          <w:szCs w:val="24"/>
        </w:rPr>
        <w:t xml:space="preserve"> признака</w:t>
      </w:r>
    </w:p>
    <w:p w:rsidR="007C30A6" w:rsidRDefault="007C30A6" w:rsidP="00CE3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E9" w:rsidRDefault="00CE3BE9" w:rsidP="00CE3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</w:t>
      </w:r>
      <w:r w:rsidR="007C30A6">
        <w:rPr>
          <w:rFonts w:ascii="Times New Roman" w:hAnsi="Times New Roman" w:cs="Times New Roman"/>
          <w:b/>
          <w:sz w:val="24"/>
          <w:szCs w:val="24"/>
        </w:rPr>
        <w:t xml:space="preserve"> (или 2 вариант)</w:t>
      </w:r>
    </w:p>
    <w:p w:rsidR="00CE3BE9" w:rsidRPr="00CE3BE9" w:rsidRDefault="00CE3BE9" w:rsidP="00CE3BE9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Необходимый уровень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признаки характерные для класса </w:t>
      </w:r>
      <w:r w:rsidR="007C30A6">
        <w:rPr>
          <w:rFonts w:ascii="Times New Roman" w:hAnsi="Times New Roman" w:cs="Times New Roman"/>
          <w:sz w:val="24"/>
          <w:szCs w:val="24"/>
        </w:rPr>
        <w:t>однодольных</w:t>
      </w:r>
      <w:r>
        <w:rPr>
          <w:rFonts w:ascii="Times New Roman" w:hAnsi="Times New Roman" w:cs="Times New Roman"/>
          <w:sz w:val="24"/>
          <w:szCs w:val="24"/>
        </w:rPr>
        <w:t xml:space="preserve"> растений: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зародыша 2 семядоли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цветки трехчленные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листья с сетчатым жилкованием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проводящие пучки расположены по кругу или сливаются в цилиндр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зародышевый корешок рано отмирает, работают придаточные корни</w:t>
      </w:r>
    </w:p>
    <w:p w:rsid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корневая система чаще мочковатая</w:t>
      </w:r>
    </w:p>
    <w:p w:rsidR="00CE3BE9" w:rsidRDefault="00CE3BE9" w:rsidP="00CE3BE9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</w:p>
    <w:p w:rsidR="00CE3BE9" w:rsidRPr="00CE3BE9" w:rsidRDefault="00CE3BE9" w:rsidP="00CE3BE9">
      <w:pPr>
        <w:rPr>
          <w:rFonts w:ascii="Times New Roman" w:hAnsi="Times New Roman" w:cs="Times New Roman"/>
          <w:sz w:val="24"/>
          <w:szCs w:val="24"/>
        </w:rPr>
      </w:pPr>
      <w:r w:rsidRPr="00CE3BE9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D07156">
        <w:rPr>
          <w:rFonts w:ascii="Times New Roman" w:hAnsi="Times New Roman" w:cs="Times New Roman"/>
          <w:sz w:val="24"/>
          <w:szCs w:val="24"/>
        </w:rPr>
        <w:t>еще 1-3</w:t>
      </w:r>
      <w:r w:rsidRPr="00CE3BE9">
        <w:rPr>
          <w:rFonts w:ascii="Times New Roman" w:hAnsi="Times New Roman" w:cs="Times New Roman"/>
          <w:sz w:val="24"/>
          <w:szCs w:val="24"/>
        </w:rPr>
        <w:t xml:space="preserve"> признака</w:t>
      </w:r>
    </w:p>
    <w:p w:rsidR="007C30A6" w:rsidRDefault="007C30A6" w:rsidP="007C3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A6" w:rsidRDefault="007C30A6" w:rsidP="007C3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A6" w:rsidRDefault="007C30A6" w:rsidP="007C3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A6" w:rsidRDefault="007C30A6" w:rsidP="007C3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группа (или 3 вариант)</w:t>
      </w:r>
    </w:p>
    <w:p w:rsidR="007C30A6" w:rsidRPr="00CE3BE9" w:rsidRDefault="007C30A6" w:rsidP="007C30A6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Необходимый уровень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признаки характерные для класса двудольных растений: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число лепестков и чашелистиков кратно 5, реже 4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листья с параллельным или дуговым жилкованием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сосудистые пучки рассеяны равномерно, не кругами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 многолетних растений есть камбий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зародышевый корешок вырастает в главный корень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корневая система чаще мочковатая</w:t>
      </w:r>
    </w:p>
    <w:p w:rsidR="007C30A6" w:rsidRDefault="007C30A6" w:rsidP="007C30A6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</w:p>
    <w:p w:rsidR="007C30A6" w:rsidRPr="00CE3BE9" w:rsidRDefault="007C30A6" w:rsidP="007C30A6">
      <w:pPr>
        <w:rPr>
          <w:rFonts w:ascii="Times New Roman" w:hAnsi="Times New Roman" w:cs="Times New Roman"/>
          <w:sz w:val="24"/>
          <w:szCs w:val="24"/>
        </w:rPr>
      </w:pPr>
      <w:r w:rsidRPr="00CE3BE9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D07156">
        <w:rPr>
          <w:rFonts w:ascii="Times New Roman" w:hAnsi="Times New Roman" w:cs="Times New Roman"/>
          <w:sz w:val="24"/>
          <w:szCs w:val="24"/>
        </w:rPr>
        <w:t>еще 1-3</w:t>
      </w:r>
      <w:r w:rsidRPr="00CE3BE9">
        <w:rPr>
          <w:rFonts w:ascii="Times New Roman" w:hAnsi="Times New Roman" w:cs="Times New Roman"/>
          <w:sz w:val="24"/>
          <w:szCs w:val="24"/>
        </w:rPr>
        <w:t xml:space="preserve"> признака</w:t>
      </w:r>
    </w:p>
    <w:p w:rsidR="007C30A6" w:rsidRDefault="007C30A6" w:rsidP="00CE3B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A6" w:rsidRDefault="007C30A6" w:rsidP="007C3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 группа (или 4 вариант)</w:t>
      </w:r>
    </w:p>
    <w:p w:rsidR="007C30A6" w:rsidRPr="00CE3BE9" w:rsidRDefault="007C30A6" w:rsidP="007C30A6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Необходимый уровень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признаки характерные для класса однодольных растений: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число лепестков и чашелистиков кратно 5, реже 4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листья с параллельным или дуговым жилкованием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сосудистые пучки рассеяны равномерно, не кругами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 многолетних растений есть камбий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зародышевый корешок вырастает в главный корень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корневая система чаще мочковатая</w:t>
      </w:r>
    </w:p>
    <w:p w:rsidR="007C30A6" w:rsidRDefault="007C30A6" w:rsidP="007C30A6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</w:p>
    <w:p w:rsidR="007C30A6" w:rsidRPr="00CE3BE9" w:rsidRDefault="007C30A6" w:rsidP="007C30A6">
      <w:pPr>
        <w:rPr>
          <w:rFonts w:ascii="Times New Roman" w:hAnsi="Times New Roman" w:cs="Times New Roman"/>
          <w:sz w:val="24"/>
          <w:szCs w:val="24"/>
        </w:rPr>
      </w:pPr>
      <w:r w:rsidRPr="00CE3BE9">
        <w:rPr>
          <w:rFonts w:ascii="Times New Roman" w:hAnsi="Times New Roman" w:cs="Times New Roman"/>
          <w:sz w:val="24"/>
          <w:szCs w:val="24"/>
        </w:rPr>
        <w:t>Укажите еще 1-</w:t>
      </w:r>
      <w:r w:rsidR="00D07156">
        <w:rPr>
          <w:rFonts w:ascii="Times New Roman" w:hAnsi="Times New Roman" w:cs="Times New Roman"/>
          <w:sz w:val="24"/>
          <w:szCs w:val="24"/>
        </w:rPr>
        <w:t>3</w:t>
      </w:r>
      <w:r w:rsidRPr="00CE3BE9">
        <w:rPr>
          <w:rFonts w:ascii="Times New Roman" w:hAnsi="Times New Roman" w:cs="Times New Roman"/>
          <w:sz w:val="24"/>
          <w:szCs w:val="24"/>
        </w:rPr>
        <w:t xml:space="preserve"> признака</w:t>
      </w:r>
    </w:p>
    <w:p w:rsidR="00CE3BE9" w:rsidRDefault="00CE3BE9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7C30A6" w:rsidRDefault="007C30A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7C30A6" w:rsidRDefault="007C30A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7C30A6" w:rsidRDefault="007C30A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7C30A6" w:rsidRDefault="007C30A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7C30A6" w:rsidRDefault="007C30A6" w:rsidP="007C3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5 группа (или 5 вариант)</w:t>
      </w:r>
    </w:p>
    <w:p w:rsidR="007C30A6" w:rsidRPr="00CE3BE9" w:rsidRDefault="007C30A6" w:rsidP="007C30A6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Необходимый уровень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признаки характерные для класса </w:t>
      </w:r>
      <w:r w:rsidR="008B7E61">
        <w:rPr>
          <w:rFonts w:ascii="Times New Roman" w:hAnsi="Times New Roman" w:cs="Times New Roman"/>
          <w:sz w:val="24"/>
          <w:szCs w:val="24"/>
        </w:rPr>
        <w:t>двудольных</w:t>
      </w:r>
      <w:r>
        <w:rPr>
          <w:rFonts w:ascii="Times New Roman" w:hAnsi="Times New Roman" w:cs="Times New Roman"/>
          <w:sz w:val="24"/>
          <w:szCs w:val="24"/>
        </w:rPr>
        <w:t xml:space="preserve"> растений: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 зародыша </w:t>
      </w:r>
      <w:r w:rsidR="009631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семядол</w:t>
      </w:r>
      <w:r w:rsidR="009631CC">
        <w:rPr>
          <w:rFonts w:ascii="Times New Roman" w:hAnsi="Times New Roman" w:cs="Times New Roman"/>
          <w:sz w:val="24"/>
          <w:szCs w:val="24"/>
        </w:rPr>
        <w:t>я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листья с параллельным или дуговым жилкованием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сосудистые пучки рассеяны равномерно, не кругами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B7E61">
        <w:rPr>
          <w:rFonts w:ascii="Times New Roman" w:hAnsi="Times New Roman" w:cs="Times New Roman"/>
          <w:sz w:val="24"/>
          <w:szCs w:val="24"/>
        </w:rPr>
        <w:t>зародышевый корешок вырастает в главный корень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B7E61">
        <w:rPr>
          <w:rFonts w:ascii="Times New Roman" w:hAnsi="Times New Roman" w:cs="Times New Roman"/>
          <w:sz w:val="24"/>
          <w:szCs w:val="24"/>
        </w:rPr>
        <w:t>листья с сетчатым жилкованием</w:t>
      </w:r>
    </w:p>
    <w:p w:rsidR="007C30A6" w:rsidRDefault="007C30A6" w:rsidP="007C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корневая система чаще </w:t>
      </w:r>
      <w:r w:rsidR="009631CC">
        <w:rPr>
          <w:rFonts w:ascii="Times New Roman" w:hAnsi="Times New Roman" w:cs="Times New Roman"/>
          <w:sz w:val="24"/>
          <w:szCs w:val="24"/>
        </w:rPr>
        <w:t>стержневая</w:t>
      </w:r>
    </w:p>
    <w:p w:rsidR="007C30A6" w:rsidRDefault="007C30A6" w:rsidP="007C30A6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</w:p>
    <w:p w:rsidR="007C30A6" w:rsidRPr="00CE3BE9" w:rsidRDefault="007C30A6" w:rsidP="007C30A6">
      <w:pPr>
        <w:rPr>
          <w:rFonts w:ascii="Times New Roman" w:hAnsi="Times New Roman" w:cs="Times New Roman"/>
          <w:sz w:val="24"/>
          <w:szCs w:val="24"/>
        </w:rPr>
      </w:pPr>
      <w:r w:rsidRPr="00CE3BE9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D07156">
        <w:rPr>
          <w:rFonts w:ascii="Times New Roman" w:hAnsi="Times New Roman" w:cs="Times New Roman"/>
          <w:sz w:val="24"/>
          <w:szCs w:val="24"/>
        </w:rPr>
        <w:t>еще 1-3</w:t>
      </w:r>
      <w:r w:rsidRPr="00CE3BE9">
        <w:rPr>
          <w:rFonts w:ascii="Times New Roman" w:hAnsi="Times New Roman" w:cs="Times New Roman"/>
          <w:sz w:val="24"/>
          <w:szCs w:val="24"/>
        </w:rPr>
        <w:t xml:space="preserve"> признака</w:t>
      </w:r>
    </w:p>
    <w:p w:rsidR="007C30A6" w:rsidRDefault="007C30A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Default="008B7E61" w:rsidP="008B7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группа (или 6 вариант)</w:t>
      </w:r>
    </w:p>
    <w:p w:rsidR="008B7E61" w:rsidRPr="00CE3BE9" w:rsidRDefault="008B7E61" w:rsidP="008B7E61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Необходимый уровень</w:t>
      </w:r>
    </w:p>
    <w:p w:rsidR="008B7E61" w:rsidRDefault="008B7E61" w:rsidP="008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признаки характерные для класса однодольных растений:</w:t>
      </w:r>
    </w:p>
    <w:p w:rsidR="008B7E61" w:rsidRDefault="008B7E61" w:rsidP="008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зародыша 1 семядоля</w:t>
      </w:r>
    </w:p>
    <w:p w:rsidR="008B7E61" w:rsidRDefault="008B7E61" w:rsidP="008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листья с параллельным или дуговым жилкованием</w:t>
      </w:r>
    </w:p>
    <w:p w:rsidR="008B7E61" w:rsidRDefault="008B7E61" w:rsidP="008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сосудистые пучки рассеяны равномерно, не кругами</w:t>
      </w:r>
    </w:p>
    <w:p w:rsidR="008B7E61" w:rsidRDefault="008B7E61" w:rsidP="008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зародышевый корешок вырастает в главный корень</w:t>
      </w:r>
    </w:p>
    <w:p w:rsidR="008B7E61" w:rsidRDefault="008B7E61" w:rsidP="008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листья с сетчатым жилкованием</w:t>
      </w:r>
    </w:p>
    <w:p w:rsidR="008B7E61" w:rsidRDefault="008B7E61" w:rsidP="008B7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корневая система чаще стержневая</w:t>
      </w:r>
    </w:p>
    <w:p w:rsidR="008B7E61" w:rsidRDefault="008B7E61" w:rsidP="008B7E61">
      <w:pPr>
        <w:rPr>
          <w:rFonts w:ascii="Times New Roman" w:hAnsi="Times New Roman" w:cs="Times New Roman"/>
          <w:b/>
          <w:sz w:val="24"/>
          <w:szCs w:val="24"/>
        </w:rPr>
      </w:pPr>
      <w:r w:rsidRPr="00CE3BE9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</w:p>
    <w:p w:rsidR="008B7E61" w:rsidRPr="00CE3BE9" w:rsidRDefault="008B7E61" w:rsidP="008B7E61">
      <w:pPr>
        <w:rPr>
          <w:rFonts w:ascii="Times New Roman" w:hAnsi="Times New Roman" w:cs="Times New Roman"/>
          <w:sz w:val="24"/>
          <w:szCs w:val="24"/>
        </w:rPr>
      </w:pPr>
      <w:r w:rsidRPr="00CE3BE9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D07156">
        <w:rPr>
          <w:rFonts w:ascii="Times New Roman" w:hAnsi="Times New Roman" w:cs="Times New Roman"/>
          <w:sz w:val="24"/>
          <w:szCs w:val="24"/>
        </w:rPr>
        <w:t>еще 1-3</w:t>
      </w:r>
      <w:r w:rsidRPr="00CE3BE9">
        <w:rPr>
          <w:rFonts w:ascii="Times New Roman" w:hAnsi="Times New Roman" w:cs="Times New Roman"/>
          <w:sz w:val="24"/>
          <w:szCs w:val="24"/>
        </w:rPr>
        <w:t xml:space="preserve"> признака</w:t>
      </w:r>
    </w:p>
    <w:p w:rsidR="007C30A6" w:rsidRDefault="007C30A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DA3D55" w:rsidRDefault="00DA3D55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оценивания </w:t>
      </w:r>
    </w:p>
    <w:p w:rsidR="00DA3D55" w:rsidRDefault="00D0715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уровень – за каждый правильный ответ по 1 баллу, максимально 3 балла</w:t>
      </w:r>
    </w:p>
    <w:p w:rsidR="00D07156" w:rsidRDefault="00D0715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уровень – за каждый правильный ответ по 1 баллу, максимально 3 балла</w:t>
      </w:r>
    </w:p>
    <w:tbl>
      <w:tblPr>
        <w:tblStyle w:val="a3"/>
        <w:tblW w:w="0" w:type="auto"/>
        <w:tblInd w:w="-34" w:type="dxa"/>
        <w:tblLook w:val="04A0"/>
      </w:tblPr>
      <w:tblGrid>
        <w:gridCol w:w="2112"/>
        <w:gridCol w:w="1872"/>
        <w:gridCol w:w="1872"/>
        <w:gridCol w:w="1872"/>
        <w:gridCol w:w="1877"/>
      </w:tblGrid>
      <w:tr w:rsidR="00D07156" w:rsidRPr="00723EDE" w:rsidTr="000010F9">
        <w:tc>
          <w:tcPr>
            <w:tcW w:w="211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7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D07156" w:rsidRPr="00723EDE" w:rsidTr="000010F9">
        <w:tc>
          <w:tcPr>
            <w:tcW w:w="211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заданий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</w:t>
            </w: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70%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– 90%</w:t>
            </w:r>
          </w:p>
        </w:tc>
        <w:tc>
          <w:tcPr>
            <w:tcW w:w="1877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– 100%</w:t>
            </w:r>
          </w:p>
        </w:tc>
      </w:tr>
      <w:tr w:rsidR="00D07156" w:rsidRPr="00723EDE" w:rsidTr="000010F9">
        <w:tc>
          <w:tcPr>
            <w:tcW w:w="211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72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</w:tcPr>
          <w:p w:rsidR="00D07156" w:rsidRPr="00723EDE" w:rsidRDefault="00D07156" w:rsidP="000010F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07156" w:rsidRDefault="00D07156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задания</w:t>
      </w:r>
    </w:p>
    <w:tbl>
      <w:tblPr>
        <w:tblStyle w:val="a3"/>
        <w:tblW w:w="0" w:type="auto"/>
        <w:tblLook w:val="04A0"/>
      </w:tblPr>
      <w:tblGrid>
        <w:gridCol w:w="1809"/>
        <w:gridCol w:w="2835"/>
        <w:gridCol w:w="4927"/>
      </w:tblGrid>
      <w:tr w:rsidR="008B7E61" w:rsidTr="00DA3D55">
        <w:tc>
          <w:tcPr>
            <w:tcW w:w="1809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  <w:tc>
          <w:tcPr>
            <w:tcW w:w="2835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уровень</w:t>
            </w:r>
          </w:p>
        </w:tc>
        <w:tc>
          <w:tcPr>
            <w:tcW w:w="4927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8B7E61" w:rsidTr="00DA3D55">
        <w:tc>
          <w:tcPr>
            <w:tcW w:w="1809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835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</w:t>
            </w:r>
          </w:p>
        </w:tc>
        <w:tc>
          <w:tcPr>
            <w:tcW w:w="4927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число лепестков и чашелистиков кратно 5, реже 4</w:t>
            </w:r>
          </w:p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зародышевый корешок вырастает в главный корень</w:t>
            </w:r>
          </w:p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корневая система стержневая</w:t>
            </w:r>
          </w:p>
        </w:tc>
      </w:tr>
      <w:tr w:rsidR="008B7E61" w:rsidTr="00DA3D55">
        <w:tc>
          <w:tcPr>
            <w:tcW w:w="1809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2835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2, 5, 6</w:t>
            </w:r>
          </w:p>
        </w:tc>
        <w:tc>
          <w:tcPr>
            <w:tcW w:w="4927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 зародыша 1 семядоля</w:t>
            </w:r>
          </w:p>
          <w:p w:rsidR="009631CC" w:rsidRDefault="009631CC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листья с параллельным или дуговым жилкованием</w:t>
            </w:r>
          </w:p>
          <w:p w:rsidR="009631CC" w:rsidRDefault="009631CC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сосудистые пучки рассеяны равномерно, не кругами</w:t>
            </w:r>
          </w:p>
        </w:tc>
      </w:tr>
      <w:tr w:rsidR="008B7E61" w:rsidTr="00DA3D55">
        <w:tc>
          <w:tcPr>
            <w:tcW w:w="1809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2835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</w:t>
            </w:r>
          </w:p>
        </w:tc>
        <w:tc>
          <w:tcPr>
            <w:tcW w:w="4927" w:type="dxa"/>
          </w:tcPr>
          <w:p w:rsidR="008B7E61" w:rsidRDefault="009631CC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листья с сетчатым жилкованием</w:t>
            </w:r>
          </w:p>
          <w:p w:rsidR="009631CC" w:rsidRDefault="009631CC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проводящие пучки расположены по кругу или сливаются в цилиндр</w:t>
            </w:r>
          </w:p>
          <w:p w:rsidR="009631CC" w:rsidRDefault="009631CC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корневая система стержневая</w:t>
            </w:r>
          </w:p>
        </w:tc>
      </w:tr>
      <w:tr w:rsidR="008B7E61" w:rsidTr="00DA3D55">
        <w:tc>
          <w:tcPr>
            <w:tcW w:w="1809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  <w:tc>
          <w:tcPr>
            <w:tcW w:w="2835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2, 3, 6</w:t>
            </w:r>
          </w:p>
        </w:tc>
        <w:tc>
          <w:tcPr>
            <w:tcW w:w="4927" w:type="dxa"/>
          </w:tcPr>
          <w:p w:rsidR="008B7E61" w:rsidRDefault="00DA3D55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631CC">
              <w:rPr>
                <w:rFonts w:ascii="Times New Roman" w:hAnsi="Times New Roman" w:cs="Times New Roman"/>
                <w:sz w:val="24"/>
                <w:szCs w:val="24"/>
              </w:rPr>
              <w:t>цветки трехчленные</w:t>
            </w:r>
          </w:p>
          <w:p w:rsidR="009631CC" w:rsidRDefault="00DA3D55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631CC">
              <w:rPr>
                <w:rFonts w:ascii="Times New Roman" w:hAnsi="Times New Roman" w:cs="Times New Roman"/>
                <w:sz w:val="24"/>
                <w:szCs w:val="24"/>
              </w:rPr>
              <w:t>зародышевый корешок рано отмирает, работают придаточные корни</w:t>
            </w:r>
          </w:p>
          <w:p w:rsidR="00DA3D55" w:rsidRDefault="00DA3D55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проводящие пучки лишены камбия, нет ясно дифференцированной коры и сердцевины</w:t>
            </w:r>
          </w:p>
        </w:tc>
      </w:tr>
      <w:tr w:rsidR="008B7E61" w:rsidTr="00DA3D55">
        <w:tc>
          <w:tcPr>
            <w:tcW w:w="1809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вариант</w:t>
            </w:r>
          </w:p>
        </w:tc>
        <w:tc>
          <w:tcPr>
            <w:tcW w:w="2835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  <w:r w:rsidR="00DA3D5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4927" w:type="dxa"/>
          </w:tcPr>
          <w:p w:rsidR="00DA3D55" w:rsidRDefault="00DA3D55" w:rsidP="00DA3D55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 зародыша 2 семядоли</w:t>
            </w:r>
          </w:p>
          <w:p w:rsidR="00DA3D55" w:rsidRDefault="00DA3D55" w:rsidP="00DA3D55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проводящие пучки расположены по кругу или сливаются в цилиндр</w:t>
            </w:r>
          </w:p>
          <w:p w:rsidR="008B7E61" w:rsidRDefault="00DA3D55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число лепестков и чашелистиков кратно 5, реже 4</w:t>
            </w:r>
          </w:p>
        </w:tc>
      </w:tr>
      <w:tr w:rsidR="008B7E61" w:rsidTr="00DA3D55">
        <w:tc>
          <w:tcPr>
            <w:tcW w:w="1809" w:type="dxa"/>
          </w:tcPr>
          <w:p w:rsidR="008B7E61" w:rsidRDefault="008B7E61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вариант</w:t>
            </w:r>
          </w:p>
        </w:tc>
        <w:tc>
          <w:tcPr>
            <w:tcW w:w="2835" w:type="dxa"/>
          </w:tcPr>
          <w:p w:rsidR="008B7E61" w:rsidRDefault="00DA3D55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</w:p>
        </w:tc>
        <w:tc>
          <w:tcPr>
            <w:tcW w:w="4927" w:type="dxa"/>
          </w:tcPr>
          <w:p w:rsidR="008B7E61" w:rsidRDefault="00DA3D55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зародышевый корешок рано отмирает, работают придаточные корни</w:t>
            </w:r>
          </w:p>
          <w:p w:rsidR="00DA3D55" w:rsidRDefault="00DA3D55" w:rsidP="007C30A6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цветки трехчленные</w:t>
            </w:r>
          </w:p>
          <w:p w:rsidR="00DA3D55" w:rsidRDefault="00DA3D55" w:rsidP="00DA3D55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корневая система мочковатая</w:t>
            </w:r>
          </w:p>
        </w:tc>
      </w:tr>
    </w:tbl>
    <w:p w:rsidR="008B7E61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p w:rsidR="008B7E61" w:rsidRPr="007C30A6" w:rsidRDefault="008B7E61" w:rsidP="007C30A6">
      <w:pPr>
        <w:tabs>
          <w:tab w:val="left" w:pos="3882"/>
        </w:tabs>
        <w:rPr>
          <w:rFonts w:ascii="Times New Roman" w:hAnsi="Times New Roman" w:cs="Times New Roman"/>
          <w:sz w:val="24"/>
          <w:szCs w:val="24"/>
        </w:rPr>
      </w:pPr>
    </w:p>
    <w:sectPr w:rsidR="008B7E61" w:rsidRPr="007C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3BE9"/>
    <w:rsid w:val="007C30A6"/>
    <w:rsid w:val="008B7E61"/>
    <w:rsid w:val="009631CC"/>
    <w:rsid w:val="00CE3BE9"/>
    <w:rsid w:val="00D07156"/>
    <w:rsid w:val="00DA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1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2014-11-18T16:25:00Z</dcterms:created>
  <dcterms:modified xsi:type="dcterms:W3CDTF">2014-11-18T17:31:00Z</dcterms:modified>
</cp:coreProperties>
</file>