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7A" w:rsidRDefault="00B90C7A" w:rsidP="00B90C7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Ирина Игоревна</w:t>
      </w:r>
    </w:p>
    <w:p w:rsidR="00B90C7A" w:rsidRDefault="00B90C7A" w:rsidP="00B90C7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 МсСВУ</w:t>
      </w:r>
    </w:p>
    <w:p w:rsidR="00B90C7A" w:rsidRDefault="00B90C7A" w:rsidP="00B90C7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F4300B" w:rsidRDefault="00F4300B" w:rsidP="00B90C7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"Самореализация юного суворовца"</w:t>
      </w:r>
    </w:p>
    <w:p w:rsidR="00F4300B" w:rsidRDefault="00F4300B" w:rsidP="00B90C7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300B" w:rsidRPr="00142065" w:rsidRDefault="00F4300B" w:rsidP="00B90C7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 xml:space="preserve">Тема самореализации подростка была актуальна во все времена, сколько существует человечество, актуальна она и сегодня. Еще в древности воспитание детей считалось одним из труднейших занятий, искусством из искусств. “Всякое искусство, и искусство воспитания тоже, имеет целью восполнить то, чего не достает от природы”, – говорил Аристотель.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Известно, что существует своеобразный закон развития человечества – посредством сохранения духовных и материальных ценностей, передачи накопленных знаний, умений от предшествующих поколений к последующим. Индивид, приобщаясь к духовным ценностям, в которых закреплен опыт поколений, общественное сознание эпохи, получает соответствующую социально-культурную информацию. Усваивая ее, он как бы проделывает в свернутом виде тот путь развития, которое преодолело человечество. В различных формах (науке, идеологии, философии, религии, нравственности, искусстве) передается от прошлых поколений к ныне существующим и от них к тем, кому предстоит жить в будущем, ценнейший человеческий опыт в виде общения. Духовная культура как социальная память человечества выступает формой духовной связи не только между поколениями, не только между прошлым, настоящим и будущим, но позволяет конкретному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человеку, живущему тревогами сегодняшнего времени, вписаться в контекст естественно исторического процесса, осмыслить свою </w:t>
      </w:r>
      <w:proofErr w:type="spellStart"/>
      <w:r w:rsidRPr="00142065">
        <w:rPr>
          <w:rFonts w:ascii="Times New Roman" w:hAnsi="Times New Roman"/>
          <w:sz w:val="28"/>
          <w:szCs w:val="28"/>
        </w:rPr>
        <w:t>социальность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, причастность к </w:t>
      </w:r>
      <w:proofErr w:type="spellStart"/>
      <w:r w:rsidRPr="00142065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ценностям, к человеческой цивилизации.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Подростку необходимо помочь в самопознании, самоопределении и самовыражении, способствовать их процессу, развитию в современных условиях. В кругу сверстников, единомышленников, друзей по интересам </w:t>
      </w:r>
      <w:r w:rsidRPr="00142065">
        <w:rPr>
          <w:rFonts w:ascii="Times New Roman" w:hAnsi="Times New Roman"/>
          <w:sz w:val="28"/>
          <w:szCs w:val="28"/>
        </w:rPr>
        <w:lastRenderedPageBreak/>
        <w:t xml:space="preserve">подростки лучше мобилизуют свои возможности, легче проявляют свою сущность, быстрее проходит процесс самопознания и самоопределения внутренних потребностей и возможностей, самоутверждения личности в коллективе.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По-разному решали эти задачи ведущие педагоги-практики. Александр Макаренко, к примеру, считал, что невозможно научить детей творить, мечтать без общения, без подбора к каждому ребенку ключика, без включения его в коллективную жизнь.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Василий Сухомлинский представлял подростковый коллектив цветущим деревом, в котором и крона, и листочки, и веточки – все важные составные части единого целого, а корнем при этом является человеческое богатство воспитателя.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Важный вклад в исследование психологически здоровой и духовно полноценной личности внес американский психолог </w:t>
      </w:r>
      <w:proofErr w:type="spellStart"/>
      <w:r w:rsidRPr="00142065">
        <w:rPr>
          <w:rFonts w:ascii="Times New Roman" w:hAnsi="Times New Roman"/>
          <w:sz w:val="28"/>
          <w:szCs w:val="28"/>
        </w:rPr>
        <w:t>Абрахам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065">
        <w:rPr>
          <w:rFonts w:ascii="Times New Roman" w:hAnsi="Times New Roman"/>
          <w:sz w:val="28"/>
          <w:szCs w:val="28"/>
        </w:rPr>
        <w:t>Маслоу</w:t>
      </w:r>
      <w:proofErr w:type="spellEnd"/>
      <w:r w:rsidRPr="00142065">
        <w:rPr>
          <w:rFonts w:ascii="Times New Roman" w:hAnsi="Times New Roman"/>
          <w:sz w:val="28"/>
          <w:szCs w:val="28"/>
        </w:rPr>
        <w:t>, он выделил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>несколько уровней потребности человека, которые связал с самореализацией.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1. физиологические потребности: голод, жажда, сексуальность;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2. потребность в безопасности: защита от боли, страха, неустроенности;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3. потребность в социальных связях: любви, социальной </w:t>
      </w:r>
      <w:proofErr w:type="spellStart"/>
      <w:r w:rsidRPr="00142065">
        <w:rPr>
          <w:rFonts w:ascii="Times New Roman" w:hAnsi="Times New Roman"/>
          <w:sz w:val="28"/>
          <w:szCs w:val="28"/>
        </w:rPr>
        <w:t>присоединенности</w:t>
      </w:r>
      <w:proofErr w:type="spellEnd"/>
      <w:r w:rsidRPr="00142065">
        <w:rPr>
          <w:rFonts w:ascii="Times New Roman" w:hAnsi="Times New Roman"/>
          <w:sz w:val="28"/>
          <w:szCs w:val="28"/>
        </w:rPr>
        <w:t>;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4. потребность в самоуважении: в достижении успеха, в признании, в престиже, в одобрении и т.д.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5. потребность в </w:t>
      </w:r>
      <w:proofErr w:type="spellStart"/>
      <w:r w:rsidRPr="00142065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142065">
        <w:rPr>
          <w:rFonts w:ascii="Times New Roman" w:hAnsi="Times New Roman"/>
          <w:sz w:val="28"/>
          <w:szCs w:val="28"/>
        </w:rPr>
        <w:t>: реализации собственных возможностей и способностей.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</w:r>
      <w:proofErr w:type="spellStart"/>
      <w:r w:rsidRPr="00142065">
        <w:rPr>
          <w:rFonts w:ascii="Times New Roman" w:hAnsi="Times New Roman"/>
          <w:sz w:val="28"/>
          <w:szCs w:val="28"/>
        </w:rPr>
        <w:t>Самоактуализироваться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– значит, иметь свое “Я”, которому предоставлена возможность проявляться, становиться реальным; это значит прислушиваться к своему внутреннему “Я”.  </w:t>
      </w:r>
      <w:proofErr w:type="spellStart"/>
      <w:r w:rsidRPr="00142065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– это постоянный процесс развития своих возможностей, способностей; это способ жизни, работы и отношения с миром, а не единичное достижение.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</w:r>
      <w:proofErr w:type="spellStart"/>
      <w:r w:rsidRPr="00142065">
        <w:rPr>
          <w:rFonts w:ascii="Times New Roman" w:hAnsi="Times New Roman"/>
          <w:sz w:val="28"/>
          <w:szCs w:val="28"/>
        </w:rPr>
        <w:t>Маслоу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утверждал, что потребность в самореализации является высшей ступенью по иерархической лестнице. Движение по пути самореализации подростка можно схематично изобразить в виде цепочки от познавательного интереса (“Я знаю”) к потребностям (“Я хочу”)  и от потребностей к способностям (“Я могу”).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Важным фактором в процессе самореализации подростка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разнообразие форм деятельности в коллективе. Только через “апробацию” и поиск своего дела, интереса подросток может выявить свои внутренние потребности, способности, возможности, а следовательно, включиться в процесс самореализации.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Великий воспитатель Василий Сухомлинский писал, что самые изощренные методы и приемы воспитания останутся пустыми, если они не приведут к тому, чтобы подросток задумался над собственной судьбой, посмотрев на себя со стороны, пожелал “сотворить” самого себя путем самореализации и самосовершенствования. И нужно поднять интеллект и культуру подростка до такого уровня, чтобы процесс работы над собой стал потребностью и продолжался без внешнего стимулирования.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Процесс самореализации личности осуществляется через самопознание: не выявив в себе внутренние потенции, способности, потребности, личность не может включиться в процесс самореализации. Следующим этапом самореализации является самоопределение, когда личность расширяет свои возможности, потребности, потенции, ставит перед собой цели и задачи. Последний этап самореализации – самовыражение, когда личность стремится вынести свое созревшее новое в виде продукта, что является достижением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определенного уровня развития внутреннего потенциала, или достижением высшего уровня роста.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Общими целями  воспитательной системы детских военных учебных заведений выступает профессиональное (военное) образования  и развития личности воспитанника (суворовца). Процессами достижения данных целей являются профессионализация и социализация в первом случае и </w:t>
      </w:r>
      <w:proofErr w:type="spellStart"/>
      <w:r w:rsidRPr="00142065">
        <w:rPr>
          <w:rFonts w:ascii="Times New Roman" w:hAnsi="Times New Roman"/>
          <w:sz w:val="28"/>
          <w:szCs w:val="28"/>
        </w:rPr>
        <w:t>персонализация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 – во втором. Существенным моментом развития личности суворовца выступает индивидуализация, понимаемая как деятельность педагога (преподавателя, офицера-воспитателя) и самого учащегося по поддержке и развитию его индивидуальности.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Ценности, на которые ориентируется воспитательная система СВУ, условно можно разделить на три группы: общечеловеческие, профессиональные (военные – наполнение общечеловеческих ценностных ориентаций дополнительной смысловой нагрузкой), и “внутренние” ценности воспитательной системы. </w:t>
      </w:r>
      <w:r w:rsidRPr="00142065">
        <w:rPr>
          <w:rFonts w:ascii="Times New Roman" w:hAnsi="Times New Roman"/>
          <w:sz w:val="28"/>
          <w:szCs w:val="28"/>
        </w:rPr>
        <w:tab/>
        <w:t>Воспитательная система СВУ воплощается на принципах гуманистического потенциала. Обучение и воспитание суворовцев опирается как на богатый исторический опыт кадетских корпусов дореволюционной России и суворовских училищ советского периода, так и на достижения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педагогической науки. То есть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 xml:space="preserve">СВУ является как преемником российских традиций </w:t>
      </w:r>
      <w:proofErr w:type="spellStart"/>
      <w:r w:rsidRPr="00142065">
        <w:rPr>
          <w:rFonts w:ascii="Times New Roman" w:hAnsi="Times New Roman"/>
          <w:sz w:val="28"/>
          <w:szCs w:val="28"/>
        </w:rPr>
        <w:t>довузовского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военного воспитания (кадетов), так и воспитательной системой детского образовательного учреждения. Исторический и современный опыт свидетельствуют о наличии в воспитательных системах закрытых детских военных учреждений гуманистического потенциала. Критерием его реализации целесообразно рассматривать степень удовлетворения  базовых потребностей личности суворовца (безопасности, принадлежности, признании, самореализации).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Областью самореализации суворовцев, </w:t>
      </w:r>
      <w:proofErr w:type="spellStart"/>
      <w:r w:rsidRPr="00142065">
        <w:rPr>
          <w:rFonts w:ascii="Times New Roman" w:hAnsi="Times New Roman"/>
          <w:sz w:val="28"/>
          <w:szCs w:val="28"/>
        </w:rPr>
        <w:t>самоактуализиции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личности является сфера военного профессионального потенциала воспитательной системы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 xml:space="preserve">СВУ, под которым понимается степень удовлетворенности базовых потребностей личности суворовца в системе, детерминирует военное профессиональное самоопределение этой личности. Следовательно, гуманистический потенциал системы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 xml:space="preserve">СВУ реализован в максимальной степени для тех воспитанников, которые продолжают свое военное образование.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Для удовлетворения основных потребностей суворовцев также необходима организация специальных видов деятельности творческого характера, и учебные программы, находящиеся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пределами общеобразовательного государственного стандарта, то есть дополнительные образовательные программы как раз и отвечают этим требованиям.  Главное их предназначение – удовлетворение разнообразных интересов воспитанников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 xml:space="preserve">СВУ. 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Органичное сочетание основного образования с </w:t>
      </w:r>
      <w:proofErr w:type="spellStart"/>
      <w:r w:rsidRPr="00142065">
        <w:rPr>
          <w:rFonts w:ascii="Times New Roman" w:hAnsi="Times New Roman"/>
          <w:sz w:val="28"/>
          <w:szCs w:val="28"/>
        </w:rPr>
        <w:t>с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многопрофильным дополнительным создает реальную основу для формирования гуманистической социально-психологической среды, способствующей разностороннему личностному развитию каждого учащегося, поиску путей его самоопределения, возникновению благоприятного психологического климата как в отдельных коллективах, так и на уровне коллектива училища в целом.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Дополнительные образовательные программы в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>СВУ направлены на развитие творческого потенциала суворовцев, формирование общей культуры, осознанного выбора будущей профессии. Они содействуют решению целого спектра воспитательных задач, получению высоких результатов в плане личностного развития воспитанников, участие их в творческих объединениях по интересам позволяет каждому найти занятие, соответствующее его природным склонностям, добиться успеха и на этой основе непременно повысить собственную самооценку  и свой статус в глазах товарищей, педагогов,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офицеров-воспитателей. Поскольку в основе </w:t>
      </w:r>
      <w:proofErr w:type="spellStart"/>
      <w:r w:rsidRPr="00142065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лежит личностная мотивация (“я хочу”, “мне это интересно”, “мне это нужно”), оно способствует формированию индивидуальной свободы личности.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Занятия в таких объединениях по  интересам формируют у воспитанников готовность к творческой деятельности, желание включаться в самые разные начинания, требующие поиска, выдумки, принятия нестандартных решений, нацеливают на участие в социально-значимой деятельности.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Основными направлениями деятельности суворовских военных училищ являются: научно-техническое (естественнонаучное), физкультурно-спортивное, гражданско-патриотическое, </w:t>
      </w:r>
      <w:proofErr w:type="spellStart"/>
      <w:r w:rsidRPr="00142065">
        <w:rPr>
          <w:rFonts w:ascii="Times New Roman" w:hAnsi="Times New Roman"/>
          <w:sz w:val="28"/>
          <w:szCs w:val="28"/>
        </w:rPr>
        <w:t>художественно-эстетеческое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и др.</w:t>
      </w:r>
      <w:r w:rsidRPr="00142065">
        <w:rPr>
          <w:rFonts w:ascii="Times New Roman" w:hAnsi="Times New Roman"/>
          <w:sz w:val="28"/>
          <w:szCs w:val="28"/>
        </w:rPr>
        <w:tab/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 Лингвистическое ориентировано на практическое овладение еще одним иностранным языком.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Гражданско-патриотическое направление, состоящее из духовно-нравственного воспитания и военно-исторической и, включает в себя  “уроки мужества”, встречи с участниками Великой Отечественной, участниками региональных конфликтов в Афганистане, бывшими воспитанниками </w:t>
      </w:r>
      <w:r>
        <w:rPr>
          <w:rFonts w:ascii="Times New Roman" w:hAnsi="Times New Roman"/>
          <w:sz w:val="28"/>
          <w:szCs w:val="28"/>
        </w:rPr>
        <w:t>Мс</w:t>
      </w:r>
      <w:r w:rsidRPr="00142065">
        <w:rPr>
          <w:rFonts w:ascii="Times New Roman" w:hAnsi="Times New Roman"/>
          <w:sz w:val="28"/>
          <w:szCs w:val="28"/>
        </w:rPr>
        <w:t>СВУ и др., экскурсии в музеи, вахты памяти, участие лучших воспитанников в парадах на Красной площади и пр., направлено на развитие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065">
        <w:rPr>
          <w:rFonts w:ascii="Times New Roman" w:hAnsi="Times New Roman"/>
          <w:sz w:val="28"/>
          <w:szCs w:val="28"/>
        </w:rPr>
        <w:t xml:space="preserve">суворовцев чувства гражданственности, патриотизма как важнейших духовных и социальных ценностей..  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>Физкультурно-спортивное содействует физическому развитию, укреплению здоровья, формированию основ здорового образа жизни и совершенствования спортивного мастерства.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Художественно-эстетическое – на развитие общей и эстетической культуры, возможность творческого самовыражения, развитие художественного вкуса, навыков эстетической оценки произведений искусства и своего творчества.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</w:r>
      <w:proofErr w:type="spellStart"/>
      <w:r w:rsidRPr="00142065">
        <w:rPr>
          <w:rFonts w:ascii="Times New Roman" w:hAnsi="Times New Roman"/>
          <w:sz w:val="28"/>
          <w:szCs w:val="28"/>
        </w:rPr>
        <w:t>Естественно-научное</w:t>
      </w:r>
      <w:proofErr w:type="spellEnd"/>
      <w:r w:rsidRPr="00142065">
        <w:rPr>
          <w:rFonts w:ascii="Times New Roman" w:hAnsi="Times New Roman"/>
          <w:sz w:val="28"/>
          <w:szCs w:val="28"/>
        </w:rPr>
        <w:t xml:space="preserve"> направлено на ознакомление с методами исследований и практического применения основ физики, математики, информатики, химии, биологии в реальной жизни, поощрение в воспитаннике способности к объективному самоанализу, самосовершенствованию. 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  <w:t xml:space="preserve">Основой организации данной деятельности служит целенаправленная и компетентная педагогическая работа. </w:t>
      </w:r>
    </w:p>
    <w:p w:rsidR="00F4300B" w:rsidRPr="00142065" w:rsidRDefault="00F4300B" w:rsidP="00B90C7A">
      <w:pPr>
        <w:spacing w:line="360" w:lineRule="auto"/>
        <w:rPr>
          <w:rFonts w:ascii="Times New Roman" w:hAnsi="Times New Roman"/>
          <w:sz w:val="28"/>
          <w:szCs w:val="28"/>
        </w:rPr>
      </w:pPr>
      <w:r w:rsidRPr="00142065">
        <w:rPr>
          <w:rFonts w:ascii="Times New Roman" w:hAnsi="Times New Roman"/>
          <w:sz w:val="28"/>
          <w:szCs w:val="28"/>
        </w:rPr>
        <w:tab/>
      </w:r>
    </w:p>
    <w:p w:rsidR="00C02E73" w:rsidRPr="00F4300B" w:rsidRDefault="00C02E73" w:rsidP="00B90C7A">
      <w:pPr>
        <w:spacing w:line="360" w:lineRule="auto"/>
        <w:rPr>
          <w:rFonts w:ascii="Times New Roman" w:hAnsi="Times New Roman"/>
          <w:sz w:val="28"/>
        </w:rPr>
      </w:pPr>
    </w:p>
    <w:sectPr w:rsidR="00C02E73" w:rsidRPr="00F4300B" w:rsidSect="00C0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4300B"/>
    <w:rsid w:val="00A668DA"/>
    <w:rsid w:val="00B90C7A"/>
    <w:rsid w:val="00C02E73"/>
    <w:rsid w:val="00F4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B"/>
    <w:pPr>
      <w:widowControl w:val="0"/>
      <w:spacing w:after="0" w:line="240" w:lineRule="auto"/>
      <w:jc w:val="both"/>
    </w:pPr>
    <w:rPr>
      <w:rFonts w:ascii="PragmaticaC" w:eastAsia="Times New Roman" w:hAnsi="PragmaticaC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1556</Words>
  <Characters>8872</Characters>
  <Application>Microsoft Office Word</Application>
  <DocSecurity>0</DocSecurity>
  <Lines>73</Lines>
  <Paragraphs>20</Paragraphs>
  <ScaleCrop>false</ScaleCrop>
  <Company>Grizli777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2014-01-16T07:44:00Z</dcterms:created>
  <dcterms:modified xsi:type="dcterms:W3CDTF">2014-04-11T05:47:00Z</dcterms:modified>
</cp:coreProperties>
</file>