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Проект «Техническое моделирование»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t>Современное научно-техническое направление системы дополнительного образования детей предполагает формирование новой образовательной среды, которая позволит обеспечить духовно-нравственное воспитание подрастающего поколения, его подготовку к жизненному и профессиональному самоопределению.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t xml:space="preserve">Направление научно-технического творчества, в частности, робототехника, авиа и </w:t>
      </w:r>
      <w:proofErr w:type="spellStart"/>
      <w:r w:rsidRPr="00432049">
        <w:rPr>
          <w:color w:val="444444"/>
          <w:sz w:val="28"/>
          <w:szCs w:val="28"/>
        </w:rPr>
        <w:t>ракето-моделирование</w:t>
      </w:r>
      <w:proofErr w:type="spellEnd"/>
      <w:r w:rsidRPr="00432049">
        <w:rPr>
          <w:color w:val="444444"/>
          <w:sz w:val="28"/>
          <w:szCs w:val="28"/>
        </w:rPr>
        <w:t xml:space="preserve">, требует привлечения новых материальных, финансовых, интеллектуальных ресурсов, использования инновационных подходов в построении и организации учебного процесса. Сетевые и межведомственные взаимодействия с различными образовательными учреждениями и бизнесом, включение механизмов </w:t>
      </w:r>
      <w:proofErr w:type="spellStart"/>
      <w:r w:rsidRPr="00432049">
        <w:rPr>
          <w:color w:val="444444"/>
          <w:sz w:val="28"/>
          <w:szCs w:val="28"/>
        </w:rPr>
        <w:t>частно-государственного</w:t>
      </w:r>
      <w:proofErr w:type="spellEnd"/>
      <w:r w:rsidRPr="00432049">
        <w:rPr>
          <w:color w:val="444444"/>
          <w:sz w:val="28"/>
          <w:szCs w:val="28"/>
        </w:rPr>
        <w:t xml:space="preserve"> партнерства – это шаги, которые обеспечат новый качественный уровень дополнительного образования детей с целью развития их склонностей, способностей и интересов, а также удовлетворения требований общества в специалистах, решения социальных задач общества. 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rStyle w:val="a4"/>
          <w:color w:val="444444"/>
          <w:sz w:val="28"/>
          <w:szCs w:val="28"/>
        </w:rPr>
        <w:t>Актуальность:</w:t>
      </w:r>
      <w:r w:rsidRPr="00432049">
        <w:rPr>
          <w:rStyle w:val="apple-converted-space"/>
          <w:b/>
          <w:bCs/>
          <w:color w:val="444444"/>
          <w:sz w:val="28"/>
          <w:szCs w:val="28"/>
        </w:rPr>
        <w:t> </w:t>
      </w:r>
      <w:r w:rsidRPr="00432049">
        <w:rPr>
          <w:color w:val="444444"/>
          <w:sz w:val="28"/>
          <w:szCs w:val="28"/>
        </w:rPr>
        <w:t>Техническое моделирование – это один из видов технической деятельности,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схемами, чертежами, без внесения существенных изменений. Под научно-техническим моделированием подразумевается привнесение в процесс моделирования основ самостоятельного конструирования и проектирования моделей. Также неотъемлемой заключительной частью любого процесса моделирования является проведение выставок  и соревнований моделей.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t>Учитель на занятиях  по моделированию должен направлять и развивать технические интересы детей.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t>Работа в кружке позволяет воспитывать у ребят дух коллективизма, прививает целеустремлённость, развивает внимательность и техническое мышление, интерес к технике. Дети знакомятся со всеми этапа создания «большой» техники на примере моделей и макетов. Побуждение к сознательному выбору профессии и получение первоначальной «профессиональной подготовки».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t>Данная программа разработана с целью развития учащимся технического мышления.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rStyle w:val="a4"/>
          <w:color w:val="444444"/>
          <w:sz w:val="28"/>
          <w:szCs w:val="28"/>
        </w:rPr>
        <w:t>Цель программы:</w:t>
      </w:r>
      <w:r w:rsidRPr="00432049">
        <w:rPr>
          <w:rStyle w:val="apple-converted-space"/>
          <w:b/>
          <w:bCs/>
          <w:color w:val="444444"/>
          <w:sz w:val="28"/>
          <w:szCs w:val="28"/>
        </w:rPr>
        <w:t> </w:t>
      </w:r>
      <w:r w:rsidRPr="00432049">
        <w:rPr>
          <w:color w:val="444444"/>
          <w:sz w:val="28"/>
          <w:szCs w:val="28"/>
        </w:rPr>
        <w:t>Формирование у детей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ребёнка в окружающем мире.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rStyle w:val="a4"/>
          <w:color w:val="444444"/>
          <w:sz w:val="28"/>
          <w:szCs w:val="28"/>
        </w:rPr>
        <w:t>Задачи программы: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t>Обучающие: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lastRenderedPageBreak/>
        <w:t xml:space="preserve">изучение и освоение основ </w:t>
      </w:r>
      <w:proofErr w:type="spellStart"/>
      <w:r w:rsidRPr="00432049">
        <w:rPr>
          <w:color w:val="444444"/>
          <w:sz w:val="28"/>
          <w:szCs w:val="28"/>
        </w:rPr>
        <w:t>ракетомоделирования</w:t>
      </w:r>
      <w:proofErr w:type="spellEnd"/>
      <w:r w:rsidRPr="00432049">
        <w:rPr>
          <w:color w:val="444444"/>
          <w:sz w:val="28"/>
          <w:szCs w:val="28"/>
        </w:rPr>
        <w:t xml:space="preserve">, </w:t>
      </w:r>
      <w:proofErr w:type="spellStart"/>
      <w:r w:rsidRPr="00432049">
        <w:rPr>
          <w:color w:val="444444"/>
          <w:sz w:val="28"/>
          <w:szCs w:val="28"/>
        </w:rPr>
        <w:t>авиамоделирования</w:t>
      </w:r>
      <w:proofErr w:type="spellEnd"/>
      <w:r w:rsidRPr="00432049">
        <w:rPr>
          <w:color w:val="444444"/>
          <w:sz w:val="28"/>
          <w:szCs w:val="28"/>
        </w:rPr>
        <w:t xml:space="preserve"> и робототехники; умение работать с инструментами; умение планировать своей деятельности; осознание приемов установления причинной зависимости; начальные сведения о построении чертежа; обучение приемам технологии построения конструкций, обучение начальному программированию.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t>Развивающие:</w:t>
      </w:r>
      <w:r w:rsidRPr="00432049">
        <w:rPr>
          <w:color w:val="444444"/>
          <w:sz w:val="28"/>
          <w:szCs w:val="28"/>
        </w:rPr>
        <w:br/>
        <w:t>развитие у детей технического мышления; развитие образного мышления; создание условий к саморазвитию учащихся.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t>Воспитательные:</w:t>
      </w:r>
      <w:r w:rsidRPr="00432049">
        <w:rPr>
          <w:color w:val="444444"/>
          <w:sz w:val="28"/>
          <w:szCs w:val="28"/>
        </w:rPr>
        <w:br/>
      </w:r>
      <w:proofErr w:type="gramStart"/>
      <w:r w:rsidRPr="00432049">
        <w:rPr>
          <w:color w:val="444444"/>
          <w:sz w:val="28"/>
          <w:szCs w:val="28"/>
        </w:rPr>
        <w:t>Развитие у учащихся изобретательности и устойчивый интерес к творческой деятельности; воспитание уважения к труду; формирование чувства коллективизма; воспитание у обучающихся чувства гражданственности.</w:t>
      </w:r>
      <w:proofErr w:type="gramEnd"/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rStyle w:val="a4"/>
          <w:color w:val="444444"/>
          <w:sz w:val="28"/>
          <w:szCs w:val="28"/>
        </w:rPr>
        <w:t>Методы работы:</w:t>
      </w:r>
      <w:r w:rsidRPr="00432049">
        <w:rPr>
          <w:rStyle w:val="apple-converted-space"/>
          <w:color w:val="444444"/>
          <w:sz w:val="28"/>
          <w:szCs w:val="28"/>
        </w:rPr>
        <w:t> </w:t>
      </w:r>
      <w:r w:rsidRPr="00432049">
        <w:rPr>
          <w:color w:val="444444"/>
          <w:sz w:val="28"/>
          <w:szCs w:val="28"/>
        </w:rPr>
        <w:t>Форма занятий фронтально-индивидуальная</w:t>
      </w:r>
      <w:proofErr w:type="gramStart"/>
      <w:r w:rsidRPr="00432049">
        <w:rPr>
          <w:color w:val="444444"/>
          <w:sz w:val="28"/>
          <w:szCs w:val="28"/>
        </w:rPr>
        <w:t>..</w:t>
      </w:r>
      <w:proofErr w:type="gramEnd"/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t>Основной метод проведения занятий в кружке - практическая работа, как важнейшее средство связи теории с практикой в обучении. Отдельные занятия проходят в форме диспута, конкурса, игры.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t>Участие в соревнованиях является неотъемлемой частью образовательного процесса кружка. Ему предшествует большая психологическая подготовка: должна быть уверенность в своих силах, в поддержке товарищей по команде, умение сконцентрировать волю в критический момент.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rStyle w:val="a4"/>
          <w:color w:val="444444"/>
          <w:sz w:val="28"/>
          <w:szCs w:val="28"/>
        </w:rPr>
        <w:t xml:space="preserve">Характеристика ожидаемых </w:t>
      </w:r>
      <w:proofErr w:type="spellStart"/>
      <w:r w:rsidRPr="00432049">
        <w:rPr>
          <w:rStyle w:val="a4"/>
          <w:color w:val="444444"/>
          <w:sz w:val="28"/>
          <w:szCs w:val="28"/>
        </w:rPr>
        <w:t>результатов</w:t>
      </w:r>
      <w:proofErr w:type="gramStart"/>
      <w:r w:rsidRPr="00432049">
        <w:rPr>
          <w:rStyle w:val="a4"/>
          <w:color w:val="444444"/>
          <w:sz w:val="28"/>
          <w:szCs w:val="28"/>
        </w:rPr>
        <w:t>:</w:t>
      </w:r>
      <w:r w:rsidRPr="00432049">
        <w:rPr>
          <w:color w:val="444444"/>
          <w:sz w:val="28"/>
          <w:szCs w:val="28"/>
        </w:rPr>
        <w:t>В</w:t>
      </w:r>
      <w:proofErr w:type="spellEnd"/>
      <w:proofErr w:type="gramEnd"/>
      <w:r w:rsidRPr="00432049">
        <w:rPr>
          <w:color w:val="444444"/>
          <w:sz w:val="28"/>
          <w:szCs w:val="28"/>
        </w:rPr>
        <w:t xml:space="preserve"> результате обучения в кружке дети получат основные знания и умения по </w:t>
      </w:r>
      <w:proofErr w:type="spellStart"/>
      <w:r w:rsidRPr="00432049">
        <w:rPr>
          <w:color w:val="444444"/>
          <w:sz w:val="28"/>
          <w:szCs w:val="28"/>
        </w:rPr>
        <w:t>ракетомоделированию</w:t>
      </w:r>
      <w:proofErr w:type="spellEnd"/>
      <w:r w:rsidRPr="00432049">
        <w:rPr>
          <w:color w:val="444444"/>
          <w:sz w:val="28"/>
          <w:szCs w:val="28"/>
        </w:rPr>
        <w:t xml:space="preserve">, </w:t>
      </w:r>
      <w:proofErr w:type="spellStart"/>
      <w:r w:rsidRPr="00432049">
        <w:rPr>
          <w:color w:val="444444"/>
          <w:sz w:val="28"/>
          <w:szCs w:val="28"/>
        </w:rPr>
        <w:t>авиамоделирова-нию</w:t>
      </w:r>
      <w:proofErr w:type="spellEnd"/>
      <w:r w:rsidRPr="00432049">
        <w:rPr>
          <w:color w:val="444444"/>
          <w:sz w:val="28"/>
          <w:szCs w:val="28"/>
        </w:rPr>
        <w:t xml:space="preserve"> и робототехнике,  умение планировать порядок операций, умение производить разметку, делать необходимые измерения и вычисления, умение постоянно контролировать свою работу, изготавливать несложные модели, пользоваться законами физики, простейшими инструментами, и дополнительные знания закономерностей построения развертки технических объектов; умение собрать роботов разного вида из конструктора, составить несложные программы для робота.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rStyle w:val="a4"/>
          <w:color w:val="444444"/>
          <w:sz w:val="28"/>
          <w:szCs w:val="28"/>
        </w:rPr>
        <w:t>Основные направления работы: </w:t>
      </w:r>
      <w:proofErr w:type="spellStart"/>
      <w:r w:rsidRPr="00432049">
        <w:rPr>
          <w:color w:val="444444"/>
          <w:sz w:val="28"/>
          <w:szCs w:val="28"/>
        </w:rPr>
        <w:t>Ракетомоделирование</w:t>
      </w:r>
      <w:proofErr w:type="spellEnd"/>
      <w:r w:rsidRPr="00432049">
        <w:rPr>
          <w:color w:val="444444"/>
          <w:sz w:val="28"/>
          <w:szCs w:val="28"/>
        </w:rPr>
        <w:t xml:space="preserve">. </w:t>
      </w:r>
      <w:proofErr w:type="spellStart"/>
      <w:r w:rsidRPr="00432049">
        <w:rPr>
          <w:color w:val="444444"/>
          <w:sz w:val="28"/>
          <w:szCs w:val="28"/>
        </w:rPr>
        <w:t>Авиамоделирование</w:t>
      </w:r>
      <w:proofErr w:type="spellEnd"/>
      <w:r w:rsidRPr="00432049">
        <w:rPr>
          <w:color w:val="444444"/>
          <w:sz w:val="28"/>
          <w:szCs w:val="28"/>
        </w:rPr>
        <w:t>. Робототехника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rStyle w:val="a4"/>
          <w:color w:val="444444"/>
          <w:sz w:val="28"/>
          <w:szCs w:val="28"/>
        </w:rPr>
        <w:t>Успех</w:t>
      </w:r>
      <w:r w:rsidRPr="00432049">
        <w:rPr>
          <w:rStyle w:val="apple-converted-space"/>
          <w:b/>
          <w:bCs/>
          <w:color w:val="444444"/>
          <w:sz w:val="28"/>
          <w:szCs w:val="28"/>
        </w:rPr>
        <w:t> </w:t>
      </w:r>
      <w:r w:rsidRPr="00432049">
        <w:rPr>
          <w:color w:val="444444"/>
          <w:sz w:val="28"/>
          <w:szCs w:val="28"/>
        </w:rPr>
        <w:t xml:space="preserve">каждого моделиста в соревнованиях  зависит </w:t>
      </w:r>
      <w:proofErr w:type="gramStart"/>
      <w:r w:rsidRPr="00432049">
        <w:rPr>
          <w:color w:val="444444"/>
          <w:sz w:val="28"/>
          <w:szCs w:val="28"/>
        </w:rPr>
        <w:t>от</w:t>
      </w:r>
      <w:proofErr w:type="gramEnd"/>
      <w:r w:rsidRPr="00432049">
        <w:rPr>
          <w:color w:val="444444"/>
          <w:sz w:val="28"/>
          <w:szCs w:val="28"/>
        </w:rPr>
        <w:t>: 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t>1.Качества построенной им модели.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t>2.Тщательностью испытаний готовой модели в действии (на ходу).</w:t>
      </w:r>
    </w:p>
    <w:p w:rsid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 w:rsidRPr="00432049">
        <w:rPr>
          <w:color w:val="444444"/>
          <w:sz w:val="28"/>
          <w:szCs w:val="28"/>
        </w:rPr>
        <w:t xml:space="preserve">3. </w:t>
      </w:r>
      <w:proofErr w:type="gramStart"/>
      <w:r w:rsidRPr="00432049">
        <w:rPr>
          <w:color w:val="444444"/>
          <w:sz w:val="28"/>
          <w:szCs w:val="28"/>
        </w:rPr>
        <w:t>Продолжительными</w:t>
      </w:r>
      <w:proofErr w:type="gramEnd"/>
      <w:r w:rsidRPr="00432049">
        <w:rPr>
          <w:color w:val="444444"/>
          <w:sz w:val="28"/>
          <w:szCs w:val="28"/>
        </w:rPr>
        <w:t xml:space="preserve"> </w:t>
      </w:r>
      <w:proofErr w:type="spellStart"/>
      <w:r w:rsidRPr="00432049">
        <w:rPr>
          <w:color w:val="444444"/>
          <w:sz w:val="28"/>
          <w:szCs w:val="28"/>
        </w:rPr>
        <w:t>трениров-ками</w:t>
      </w:r>
      <w:proofErr w:type="spellEnd"/>
      <w:r w:rsidRPr="00432049">
        <w:rPr>
          <w:color w:val="444444"/>
          <w:sz w:val="28"/>
          <w:szCs w:val="28"/>
        </w:rPr>
        <w:t xml:space="preserve"> в запуске модели,   чтобы   уверенно оперировать с ней на старте соревнований.</w:t>
      </w:r>
    </w:p>
    <w:p w:rsid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Составила: руководитель кружка «Юный моделист», учитель физики МБОУ «</w:t>
      </w:r>
      <w:proofErr w:type="spellStart"/>
      <w:r>
        <w:rPr>
          <w:color w:val="444444"/>
          <w:sz w:val="28"/>
          <w:szCs w:val="28"/>
        </w:rPr>
        <w:t>Крест-Хальджайская</w:t>
      </w:r>
      <w:proofErr w:type="spellEnd"/>
      <w:r>
        <w:rPr>
          <w:color w:val="444444"/>
          <w:sz w:val="28"/>
          <w:szCs w:val="28"/>
        </w:rPr>
        <w:t xml:space="preserve"> СОШ имени Героя Советского Союза Ф.М. Охлопкова» МР «</w:t>
      </w:r>
      <w:proofErr w:type="spellStart"/>
      <w:r>
        <w:rPr>
          <w:color w:val="444444"/>
          <w:sz w:val="28"/>
          <w:szCs w:val="28"/>
        </w:rPr>
        <w:t>Томпонский</w:t>
      </w:r>
      <w:proofErr w:type="spellEnd"/>
      <w:r>
        <w:rPr>
          <w:color w:val="444444"/>
          <w:sz w:val="28"/>
          <w:szCs w:val="28"/>
        </w:rPr>
        <w:t xml:space="preserve"> район» Республики Саха (Якутия)</w:t>
      </w:r>
    </w:p>
    <w:p w:rsidR="00432049" w:rsidRPr="00432049" w:rsidRDefault="00432049" w:rsidP="00432049">
      <w:pPr>
        <w:pStyle w:val="a3"/>
        <w:shd w:val="clear" w:color="auto" w:fill="F5F7E7"/>
        <w:spacing w:before="50" w:beforeAutospacing="0" w:after="50" w:afterAutospacing="0" w:line="150" w:lineRule="atLeast"/>
        <w:ind w:firstLine="567"/>
        <w:rPr>
          <w:rFonts w:ascii="Arial" w:hAnsi="Arial" w:cs="Arial"/>
          <w:color w:val="444444"/>
          <w:sz w:val="18"/>
          <w:szCs w:val="10"/>
        </w:rPr>
      </w:pPr>
      <w:r w:rsidRPr="00432049">
        <w:rPr>
          <w:rFonts w:ascii="Arial" w:hAnsi="Arial" w:cs="Arial"/>
          <w:color w:val="444444"/>
          <w:sz w:val="18"/>
          <w:szCs w:val="10"/>
        </w:rPr>
        <w:t> </w:t>
      </w:r>
    </w:p>
    <w:p w:rsidR="00F636C5" w:rsidRPr="00432049" w:rsidRDefault="00F636C5" w:rsidP="00432049">
      <w:pPr>
        <w:ind w:firstLine="567"/>
        <w:rPr>
          <w:sz w:val="36"/>
        </w:rPr>
      </w:pPr>
    </w:p>
    <w:sectPr w:rsidR="00F636C5" w:rsidRPr="00432049" w:rsidSect="00F6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32049"/>
    <w:rsid w:val="000B6684"/>
    <w:rsid w:val="00432049"/>
    <w:rsid w:val="00D01A2B"/>
    <w:rsid w:val="00F6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049"/>
    <w:rPr>
      <w:b/>
      <w:bCs/>
    </w:rPr>
  </w:style>
  <w:style w:type="character" w:customStyle="1" w:styleId="apple-converted-space">
    <w:name w:val="apple-converted-space"/>
    <w:basedOn w:val="a0"/>
    <w:rsid w:val="00432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699</Words>
  <Characters>3986</Characters>
  <Application>Microsoft Office Word</Application>
  <DocSecurity>0</DocSecurity>
  <Lines>33</Lines>
  <Paragraphs>9</Paragraphs>
  <ScaleCrop>false</ScaleCrop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2014-04-09T06:45:00Z</dcterms:created>
  <dcterms:modified xsi:type="dcterms:W3CDTF">2014-04-09T06:49:00Z</dcterms:modified>
</cp:coreProperties>
</file>