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5" w:rsidRDefault="006C1E80" w:rsidP="00BB7735">
      <w:pPr>
        <w:pStyle w:val="c14"/>
        <w:jc w:val="center"/>
        <w:rPr>
          <w:sz w:val="28"/>
          <w:szCs w:val="28"/>
        </w:rPr>
      </w:pPr>
      <w:r w:rsidRPr="006C1E80">
        <w:rPr>
          <w:b/>
          <w:bCs/>
          <w:sz w:val="28"/>
          <w:szCs w:val="28"/>
        </w:rPr>
        <w:t>Развитие научно-исследовательских навыков учащихся через написание рефератов.</w:t>
      </w:r>
      <w:r w:rsidR="00BB7735">
        <w:rPr>
          <w:sz w:val="28"/>
          <w:szCs w:val="28"/>
        </w:rPr>
        <w:br/>
      </w:r>
      <w:bookmarkStart w:id="0" w:name="_GoBack"/>
      <w:bookmarkEnd w:id="0"/>
    </w:p>
    <w:p w:rsidR="00BB7735" w:rsidRDefault="00BB7735" w:rsidP="00BB7735">
      <w:pPr>
        <w:pStyle w:val="c14"/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Style w:val="c1"/>
        </w:rPr>
        <w:t xml:space="preserve">Автор: Попова Людмила </w:t>
      </w:r>
      <w:proofErr w:type="spellStart"/>
      <w:r>
        <w:rPr>
          <w:rStyle w:val="c1"/>
        </w:rPr>
        <w:t>Леонасовна</w:t>
      </w:r>
      <w:proofErr w:type="spellEnd"/>
      <w:r>
        <w:rPr>
          <w:rStyle w:val="c1"/>
        </w:rPr>
        <w:t>,</w:t>
      </w:r>
    </w:p>
    <w:p w:rsidR="00BB7735" w:rsidRDefault="00BB7735" w:rsidP="00BB7735">
      <w:pPr>
        <w:pStyle w:val="c14"/>
        <w:jc w:val="center"/>
      </w:pPr>
      <w:r>
        <w:rPr>
          <w:rStyle w:val="c1"/>
        </w:rPr>
        <w:t xml:space="preserve">                                                                              </w:t>
      </w:r>
      <w:r>
        <w:rPr>
          <w:rStyle w:val="c1"/>
        </w:rPr>
        <w:t>учитель физики МБОУ «СОШ №14»</w:t>
      </w:r>
    </w:p>
    <w:p w:rsidR="006C1E80" w:rsidRPr="00BB7735" w:rsidRDefault="00BB7735" w:rsidP="00BB7735">
      <w:pPr>
        <w:pStyle w:val="c11"/>
        <w:jc w:val="right"/>
      </w:pPr>
      <w:bookmarkStart w:id="1" w:name="id.gjdgxs"/>
      <w:bookmarkEnd w:id="1"/>
      <w:r>
        <w:rPr>
          <w:rStyle w:val="c1"/>
        </w:rPr>
        <w:t> имени А.М. Мамонова, г. Старый Оскол.</w:t>
      </w:r>
    </w:p>
    <w:p w:rsidR="006C1E80" w:rsidRPr="002566A8" w:rsidRDefault="006C1E80" w:rsidP="00B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наиболее распространённых форм обучения физике – написание рефератов учениками, чаще всего хорошо подготовленными. Подготовка и защита реферата предполагает длительную работу в течение учебного года и, может быть, не одного. Содержание реферата может выходить за рамки программы школьного курса физики.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при подготовке реферата по теме, входящей в базовый курс изучения физики, необходимо сориентировать учащегося на новые аспекты проблемы, на поиск дополнительной литературы, не изучаемой на уроках и углубляющей знания обучающегося, на самостоятельные ученические исследования по выбранной теме.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Написание реферата определяет совместную работу учителя и учащегося, так как учитель предлагает несколько тем на выбор, затем индивидуально консультирует, помогая подобрать литературу, ставит вопросы для рассмотрения и одновременно контролирует требования к написанию реферата.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подготовки учащихся к написанию рефератов необходимо познакомить их с современными требованиями к написанию рефератов: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Выбор проблемы, наиболее интересной для ученика, в плане исследования через наблюдения, опыты, эксперименты или глубокого изучения теории по данному вопросу.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Планирование подготовки реферата и составление плана реферата: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поиск необходимой литературы, анализ её;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выдвижение и проверка гипотез, проектирование своей работы по анализу процессов опытов.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Классификация выписок, сделанных при чтении подобранной литературы и накопление предварительных выводов по теме.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Отборка собранного материала, соблюдение логичности, аргументации, доказательства проблемы; определение типа речи (рассуждение с элементами описания).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Самооценка чернового варианта работы.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Оценка работы руководителем.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Коррекция учащимся выполненной работы.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Оформление реферата в соответствии с современными требованиями.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Защита реферата чаще всего происходит на общешкольных научно-практических конференциях (НПК). Если реферат соответствует современным требованиям к изучению данной проблемы, содержит новизну и глубокое осмысление темы, имеет научный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рекомендуют на НПК города.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рефераты послужили выпускникам, ставшим студентами вузов, материалом для курсовых работ.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«Общая теория поля»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Вступление.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Теория гравитационного взаимодействия.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Вакуум с позиций теории поля.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Общая теория поля.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Мир и Вселенная в ОТП.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Теория происхождения и устройства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Метагалактики с позиций ОТП.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СОЖ за 1996 год № 4.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Хазен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«Поле, волны, частицы и их модели».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Подольный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«Нечто по имени ничто».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Ландау 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Лифшиц 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«Теории поля».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Нарликар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Дж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«Гравитация без формул».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«Влажность воздуха в жизни человека и других биологических особей»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«Первое начало и сущность всего – вода. Нельзя дважды войти в одну и ту же реку, потому что тебя будут омывать всё новые и новые воды»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Фалес Милетский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Окружающая среда и наша жизнь.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Вода – основа жизни.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Вода в атмосфере.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Характеристики влажности воздуха.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Измерение влажности воздуха.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Адаптация человека.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Медицинские аспекты колебаний метеорологических условий.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Какую жару способны мы переносить?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Задачи.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Гавреленко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Гидрогеология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техтоносферы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Киев, 1975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Девис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ДейДж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– зеркало науки. Л., 1964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Кульский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Серебряная вода. Киев, 1968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Макаренко Ф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под Землёй. В кн.: Круговорот воды. М., 1966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Оринг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Дж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Погода на планетах. Л., 1968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Фрицман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Природа волн. Л., 1935 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Фюрон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воды на земном шаре. Л., 1966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Аппатьев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Влагообороты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их преобразование. Л., 1969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Вайсберг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Дж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Погода на Земле, 1980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«Оптика и зрение»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Цветовое зрение: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фоторецепция;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физика зрения.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Устройство фоторецепторов: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три типа колбочек;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сетчатая мозаика;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строение сетчатки.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Параллельная обработка информации: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путь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парво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путь марго.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Пространственный антагонизм.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Спектральный антагонизм.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Особенность сигналов от колбочек: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дилемма-форма цвета;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возможность кодирования информации в сетчатке.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Анатомия взора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Современные методы лечения глаз.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Лазер. Лазерное лечение.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Сойфер 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Соросовский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журнал».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Лаговский И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«Наука и жизнь», 1981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Урмахер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Айзенштамт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«Оптические средства коррекции зрения».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Мякишев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Буховцев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«Физика-10».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Кабардин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«Физика, справочные материалы».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Хендель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«Основные законы физики».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Цезмер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«Человек. Анатомия, физиология, гигиена».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Аспиз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«Энциклопедический словарь юного биолога».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Аспиз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«Энциклопедический словарь юного физика».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Воронин Л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«Физиология высшей нервной деятельности и психология».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Клинический атлас патологии глазного дна.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Реферат «Оптические иллюзии»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Верьте только половине того, что видите.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Народная мудрость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Оптические иллюзии. Что это?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Естественные и искусственные иллюзии.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Цветовая иллюзия.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Всегда ли прозрачное прозрачно.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Иллюзия с «разрезанием».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Иллюзия «кафельной стенки».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Восприятие цветной картины от вращающегося чёрно-белого диска.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Перелмьан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Занимательная физика. Т. 1, 2. – М.: Наука 1986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Вадимов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Тривас 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магов древности до иллюзионистов наших дней. – М.: Искусство, 1966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Карташкин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с чудесами. – М.: Просвещение, 1991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Горбачёв 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комбинированных съёмок. – М.: Искусство, 1961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Плужников 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Ф. 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фотография, 1967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Луизов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А.В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Цвет и свет. – Л.: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Уоккер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Дж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фейерверк. – М.: Мир, 1989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Артамонов И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Иллюзия зрения. – М.: Наука, 1969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Юрк О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Иллюстрация размеров источника света. Физика в школе, 1992 г. № 1, 2.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«Время и его измерения»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Борьба за точное время.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Первый хронометр Гаррисона.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Измерение местного времени.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Введение поясного времени – 1879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Связь звёздного времени с географической долготой.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Истинное солнечное время.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Использование декретного и «летнего» времени в общественно-производственной жизни.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Современные конструкции часов и способы их хранения.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Атомные часы – эталон точного времени.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Деятельность службы времени.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Гурштейн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«Извечные тайны неба». Книга для учащихся – 2-е издание,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Просвещение, 1984 – 272 с.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Дагаев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Демин 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Астрономия. Учебное пособие для студентов физ</w:t>
      </w:r>
      <w:proofErr w:type="gram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мат. Фак.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Ин-тов. М.: Просвещение, 1993 – 384 с.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Зигель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«Астрономия в её «развитии». Книга для учащихся 8–10 классов ср. школы. – М.: Просвещение, 1988 – 159 с.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Пинский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«Углублённое изучение физики, учебник для 11 классов школ». М.: Просвещение, 1999 – 432 с.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на тему «Звук»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Звук, его характеристики, источники, условия возникновения и распространения, акустический резонанс.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Ультразвук, его особенности, применение в технике; ультразвук в природе.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Инфразвук, его источники и применение; инфразвук в природе.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Шумы.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Энциклопедия по физике: «Вещество и энергия»;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– Большая Советская энциклопедия, 10-й том;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Справочные материалы по физике,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О.Ф.Кабардин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на тему: Атомная энергетика России. Темпы развития и проблемы существования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Историческая справка о развитии ядерной физики. Открытие радиоактивности.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Что представляет собой атомная электростанция.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Развитие ядерной энергетики.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Проблемы АЭС: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ужасные последствия аварий;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обширное и неэкономное использование полезных ископаемых;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короткая жизнь АЭС;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требования к размещению.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Атомные источники тепла: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атомная теплоэлектроцентраль (АЭС);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одноцелевой генератор.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Подъём в развитии ядерного и радиационного терроризма.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Кюри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Е.Ф.Корша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В.В.Алтапова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Физика в школе 2*87 (Журнал, стр. 7)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Чернобыль: события и уроки (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Е.И.Игнатенко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С.Н.Троицкий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К.Возняк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А.П.Коваленко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Журнал «Марафон 2002»: Ядерный и радиационный терроризм: между физикой, политикой и психологией.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Журнал «Открытие радиоактивности» (Лоуренс)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5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«Магниты»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Кого-то он обогатит, кого-то загонит в гроб. Что мы знаем об этом?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Магнетизм.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Природа магнитов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Использование магнитов.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Задачи.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Опыты с магнитами.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БСЭ, второе издание, Москва, 1957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Холодов Ю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«Человек в магнитной паутине». Изд. «Знание», Москва, 1972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Материалы из </w:t>
      </w:r>
      <w:proofErr w:type="gram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Интернет-энциклопедии</w:t>
      </w:r>
      <w:proofErr w:type="gram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Путилов К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«Курс физики». Изд. «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Физматгиз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1964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Лозовский В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«Курс физики». Изд. «Лань», </w:t>
      </w:r>
      <w:proofErr w:type="spellStart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Саркт</w:t>
      </w:r>
      <w:proofErr w:type="spellEnd"/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2001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Холидей</w:t>
      </w:r>
      <w:proofErr w:type="spellEnd"/>
      <w:r w:rsidRPr="0025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«Вопросы и задачи по физике». Изд. «Просвещение», Москва, 1969 г.</w:t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Газета «Первое сентября», приложение «Физика», № 13/03.</w:t>
      </w:r>
    </w:p>
    <w:p w:rsidR="006C1E80" w:rsidRDefault="006C1E80" w:rsidP="006C1E80">
      <w:pPr>
        <w:spacing w:after="0" w:line="240" w:lineRule="auto"/>
        <w:ind w:firstLine="709"/>
      </w:pPr>
    </w:p>
    <w:p w:rsidR="00B834A5" w:rsidRDefault="00B834A5" w:rsidP="006C1E80">
      <w:pPr>
        <w:spacing w:after="0" w:line="240" w:lineRule="auto"/>
        <w:ind w:firstLine="709"/>
      </w:pPr>
    </w:p>
    <w:sectPr w:rsidR="00B8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86"/>
    <w:rsid w:val="00660886"/>
    <w:rsid w:val="006C1E80"/>
    <w:rsid w:val="00B834A5"/>
    <w:rsid w:val="00B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735"/>
  </w:style>
  <w:style w:type="paragraph" w:customStyle="1" w:styleId="c11">
    <w:name w:val="c11"/>
    <w:basedOn w:val="a"/>
    <w:rsid w:val="00B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735"/>
  </w:style>
  <w:style w:type="paragraph" w:customStyle="1" w:styleId="c11">
    <w:name w:val="c11"/>
    <w:basedOn w:val="a"/>
    <w:rsid w:val="00B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1378</Words>
  <Characters>7855</Characters>
  <Application>Microsoft Office Word</Application>
  <DocSecurity>0</DocSecurity>
  <Lines>65</Lines>
  <Paragraphs>18</Paragraphs>
  <ScaleCrop>false</ScaleCrop>
  <Company>Hewlett-Packard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2012-09-22T20:21:00Z</dcterms:created>
  <dcterms:modified xsi:type="dcterms:W3CDTF">2012-09-23T17:15:00Z</dcterms:modified>
</cp:coreProperties>
</file>