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7B" w:rsidRDefault="000F7D59" w:rsidP="008339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эмблеме на конкурс</w:t>
      </w:r>
    </w:p>
    <w:p w:rsidR="0083397B" w:rsidRPr="001A3CF9" w:rsidRDefault="000F7D59" w:rsidP="0083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83397B" w:rsidRPr="001A3CF9">
        <w:rPr>
          <w:rFonts w:ascii="Times New Roman" w:hAnsi="Times New Roman" w:cs="Times New Roman"/>
          <w:b/>
          <w:sz w:val="28"/>
          <w:szCs w:val="28"/>
        </w:rPr>
        <w:t xml:space="preserve">Эмблема движения школьных лесничеств </w:t>
      </w:r>
      <w:proofErr w:type="spellStart"/>
      <w:r w:rsidR="0083397B" w:rsidRPr="001A3CF9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  <w:r w:rsidR="0083397B">
        <w:rPr>
          <w:rFonts w:ascii="Times New Roman" w:hAnsi="Times New Roman" w:cs="Times New Roman"/>
          <w:b/>
          <w:sz w:val="28"/>
          <w:szCs w:val="28"/>
        </w:rPr>
        <w:t>»</w:t>
      </w:r>
    </w:p>
    <w:p w:rsidR="0046445B" w:rsidRDefault="0046445B" w:rsidP="0083397B">
      <w:pPr>
        <w:spacing w:after="0"/>
        <w:jc w:val="center"/>
        <w:rPr>
          <w:sz w:val="28"/>
          <w:szCs w:val="28"/>
        </w:rPr>
      </w:pPr>
    </w:p>
    <w:p w:rsidR="000F7D59" w:rsidRPr="000F7D59" w:rsidRDefault="000F7D59" w:rsidP="000F7D5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темой эмблемы является одуванчик, символ жизнелюбия и устойчивости ко всем неблагоприятным условиям как знак преемственности школьников к серьезной и взрослой работе лесничества. Резные листья одуванчика напоминают ели, а желтый цветок</w:t>
      </w:r>
      <w:r w:rsidR="0083397B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солнце</w:t>
      </w:r>
      <w:r w:rsidR="0083397B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дополняет пейзаж лесного массива на горизонте</w:t>
      </w:r>
      <w:r w:rsidR="0083397B">
        <w:rPr>
          <w:sz w:val="28"/>
          <w:szCs w:val="28"/>
        </w:rPr>
        <w:t>,</w:t>
      </w:r>
      <w:r>
        <w:rPr>
          <w:sz w:val="28"/>
          <w:szCs w:val="28"/>
        </w:rPr>
        <w:t xml:space="preserve"> на фоне хребта Уральских гор. Ящерица, свернувшаяся вокруг цветка, говорит о таинственности и загадочности Урала, являясь его олицетворением. А увеличительное стекло, поймавшее в фокус все объекты эмблемы</w:t>
      </w:r>
      <w:r w:rsidR="00F66E3E">
        <w:rPr>
          <w:sz w:val="28"/>
          <w:szCs w:val="28"/>
        </w:rPr>
        <w:t>, повествует о научном подходе к изучению природы родного края.</w:t>
      </w:r>
    </w:p>
    <w:sectPr w:rsidR="000F7D59" w:rsidRPr="000F7D59" w:rsidSect="000F7D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59"/>
    <w:rsid w:val="000F7D59"/>
    <w:rsid w:val="0046445B"/>
    <w:rsid w:val="0078141C"/>
    <w:rsid w:val="0083397B"/>
    <w:rsid w:val="009F769A"/>
    <w:rsid w:val="00C437C9"/>
    <w:rsid w:val="00F6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cp:lastPrinted>2013-07-10T07:08:00Z</cp:lastPrinted>
  <dcterms:created xsi:type="dcterms:W3CDTF">2013-07-01T07:31:00Z</dcterms:created>
  <dcterms:modified xsi:type="dcterms:W3CDTF">2013-07-10T07:08:00Z</dcterms:modified>
</cp:coreProperties>
</file>