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F" w:rsidRPr="00A57CAF" w:rsidRDefault="000113CD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57CAF" w:rsidRPr="00A57CAF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57CAF" w:rsidRPr="00A57CAF" w:rsidRDefault="00A57CAF" w:rsidP="00A57CAF">
      <w:pPr>
        <w:tabs>
          <w:tab w:val="left" w:pos="37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    Весь учебный материал, предусмотренный программой, распределяется в определенной последовательности в соответствии с возрастом </w:t>
      </w:r>
      <w:proofErr w:type="gramStart"/>
      <w:r w:rsidRPr="00A57CAF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A57CAF">
        <w:rPr>
          <w:rFonts w:ascii="Times New Roman" w:hAnsi="Times New Roman"/>
          <w:sz w:val="28"/>
          <w:szCs w:val="28"/>
        </w:rPr>
        <w:t xml:space="preserve"> и избранной спортивной специализации.</w:t>
      </w:r>
    </w:p>
    <w:p w:rsidR="00A57CAF" w:rsidRPr="00A57CAF" w:rsidRDefault="00A57CAF" w:rsidP="00A57CAF">
      <w:pPr>
        <w:tabs>
          <w:tab w:val="left" w:pos="37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    </w:t>
      </w:r>
      <w:r w:rsidRPr="00A57CAF">
        <w:rPr>
          <w:rFonts w:ascii="Times New Roman" w:hAnsi="Times New Roman"/>
          <w:b/>
          <w:sz w:val="28"/>
          <w:szCs w:val="28"/>
        </w:rPr>
        <w:t xml:space="preserve">Учебно-тренировочная работа </w:t>
      </w:r>
      <w:r w:rsidRPr="00A57CAF">
        <w:rPr>
          <w:rFonts w:ascii="Times New Roman" w:hAnsi="Times New Roman"/>
          <w:sz w:val="28"/>
          <w:szCs w:val="28"/>
        </w:rPr>
        <w:t>проводится в форме теоретических и практических занятий.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</w:t>
      </w:r>
      <w:r w:rsidRPr="00A57CAF">
        <w:rPr>
          <w:rFonts w:ascii="Times New Roman" w:hAnsi="Times New Roman"/>
          <w:b/>
          <w:sz w:val="28"/>
          <w:szCs w:val="28"/>
        </w:rPr>
        <w:t>Теоретические занятия</w:t>
      </w:r>
      <w:r w:rsidRPr="00A57CAF">
        <w:rPr>
          <w:rFonts w:ascii="Times New Roman" w:hAnsi="Times New Roman"/>
          <w:sz w:val="28"/>
          <w:szCs w:val="28"/>
        </w:rPr>
        <w:t xml:space="preserve"> проводятся в форме бесед и лекций с демонстрацией наглядных пособий и показом учебных фильмов.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b/>
          <w:sz w:val="28"/>
          <w:szCs w:val="28"/>
        </w:rPr>
        <w:t xml:space="preserve">  Практические занятия</w:t>
      </w:r>
      <w:r w:rsidRPr="00A57CAF">
        <w:rPr>
          <w:rFonts w:ascii="Times New Roman" w:hAnsi="Times New Roman"/>
          <w:sz w:val="28"/>
          <w:szCs w:val="28"/>
        </w:rPr>
        <w:t xml:space="preserve"> должны проводиться круглогодично. Для полноценного проведения тренировочных занятий </w:t>
      </w:r>
      <w:r w:rsidR="000113CD">
        <w:rPr>
          <w:rFonts w:ascii="Times New Roman" w:hAnsi="Times New Roman"/>
          <w:sz w:val="28"/>
          <w:szCs w:val="28"/>
        </w:rPr>
        <w:t>Дом детского творчества</w:t>
      </w:r>
      <w:r w:rsidRPr="00A57CAF">
        <w:rPr>
          <w:rFonts w:ascii="Times New Roman" w:hAnsi="Times New Roman"/>
          <w:sz w:val="28"/>
          <w:szCs w:val="28"/>
        </w:rPr>
        <w:t xml:space="preserve"> долж</w:t>
      </w:r>
      <w:r w:rsidR="000113CD">
        <w:rPr>
          <w:rFonts w:ascii="Times New Roman" w:hAnsi="Times New Roman"/>
          <w:sz w:val="28"/>
          <w:szCs w:val="28"/>
        </w:rPr>
        <w:t>ен</w:t>
      </w:r>
      <w:r w:rsidRPr="00A57CAF">
        <w:rPr>
          <w:rFonts w:ascii="Times New Roman" w:hAnsi="Times New Roman"/>
          <w:sz w:val="28"/>
          <w:szCs w:val="28"/>
        </w:rPr>
        <w:t xml:space="preserve"> располагать учебно-тренировочной базой. Практические занятия проводятся в форме учебно-тренировочных занятий с учетом возрастных особенностей учащихся. Вся учебно-тренировочная работа строится с учетом режима дня. 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В основу принципов обучения должны быть положены основные принципы педагогики: сознательность, активность, наглядность, систематичность, доступность, прочность.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 При проведении занятий педагог особое внимание должен уделять правилам техники безопасности.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При многолетней тренировке юных спортсменов необходимо соблюдать в строгой последовательности преемственности задач, средств и методов. Также, </w:t>
      </w:r>
      <w:proofErr w:type="gramStart"/>
      <w:r w:rsidRPr="00A57CAF">
        <w:rPr>
          <w:rFonts w:ascii="Times New Roman" w:hAnsi="Times New Roman"/>
          <w:sz w:val="28"/>
          <w:szCs w:val="28"/>
        </w:rPr>
        <w:t>важное  значение</w:t>
      </w:r>
      <w:proofErr w:type="gramEnd"/>
      <w:r w:rsidRPr="00A57CAF">
        <w:rPr>
          <w:rFonts w:ascii="Times New Roman" w:hAnsi="Times New Roman"/>
          <w:sz w:val="28"/>
          <w:szCs w:val="28"/>
        </w:rPr>
        <w:t xml:space="preserve"> имеет принцип целенаправленной разносторонней специальной подготовки, без реализации которого невозможно создать предпосылки для достижения высоких спортивных результатов. Решение этого принципа зависит умелого подбора средств физической подготовки, правильного соотношения общей и специальной подготовки в процессе многолетних занятий спортом. </w:t>
      </w:r>
      <w:proofErr w:type="gramStart"/>
      <w:r w:rsidRPr="00A57CA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A57CAF">
        <w:rPr>
          <w:rFonts w:ascii="Times New Roman" w:hAnsi="Times New Roman"/>
          <w:sz w:val="28"/>
          <w:szCs w:val="28"/>
        </w:rPr>
        <w:t xml:space="preserve"> имеет преемственность тренировочных и соревновательных нагрузок, применяемых в занятиях. 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   При проведении тренировок рекомендуется строго соблюдать постепенность в процессе роста тренировочных нагрузок. Необходимо одновременно и параллельно воспитывать физические качества (быстроту, силу, скоростно-силовые качества, выносливость гибкость, ловкость) у спортсменов различного возраста.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    Планируя спортивную подготовку на ряд лет вперед, необходимо придерживаться определенной последовательности  при постановке задач и не стремиться решить их сразу в один год. Так, например,  в первые два-три года   педагог должен сосредоточить внимание главным образом на создание прочного фундамента общей физической подготовленности занимающихся и на обучение их спортивной технике. В последующие годы  будут </w:t>
      </w:r>
      <w:r w:rsidRPr="00A57CAF">
        <w:rPr>
          <w:rFonts w:ascii="Times New Roman" w:hAnsi="Times New Roman"/>
          <w:sz w:val="28"/>
          <w:szCs w:val="28"/>
        </w:rPr>
        <w:lastRenderedPageBreak/>
        <w:t>последовательно решаться задачи по развитию качеств, совершенствованию в технике и др., в соответствии с возрастными особенностями занимающихся, уровнем их подготовленности и другими факторами.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Необходимо предусмотреть рациональное чередование задач тренировки, объема и интенсивности нагрузок, контрольных нормативов и других показателей в различные годы подготовки.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 xml:space="preserve">Постановка задач, контрольных нормативов должны основываться на глубоком анализе содержания и методов тренировки воспитанников в предшествующие годы. Весьма существенно выявить слабые и сильные стороны учащихся, установить, какие качества надо подтянуть. Одновременно следует выяснить, какие показатели предыдущего </w:t>
      </w:r>
      <w:proofErr w:type="gramStart"/>
      <w:r w:rsidRPr="00A57CAF">
        <w:rPr>
          <w:rFonts w:ascii="Times New Roman" w:hAnsi="Times New Roman"/>
          <w:sz w:val="28"/>
          <w:szCs w:val="28"/>
        </w:rPr>
        <w:t>плана</w:t>
      </w:r>
      <w:proofErr w:type="gramEnd"/>
      <w:r w:rsidRPr="00A57CAF">
        <w:rPr>
          <w:rFonts w:ascii="Times New Roman" w:hAnsi="Times New Roman"/>
          <w:sz w:val="28"/>
          <w:szCs w:val="28"/>
        </w:rPr>
        <w:t xml:space="preserve"> оказались невыполненными и по </w:t>
      </w:r>
      <w:proofErr w:type="gramStart"/>
      <w:r w:rsidRPr="00A57CAF">
        <w:rPr>
          <w:rFonts w:ascii="Times New Roman" w:hAnsi="Times New Roman"/>
          <w:sz w:val="28"/>
          <w:szCs w:val="28"/>
        </w:rPr>
        <w:t>каким</w:t>
      </w:r>
      <w:proofErr w:type="gramEnd"/>
      <w:r w:rsidRPr="00A57CAF">
        <w:rPr>
          <w:rFonts w:ascii="Times New Roman" w:hAnsi="Times New Roman"/>
          <w:sz w:val="28"/>
          <w:szCs w:val="28"/>
        </w:rPr>
        <w:t xml:space="preserve"> причинам, были ли достигнуты намеченные темпы роста спортивных результатов.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Чтобы обеспечить поступательное улучшение подготовленности спортсмена в процессе многолетней подготовки, чрезвычайно важным является правильное планирование тренировочных и соревновательных нагрузок. Подготовленность спортсмена будет прогрессивно повышаться лишь в том случае, если нагрузка на всех этапах полностью соответствует функциональным возможностям организма спортсмена.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Каждый период следующего годичного цикла должен начинаться и завершаться на более высоком уровне тренировочных нагрузок, чем соответствующий период предыдущего годичного цикла. По истечении каждого месяца и года педагог и спортсмен должен суммировать и подвергать анализу данные об объеме и  интенсивности тренировочных нагрузок. С этой целью следует использовать простейшие таблицы учета  комплекса тренировочных нагрузок.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Весьма  важно учесть не только объем и интенсивность тренировочных нагрузок, но и сопоставить эти данные с показанными спортивными результатами.</w:t>
      </w:r>
    </w:p>
    <w:p w:rsidR="00A57CAF" w:rsidRPr="00A57CAF" w:rsidRDefault="00A57CAF" w:rsidP="00A57CAF">
      <w:pPr>
        <w:tabs>
          <w:tab w:val="left" w:pos="37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7CAF">
        <w:rPr>
          <w:rFonts w:ascii="Times New Roman" w:hAnsi="Times New Roman"/>
          <w:sz w:val="28"/>
          <w:szCs w:val="28"/>
        </w:rPr>
        <w:t>Правильный учет спортивной подготовки может быть осуществлен на основе тщательного анализа всех данных тренировочного процесса.</w:t>
      </w:r>
    </w:p>
    <w:p w:rsidR="00527FDF" w:rsidRPr="00A57CAF" w:rsidRDefault="00527FDF">
      <w:pPr>
        <w:rPr>
          <w:sz w:val="28"/>
          <w:szCs w:val="28"/>
        </w:rPr>
      </w:pPr>
    </w:p>
    <w:sectPr w:rsidR="00527FDF" w:rsidRPr="00A57CAF" w:rsidSect="0052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7CAF"/>
    <w:rsid w:val="00000413"/>
    <w:rsid w:val="000113CD"/>
    <w:rsid w:val="00527FDF"/>
    <w:rsid w:val="007966A5"/>
    <w:rsid w:val="008E62A7"/>
    <w:rsid w:val="00A57CAF"/>
    <w:rsid w:val="00D325B6"/>
    <w:rsid w:val="00D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2014-04-07T09:09:00Z</dcterms:created>
  <dcterms:modified xsi:type="dcterms:W3CDTF">2014-04-07T10:42:00Z</dcterms:modified>
</cp:coreProperties>
</file>