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51" w:rsidRDefault="00725B51" w:rsidP="00725B51">
      <w:pPr>
        <w:pStyle w:val="a3"/>
        <w:spacing w:after="0"/>
        <w:jc w:val="center"/>
      </w:pPr>
      <w:r>
        <w:rPr>
          <w:sz w:val="40"/>
          <w:szCs w:val="40"/>
        </w:rPr>
        <w:t>О пользе эвристических бесед</w:t>
      </w:r>
    </w:p>
    <w:p w:rsidR="00725B51" w:rsidRDefault="00725B51" w:rsidP="00725B51">
      <w:pPr>
        <w:pStyle w:val="a3"/>
        <w:spacing w:after="0"/>
      </w:pPr>
      <w:r>
        <w:rPr>
          <w:sz w:val="27"/>
          <w:szCs w:val="27"/>
        </w:rPr>
        <w:t>В словаре иностранных слов находим:</w:t>
      </w:r>
    </w:p>
    <w:p w:rsidR="00725B51" w:rsidRDefault="00725B51" w:rsidP="00725B51">
      <w:pPr>
        <w:pStyle w:val="a3"/>
        <w:spacing w:after="0"/>
      </w:pPr>
      <w:r>
        <w:rPr>
          <w:sz w:val="27"/>
          <w:szCs w:val="27"/>
        </w:rPr>
        <w:t xml:space="preserve">ЭВРИСТИКА (в переводе с </w:t>
      </w:r>
      <w:proofErr w:type="gramStart"/>
      <w:r>
        <w:rPr>
          <w:sz w:val="27"/>
          <w:szCs w:val="27"/>
        </w:rPr>
        <w:t>греческого</w:t>
      </w:r>
      <w:proofErr w:type="gramEnd"/>
      <w:r>
        <w:rPr>
          <w:sz w:val="27"/>
          <w:szCs w:val="27"/>
        </w:rPr>
        <w:t xml:space="preserve"> нахожу):</w:t>
      </w:r>
    </w:p>
    <w:p w:rsidR="00725B51" w:rsidRDefault="00725B51" w:rsidP="00725B51">
      <w:pPr>
        <w:pStyle w:val="a3"/>
        <w:numPr>
          <w:ilvl w:val="0"/>
          <w:numId w:val="1"/>
        </w:numPr>
        <w:spacing w:after="198"/>
      </w:pPr>
      <w:r>
        <w:rPr>
          <w:sz w:val="27"/>
          <w:szCs w:val="27"/>
        </w:rPr>
        <w:t>в древней Греции – система обучения путём наводящих вопросов;</w:t>
      </w:r>
    </w:p>
    <w:p w:rsidR="00725B51" w:rsidRDefault="00725B51" w:rsidP="00725B51">
      <w:pPr>
        <w:pStyle w:val="a3"/>
        <w:numPr>
          <w:ilvl w:val="0"/>
          <w:numId w:val="1"/>
        </w:numPr>
        <w:spacing w:after="198"/>
      </w:pPr>
      <w:r>
        <w:rPr>
          <w:sz w:val="27"/>
          <w:szCs w:val="27"/>
        </w:rPr>
        <w:t>совокупность логических приёмов и методических правил, теоретического исследования и отыскания истин;</w:t>
      </w:r>
    </w:p>
    <w:p w:rsidR="00725B51" w:rsidRDefault="00725B51" w:rsidP="00725B51">
      <w:pPr>
        <w:pStyle w:val="a3"/>
        <w:numPr>
          <w:ilvl w:val="0"/>
          <w:numId w:val="1"/>
        </w:numPr>
        <w:spacing w:after="198"/>
      </w:pPr>
      <w:r>
        <w:rPr>
          <w:sz w:val="27"/>
          <w:szCs w:val="27"/>
        </w:rPr>
        <w:t>наука, изучающая творческую деятельность;</w:t>
      </w:r>
    </w:p>
    <w:p w:rsidR="00725B51" w:rsidRDefault="00725B51" w:rsidP="00725B51">
      <w:pPr>
        <w:pStyle w:val="a3"/>
        <w:numPr>
          <w:ilvl w:val="0"/>
          <w:numId w:val="1"/>
        </w:numPr>
        <w:spacing w:after="198"/>
      </w:pPr>
      <w:r>
        <w:rPr>
          <w:sz w:val="27"/>
          <w:szCs w:val="27"/>
        </w:rPr>
        <w:t xml:space="preserve">метод обучения, способствующий развитию находчивости, активности. </w:t>
      </w:r>
    </w:p>
    <w:p w:rsidR="00725B51" w:rsidRDefault="00725B51" w:rsidP="00725B51">
      <w:pPr>
        <w:pStyle w:val="a3"/>
        <w:spacing w:after="198"/>
        <w:ind w:left="720"/>
      </w:pPr>
      <w:r>
        <w:rPr>
          <w:sz w:val="27"/>
          <w:szCs w:val="27"/>
        </w:rPr>
        <w:t xml:space="preserve">Что понимается под эвристикой? Например, для меня, как учителя математики, совет, как искать решение задачи. Эвристика </w:t>
      </w:r>
      <w:proofErr w:type="gramStart"/>
      <w:r>
        <w:rPr>
          <w:sz w:val="27"/>
          <w:szCs w:val="27"/>
        </w:rPr>
        <w:t>позволяет возможность</w:t>
      </w:r>
      <w:proofErr w:type="gramEnd"/>
      <w:r>
        <w:rPr>
          <w:sz w:val="27"/>
          <w:szCs w:val="27"/>
        </w:rPr>
        <w:t xml:space="preserve"> выбора различных вариантов решения, методов, тех или иных алгоритмов. Эвристики позволяют ученику осуществлять учение на наивысшем уровне его познавательных способностей. Бесспорно, что эвристики выполняют многие дидактические функции:</w:t>
      </w:r>
    </w:p>
    <w:p w:rsidR="00725B51" w:rsidRDefault="00725B51" w:rsidP="00725B51">
      <w:pPr>
        <w:pStyle w:val="a3"/>
        <w:numPr>
          <w:ilvl w:val="0"/>
          <w:numId w:val="2"/>
        </w:numPr>
        <w:spacing w:after="198"/>
      </w:pPr>
      <w:r>
        <w:rPr>
          <w:sz w:val="27"/>
          <w:szCs w:val="27"/>
        </w:rPr>
        <w:t>средство мотивации при выборе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предпочтении тех или иных действий;</w:t>
      </w:r>
    </w:p>
    <w:p w:rsidR="00725B51" w:rsidRDefault="00725B51" w:rsidP="00725B51">
      <w:pPr>
        <w:pStyle w:val="a3"/>
        <w:numPr>
          <w:ilvl w:val="0"/>
          <w:numId w:val="2"/>
        </w:numPr>
        <w:spacing w:after="198"/>
      </w:pPr>
      <w:r>
        <w:rPr>
          <w:sz w:val="27"/>
          <w:szCs w:val="27"/>
        </w:rPr>
        <w:t>средство осознания общности решаемых математических задач, их единство;</w:t>
      </w:r>
    </w:p>
    <w:p w:rsidR="00725B51" w:rsidRDefault="00725B51" w:rsidP="00725B51">
      <w:pPr>
        <w:pStyle w:val="a3"/>
        <w:numPr>
          <w:ilvl w:val="0"/>
          <w:numId w:val="2"/>
        </w:numPr>
        <w:spacing w:after="198"/>
      </w:pPr>
      <w:r>
        <w:rPr>
          <w:sz w:val="27"/>
          <w:szCs w:val="27"/>
        </w:rPr>
        <w:t>установление аналогий;</w:t>
      </w:r>
    </w:p>
    <w:p w:rsidR="00725B51" w:rsidRDefault="00725B51" w:rsidP="00725B51">
      <w:pPr>
        <w:pStyle w:val="a3"/>
        <w:numPr>
          <w:ilvl w:val="0"/>
          <w:numId w:val="2"/>
        </w:numPr>
        <w:spacing w:after="198"/>
      </w:pPr>
      <w:r>
        <w:rPr>
          <w:sz w:val="27"/>
          <w:szCs w:val="27"/>
        </w:rPr>
        <w:t>способ приобретения знаний, их «добывание»;</w:t>
      </w:r>
    </w:p>
    <w:p w:rsidR="00725B51" w:rsidRDefault="00725B51" w:rsidP="00725B51">
      <w:pPr>
        <w:pStyle w:val="a3"/>
        <w:numPr>
          <w:ilvl w:val="0"/>
          <w:numId w:val="2"/>
        </w:numPr>
        <w:spacing w:after="198"/>
      </w:pPr>
      <w:r>
        <w:rPr>
          <w:sz w:val="27"/>
          <w:szCs w:val="27"/>
        </w:rPr>
        <w:t>источник внутренней установки на познавательную деятельность;</w:t>
      </w:r>
    </w:p>
    <w:p w:rsidR="00725B51" w:rsidRDefault="00725B51" w:rsidP="00725B51">
      <w:pPr>
        <w:pStyle w:val="a3"/>
        <w:numPr>
          <w:ilvl w:val="0"/>
          <w:numId w:val="2"/>
        </w:numPr>
        <w:spacing w:after="198"/>
      </w:pPr>
      <w:r>
        <w:rPr>
          <w:sz w:val="27"/>
          <w:szCs w:val="27"/>
        </w:rPr>
        <w:t>эвристики влияют на диалог, делают его более продуктивным.</w:t>
      </w:r>
    </w:p>
    <w:p w:rsidR="00725B51" w:rsidRDefault="00725B51" w:rsidP="00725B51">
      <w:pPr>
        <w:pStyle w:val="a3"/>
        <w:spacing w:after="198"/>
        <w:ind w:left="1083"/>
      </w:pPr>
      <w:r>
        <w:rPr>
          <w:sz w:val="27"/>
          <w:szCs w:val="27"/>
        </w:rPr>
        <w:t xml:space="preserve">Конечно, не на каждом уроке можно использовать эвристику, но, я уверена: нужно максимально стремиться сделать преподавание математики эвристическим. </w:t>
      </w:r>
    </w:p>
    <w:p w:rsidR="00725B51" w:rsidRDefault="00725B51" w:rsidP="00725B51">
      <w:pPr>
        <w:pStyle w:val="a3"/>
        <w:spacing w:after="198"/>
        <w:ind w:left="1083"/>
      </w:pPr>
      <w:r>
        <w:rPr>
          <w:sz w:val="27"/>
          <w:szCs w:val="27"/>
        </w:rPr>
        <w:t>Очевидно, что такая система обучения отвечает требованиям ФГОС.</w:t>
      </w:r>
    </w:p>
    <w:p w:rsidR="00725B51" w:rsidRDefault="00725B51" w:rsidP="00725B51">
      <w:pPr>
        <w:pStyle w:val="a3"/>
        <w:spacing w:after="198"/>
        <w:ind w:left="1083"/>
      </w:pPr>
      <w:r>
        <w:rPr>
          <w:sz w:val="27"/>
          <w:szCs w:val="27"/>
        </w:rPr>
        <w:t xml:space="preserve">Много работ, посвящённых математическим эвристикам, написал известный американский математик Джордж </w:t>
      </w:r>
      <w:proofErr w:type="spellStart"/>
      <w:r>
        <w:rPr>
          <w:sz w:val="27"/>
          <w:szCs w:val="27"/>
        </w:rPr>
        <w:t>Пойя</w:t>
      </w:r>
      <w:proofErr w:type="spellEnd"/>
      <w:r>
        <w:rPr>
          <w:sz w:val="27"/>
          <w:szCs w:val="27"/>
        </w:rPr>
        <w:t>. Там можно найти много полезного и интересного. Например,</w:t>
      </w:r>
      <w:r>
        <w:t xml:space="preserve"> </w:t>
      </w:r>
      <w:r>
        <w:rPr>
          <w:sz w:val="27"/>
          <w:szCs w:val="27"/>
        </w:rPr>
        <w:t>в его книге « Как решать задачу</w:t>
      </w:r>
      <w:proofErr w:type="gramStart"/>
      <w:r>
        <w:rPr>
          <w:sz w:val="27"/>
          <w:szCs w:val="27"/>
        </w:rPr>
        <w:t>»д</w:t>
      </w:r>
      <w:proofErr w:type="gramEnd"/>
      <w:r>
        <w:rPr>
          <w:sz w:val="27"/>
          <w:szCs w:val="27"/>
        </w:rPr>
        <w:t xml:space="preserve">ается </w:t>
      </w:r>
      <w:proofErr w:type="spellStart"/>
      <w:r>
        <w:rPr>
          <w:sz w:val="27"/>
          <w:szCs w:val="27"/>
        </w:rPr>
        <w:t>психологическо-педагогический</w:t>
      </w:r>
      <w:proofErr w:type="spellEnd"/>
      <w:r>
        <w:rPr>
          <w:sz w:val="27"/>
          <w:szCs w:val="27"/>
        </w:rPr>
        <w:t xml:space="preserve"> анализ проблемы решения математической задачи и предлагается определенная общая методика обучения решению задач. Стоит заметить, что не только математических.</w:t>
      </w:r>
    </w:p>
    <w:p w:rsidR="00725B51" w:rsidRDefault="00725B51" w:rsidP="00725B51">
      <w:pPr>
        <w:pStyle w:val="a3"/>
        <w:spacing w:after="198"/>
        <w:ind w:left="1083"/>
      </w:pPr>
      <w:r>
        <w:rPr>
          <w:sz w:val="27"/>
          <w:szCs w:val="27"/>
        </w:rPr>
        <w:lastRenderedPageBreak/>
        <w:t xml:space="preserve">Лейтмотивом методики Пойа служит мысль о необходимости привития учащимся наряду с навыками </w:t>
      </w:r>
      <w:proofErr w:type="gramStart"/>
      <w:r>
        <w:rPr>
          <w:sz w:val="27"/>
          <w:szCs w:val="27"/>
        </w:rPr>
        <w:t>логического рассуждения</w:t>
      </w:r>
      <w:proofErr w:type="gramEnd"/>
      <w:r>
        <w:rPr>
          <w:sz w:val="27"/>
          <w:szCs w:val="27"/>
        </w:rPr>
        <w:t xml:space="preserve"> также прочных навыков эвристического мышления. Свою конкретизацию эта установка получает в тщательно продуманной системе («таблице») стереотипных указаний (выраженных либо в форме советов - рекомендаций, либо в форме наводящих вопросов).</w:t>
      </w:r>
    </w:p>
    <w:p w:rsidR="00725B51" w:rsidRDefault="00725B51" w:rsidP="00725B51">
      <w:pPr>
        <w:pStyle w:val="a3"/>
        <w:spacing w:after="198"/>
        <w:ind w:left="1083"/>
      </w:pPr>
      <w:r>
        <w:rPr>
          <w:sz w:val="27"/>
          <w:szCs w:val="27"/>
        </w:rPr>
        <w:t>Первое издание книги на русском языке вышло в 1959 году, последнее - в 2010 году.</w:t>
      </w:r>
    </w:p>
    <w:p w:rsidR="004B0111" w:rsidRDefault="004B0111"/>
    <w:sectPr w:rsidR="004B0111" w:rsidSect="004B0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653AD"/>
    <w:multiLevelType w:val="multilevel"/>
    <w:tmpl w:val="F91C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655E54"/>
    <w:multiLevelType w:val="multilevel"/>
    <w:tmpl w:val="1B481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B51"/>
    <w:rsid w:val="004B0111"/>
    <w:rsid w:val="0072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B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2013-05-02T13:15:00Z</dcterms:created>
  <dcterms:modified xsi:type="dcterms:W3CDTF">2013-05-02T13:16:00Z</dcterms:modified>
</cp:coreProperties>
</file>