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1A" w:rsidRPr="00DD3733" w:rsidRDefault="00EB5B1A" w:rsidP="00EB5B1A">
      <w:pPr>
        <w:pStyle w:val="a3"/>
        <w:shd w:val="clear" w:color="auto" w:fill="FFFFFF"/>
        <w:spacing w:before="0" w:beforeAutospacing="0" w:after="0" w:afterAutospacing="0" w:line="264" w:lineRule="atLeast"/>
        <w:jc w:val="right"/>
        <w:rPr>
          <w:color w:val="9A0000"/>
          <w:sz w:val="28"/>
          <w:szCs w:val="28"/>
        </w:rPr>
      </w:pPr>
      <w:r>
        <w:rPr>
          <w:rStyle w:val="a4"/>
          <w:i/>
          <w:iCs/>
          <w:color w:val="9A0000"/>
          <w:sz w:val="28"/>
          <w:szCs w:val="28"/>
        </w:rPr>
        <w:t>«</w:t>
      </w:r>
      <w:r w:rsidRPr="00DD3733">
        <w:rPr>
          <w:rStyle w:val="a4"/>
          <w:i/>
          <w:iCs/>
          <w:color w:val="9A0000"/>
          <w:sz w:val="28"/>
          <w:szCs w:val="28"/>
        </w:rPr>
        <w:t>Школа – это маленькое государство, которое будет</w:t>
      </w:r>
    </w:p>
    <w:p w:rsidR="00EB5B1A" w:rsidRPr="00DD3733" w:rsidRDefault="00EB5B1A" w:rsidP="00EB5B1A">
      <w:pPr>
        <w:pStyle w:val="a3"/>
        <w:shd w:val="clear" w:color="auto" w:fill="FFFFFF"/>
        <w:spacing w:before="0" w:beforeAutospacing="0" w:after="0" w:afterAutospacing="0" w:line="264" w:lineRule="atLeast"/>
        <w:jc w:val="right"/>
        <w:rPr>
          <w:color w:val="9A0000"/>
          <w:sz w:val="28"/>
          <w:szCs w:val="28"/>
        </w:rPr>
      </w:pPr>
      <w:r w:rsidRPr="00DD3733">
        <w:rPr>
          <w:rStyle w:val="a4"/>
          <w:i/>
          <w:iCs/>
          <w:color w:val="9A0000"/>
          <w:sz w:val="28"/>
          <w:szCs w:val="28"/>
        </w:rPr>
        <w:t xml:space="preserve"> процветать, если каждый его житель научится нести</w:t>
      </w:r>
    </w:p>
    <w:p w:rsidR="00EB5B1A" w:rsidRDefault="00EB5B1A" w:rsidP="00EB5B1A">
      <w:pPr>
        <w:pStyle w:val="a3"/>
        <w:shd w:val="clear" w:color="auto" w:fill="FFFFFF"/>
        <w:spacing w:before="0" w:beforeAutospacing="0" w:after="0" w:afterAutospacing="0" w:line="264" w:lineRule="atLeast"/>
        <w:jc w:val="right"/>
        <w:rPr>
          <w:rStyle w:val="a4"/>
          <w:i/>
          <w:iCs/>
          <w:color w:val="9A0000"/>
          <w:sz w:val="28"/>
          <w:szCs w:val="28"/>
        </w:rPr>
      </w:pPr>
      <w:r w:rsidRPr="00DD3733">
        <w:rPr>
          <w:rStyle w:val="a4"/>
          <w:i/>
          <w:iCs/>
          <w:color w:val="9A0000"/>
          <w:sz w:val="28"/>
          <w:szCs w:val="28"/>
        </w:rPr>
        <w:t xml:space="preserve"> ответственность за общее дело</w:t>
      </w:r>
      <w:r>
        <w:rPr>
          <w:rStyle w:val="a4"/>
          <w:i/>
          <w:iCs/>
          <w:color w:val="9A0000"/>
          <w:sz w:val="28"/>
          <w:szCs w:val="28"/>
        </w:rPr>
        <w:t>»</w:t>
      </w:r>
    </w:p>
    <w:p w:rsidR="00EB5B1A" w:rsidRPr="00DD3733" w:rsidRDefault="00EB5B1A" w:rsidP="00EB5B1A">
      <w:pPr>
        <w:pStyle w:val="a3"/>
        <w:shd w:val="clear" w:color="auto" w:fill="FFFFFF"/>
        <w:spacing w:before="0" w:beforeAutospacing="0" w:after="0" w:afterAutospacing="0" w:line="264" w:lineRule="atLeast"/>
        <w:jc w:val="right"/>
        <w:rPr>
          <w:color w:val="9A0000"/>
          <w:sz w:val="28"/>
          <w:szCs w:val="28"/>
        </w:rPr>
      </w:pPr>
    </w:p>
    <w:p w:rsidR="00EB5B1A" w:rsidRPr="00DD3733" w:rsidRDefault="00EB5B1A" w:rsidP="00EB5B1A">
      <w:pPr>
        <w:spacing w:after="150" w:line="254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Воспитательная работа в школе строится, исходя из представления о воспитании как </w:t>
      </w:r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>управлении процессом развития личности путем создания воспитывающей среды</w:t>
      </w:r>
      <w:r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>.</w:t>
      </w:r>
    </w:p>
    <w:p w:rsidR="00EB5B1A" w:rsidRPr="00DD3733" w:rsidRDefault="00EB5B1A" w:rsidP="00EB5B1A">
      <w:pPr>
        <w:spacing w:after="150" w:line="254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>Цель воспитательной работы:</w:t>
      </w:r>
    </w:p>
    <w:p w:rsidR="00EB5B1A" w:rsidRPr="00DD3733" w:rsidRDefault="00EB5B1A" w:rsidP="00EB5B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Создание оптимальных условий для раскрытия творческого потенциала ребенка, всестороннего развития его личности, укрепления физического, психического здоровья, для осуществления непрерывного нравственного, эстетического, экологического, физического и трудового воспитания.</w:t>
      </w:r>
    </w:p>
    <w:p w:rsidR="00EB5B1A" w:rsidRPr="00DD3733" w:rsidRDefault="00EB5B1A" w:rsidP="00EB5B1A">
      <w:pPr>
        <w:spacing w:before="240" w:after="150" w:line="254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В основе организации воспитательной системы школы лежат </w:t>
      </w:r>
      <w:proofErr w:type="gramStart"/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>личностно-ориентированный</w:t>
      </w:r>
      <w:proofErr w:type="gramEnd"/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 xml:space="preserve"> и </w:t>
      </w:r>
      <w:proofErr w:type="spellStart"/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>деятельностный</w:t>
      </w:r>
      <w:proofErr w:type="spellEnd"/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 xml:space="preserve"> подходы</w:t>
      </w: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, а также следующие </w:t>
      </w:r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>принципы:</w:t>
      </w:r>
    </w:p>
    <w:p w:rsidR="00EB5B1A" w:rsidRPr="00DD3733" w:rsidRDefault="00EB5B1A" w:rsidP="00EB5B1A">
      <w:pPr>
        <w:spacing w:after="150" w:line="254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• </w:t>
      </w:r>
      <w:proofErr w:type="spellStart"/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гуманизации</w:t>
      </w:r>
      <w:proofErr w:type="spellEnd"/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и демократизации воспитательных отношений;</w:t>
      </w:r>
      <w:r w:rsidRPr="00DD373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• опоры на интересы и потребности учащихся и родителей с целью развития творческих способностей личности учащихся;</w:t>
      </w:r>
      <w:r w:rsidRPr="00DD373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• преемственности в деятельности учащихся начального и среднего, звена;</w:t>
      </w:r>
      <w:r w:rsidRPr="00DD373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• ориентации на сохранение и поддержание сложившихся в школе традиций;</w:t>
      </w:r>
      <w:r w:rsidRPr="00DD373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• интеграции учебной и воспитательной деятельности в различных направлениях;</w:t>
      </w:r>
      <w:r w:rsidRPr="00DD373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• межкультурного взаимодействия.</w:t>
      </w:r>
    </w:p>
    <w:p w:rsidR="00EB5B1A" w:rsidRPr="00DD3733" w:rsidRDefault="00EB5B1A" w:rsidP="00EB5B1A">
      <w:pPr>
        <w:spacing w:after="150" w:line="254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Важнейшей идеей воспитательной системы является </w:t>
      </w:r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 xml:space="preserve">идея </w:t>
      </w:r>
      <w:proofErr w:type="spellStart"/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>гуманизированной</w:t>
      </w:r>
      <w:proofErr w:type="spellEnd"/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 xml:space="preserve"> школы.</w:t>
      </w: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Смысл и предназначение своей деятельности педагогический коллектив школы видит в просвещении, воспитании ребенка в атмосфере доверия и уважения.</w:t>
      </w:r>
    </w:p>
    <w:p w:rsidR="00EB5B1A" w:rsidRPr="00DD3733" w:rsidRDefault="00EB5B1A" w:rsidP="00EB5B1A">
      <w:pPr>
        <w:spacing w:after="150" w:line="254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Через все структурные подразделения воспитательной системы реализуется </w:t>
      </w:r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>идея взаимодействия детей и взрослых через общение.</w:t>
      </w: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В процессе общения формируется система нравственных ориентиров. Наиболее ярко это взаимодействие проявляется в процессе работы органов общественного самоуправления</w:t>
      </w:r>
      <w:r w:rsidR="00097CB0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="00097CB0" w:rsidRPr="00097CB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(</w:t>
      </w:r>
      <w:r w:rsidR="00097CB0" w:rsidRPr="00097CB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ДОО «Росток», </w:t>
      </w:r>
      <w:r w:rsidR="00097CB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bookmarkStart w:id="0" w:name="_GoBack"/>
      <w:bookmarkEnd w:id="0"/>
      <w:proofErr w:type="spellStart"/>
      <w:r w:rsidR="00097CB0" w:rsidRPr="00097CB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РеМиД</w:t>
      </w:r>
      <w:proofErr w:type="spellEnd"/>
      <w:r w:rsidR="00097CB0" w:rsidRPr="00097CB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  <w:r w:rsidR="00097CB0" w:rsidRPr="00097CB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)</w:t>
      </w:r>
      <w:r w:rsidRPr="00097CB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. </w:t>
      </w: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Учащиеся полноправно участвуют в решении всех важнейших вопросов жизнедеятельности школы. Совместная деятельность учителей, детей и родителей помогает им понимать цели педагогического процесса, приобретать единый взгляд на проблемы.</w:t>
      </w:r>
    </w:p>
    <w:p w:rsidR="00EB5B1A" w:rsidRPr="00DD3733" w:rsidRDefault="00EB5B1A" w:rsidP="00EB5B1A">
      <w:pPr>
        <w:spacing w:after="150" w:line="254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В школе царит атмосфера сотрудничества, доброжелательности, доверия, взаимопомощи. Коллектив школы имеет свои сложившиеся традиции, которые бережно сохраняются. Это ежегодно проводимые традиционные коллективные творческие дела: </w:t>
      </w:r>
      <w:proofErr w:type="gramStart"/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День знаний, День самоуправления, День Учителя, предметные недели, конкурсы «Парни на все 100», «Смотр песни и строя», «А, ну-ка, девушки», фестиваль «Поделись успехом», «Масленица», «Орленок», «Зарница», Дни здоровья, летние образовательные программы и др. Ещё одна традиция – </w:t>
      </w:r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 xml:space="preserve">совместное участие детей, педагогов и родителей </w:t>
      </w: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конкурсах, </w:t>
      </w: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концертах, культпоходах, сплавах.</w:t>
      </w:r>
      <w:proofErr w:type="gramEnd"/>
    </w:p>
    <w:p w:rsidR="00EB5B1A" w:rsidRDefault="00EB5B1A" w:rsidP="00EB5B1A">
      <w:pPr>
        <w:spacing w:after="150" w:line="254" w:lineRule="atLeast"/>
        <w:jc w:val="both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</w:p>
    <w:p w:rsidR="00EB5B1A" w:rsidRPr="00DD3733" w:rsidRDefault="00EB5B1A" w:rsidP="00EB5B1A">
      <w:pPr>
        <w:spacing w:after="150" w:line="254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lastRenderedPageBreak/>
        <w:t xml:space="preserve">Еще одно предназначение школы - </w:t>
      </w:r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 xml:space="preserve">создавать условия для образования и личностного развития одаренных детей. </w:t>
      </w: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Решение этой задачи требует внедрения в школьную практику эффективных педагогических технологий, как традиционных, так и новаторских. Усилия учителей, воспитателей, психологической службы и родителей объединяет стремление помочь раскрыться тому неповторимому, что есть в каждом ребенке.</w:t>
      </w:r>
    </w:p>
    <w:p w:rsidR="00EB5B1A" w:rsidRPr="00DD3733" w:rsidRDefault="00EB5B1A" w:rsidP="00EB5B1A">
      <w:pPr>
        <w:spacing w:after="150" w:line="254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Особая роль отводится </w:t>
      </w:r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 xml:space="preserve">научно-исследовательской деятельности учащихся </w:t>
      </w: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как самостоятельному компоненту образовательного процесса. Этот вид деятельности формирует социально-активную жизненную позицию (тематика работ как экологического, так и гуманитарного характера отличается актуальностью), способствует развитию индивидуальных творческих задатков и формированию логического, научного мышления.</w:t>
      </w:r>
    </w:p>
    <w:p w:rsidR="00EB5B1A" w:rsidRPr="00DD3733" w:rsidRDefault="00EB5B1A" w:rsidP="00EB5B1A">
      <w:pPr>
        <w:spacing w:after="150" w:line="254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Основной вид </w:t>
      </w:r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 xml:space="preserve">трудовой общественно полезной деятельности </w:t>
      </w: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школьников – это учеба, участие в опытно-исследовательской работе, в соревнованиях (олимпиадах, конкурсах, конференциях) по учебным предметам. Помощь учащимся в их интеллектуальном развитии, в освоении навыков и приемов умственного труда </w:t>
      </w:r>
      <w:proofErr w:type="gramStart"/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сроится</w:t>
      </w:r>
      <w:proofErr w:type="gramEnd"/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на основе индивидуального подхода к ребенку учителей начальных классов, классных руководителей, учителей предметников, психологической службы школы.</w:t>
      </w:r>
    </w:p>
    <w:p w:rsidR="00EB5B1A" w:rsidRPr="00DD3733" w:rsidRDefault="00EB5B1A" w:rsidP="00EB5B1A">
      <w:pPr>
        <w:spacing w:after="150" w:line="254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Важная часть трудовой общественно полезной деятельности – работа учащихся по самообслуживанию, уборка школьной территории, озеленение в летний период и др.</w:t>
      </w:r>
    </w:p>
    <w:p w:rsidR="00EB5B1A" w:rsidRPr="00DD3733" w:rsidRDefault="00EB5B1A" w:rsidP="00EB5B1A">
      <w:pPr>
        <w:spacing w:after="150" w:line="254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Особая роль в воспитательной системе школы отводится </w:t>
      </w:r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>классным руководителям.</w:t>
      </w: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Через классных руководителей осуществляется трансляция опыта поколений. Они ответственны за формирование ценностных критериев, которые дают возможность ориентироваться в социуме и найти достойное место в жизни, реализовать свои возможности. Классные руководители строят свою работу с учетом индивидуальных психофизиологических особенностей каждого ребенка, интересов классного коллектива и собственных интересов и творческих возможностей. Такие концепции служат программой развития школьников, позволяют контролировать ход этого развития на уровне отдельных подпрограмм («Учеба», «Социализация», «Здоровье» и др.) и в целом.</w:t>
      </w:r>
    </w:p>
    <w:p w:rsidR="00EB5B1A" w:rsidRPr="00DD3733" w:rsidRDefault="00EB5B1A" w:rsidP="00EB5B1A">
      <w:pPr>
        <w:spacing w:after="150" w:line="254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>Основными критериями результативности работы классных воспитателей являются:</w:t>
      </w:r>
    </w:p>
    <w:p w:rsidR="00EB5B1A" w:rsidRPr="00DD3733" w:rsidRDefault="00EB5B1A" w:rsidP="00EB5B1A">
      <w:pPr>
        <w:numPr>
          <w:ilvl w:val="0"/>
          <w:numId w:val="1"/>
        </w:numPr>
        <w:spacing w:before="100" w:beforeAutospacing="1" w:after="100" w:afterAutospacing="1" w:line="254" w:lineRule="atLeast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содействие самостоятельной творческой деятельности учащихся;</w:t>
      </w:r>
    </w:p>
    <w:p w:rsidR="00EB5B1A" w:rsidRPr="00DD3733" w:rsidRDefault="00EB5B1A" w:rsidP="00EB5B1A">
      <w:pPr>
        <w:numPr>
          <w:ilvl w:val="0"/>
          <w:numId w:val="1"/>
        </w:numPr>
        <w:spacing w:before="100" w:beforeAutospacing="1" w:after="100" w:afterAutospacing="1" w:line="254" w:lineRule="atLeast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уровень взаимодействия с учителями класса;</w:t>
      </w:r>
    </w:p>
    <w:p w:rsidR="00EB5B1A" w:rsidRPr="00DD3733" w:rsidRDefault="00EB5B1A" w:rsidP="00EB5B1A">
      <w:pPr>
        <w:numPr>
          <w:ilvl w:val="0"/>
          <w:numId w:val="1"/>
        </w:numPr>
        <w:spacing w:before="100" w:beforeAutospacing="1" w:after="100" w:afterAutospacing="1" w:line="254" w:lineRule="atLeast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уровень взаимодействия с родителями;</w:t>
      </w:r>
    </w:p>
    <w:p w:rsidR="00EB5B1A" w:rsidRPr="00DD3733" w:rsidRDefault="00EB5B1A" w:rsidP="00EB5B1A">
      <w:pPr>
        <w:numPr>
          <w:ilvl w:val="0"/>
          <w:numId w:val="1"/>
        </w:numPr>
        <w:spacing w:before="100" w:beforeAutospacing="1" w:after="100" w:afterAutospacing="1" w:line="254" w:lineRule="atLeast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уровень взаимодействия с педагогами дополнительного образования.</w:t>
      </w:r>
    </w:p>
    <w:p w:rsidR="00EB5B1A" w:rsidRPr="00DD3733" w:rsidRDefault="00EB5B1A" w:rsidP="00EB5B1A">
      <w:pPr>
        <w:spacing w:after="150" w:line="254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D3733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 xml:space="preserve">Конечный результат воспитания и обучения в школе </w:t>
      </w:r>
      <w:r w:rsidRPr="00DD3733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– высокий уровень адаптации выпускников к жизни за стенами школы, их прогресс в личностном развитии, воспитанность, стремление к самопознанию и продолжению образования.</w:t>
      </w:r>
    </w:p>
    <w:p w:rsidR="00F452E1" w:rsidRDefault="00F452E1"/>
    <w:sectPr w:rsidR="00F452E1" w:rsidSect="00EB5B1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353"/>
    <w:multiLevelType w:val="multilevel"/>
    <w:tmpl w:val="1BD8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9D"/>
    <w:rsid w:val="00097CB0"/>
    <w:rsid w:val="00CD509D"/>
    <w:rsid w:val="00EB5B1A"/>
    <w:rsid w:val="00F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B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2015-02-11T02:38:00Z</dcterms:created>
  <dcterms:modified xsi:type="dcterms:W3CDTF">2015-02-11T02:41:00Z</dcterms:modified>
</cp:coreProperties>
</file>