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A3" w:rsidRDefault="000230A3" w:rsidP="000230A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0A3">
        <w:rPr>
          <w:rFonts w:ascii="Times New Roman" w:hAnsi="Times New Roman" w:cs="Times New Roman"/>
          <w:b/>
          <w:sz w:val="24"/>
          <w:szCs w:val="24"/>
        </w:rPr>
        <w:t xml:space="preserve">Анализ работы школы </w:t>
      </w:r>
    </w:p>
    <w:p w:rsidR="000230A3" w:rsidRPr="000230A3" w:rsidRDefault="000230A3" w:rsidP="000230A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0A3">
        <w:rPr>
          <w:rFonts w:ascii="Times New Roman" w:hAnsi="Times New Roman" w:cs="Times New Roman"/>
          <w:b/>
          <w:sz w:val="24"/>
          <w:szCs w:val="24"/>
        </w:rPr>
        <w:t xml:space="preserve">по созданию </w:t>
      </w:r>
      <w:proofErr w:type="spellStart"/>
      <w:r w:rsidRPr="000230A3">
        <w:rPr>
          <w:rFonts w:ascii="Times New Roman" w:hAnsi="Times New Roman" w:cs="Times New Roman"/>
          <w:b/>
          <w:sz w:val="24"/>
          <w:szCs w:val="24"/>
        </w:rPr>
        <w:t>здоровьесберегающей</w:t>
      </w:r>
      <w:proofErr w:type="spellEnd"/>
      <w:r w:rsidRPr="000230A3">
        <w:rPr>
          <w:rFonts w:ascii="Times New Roman" w:hAnsi="Times New Roman" w:cs="Times New Roman"/>
          <w:b/>
          <w:sz w:val="24"/>
          <w:szCs w:val="24"/>
        </w:rPr>
        <w:t xml:space="preserve"> учебно-образовательной среды </w:t>
      </w:r>
    </w:p>
    <w:p w:rsidR="000230A3" w:rsidRDefault="000230A3" w:rsidP="000230A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3C4" w:rsidRPr="00EC3259" w:rsidRDefault="000230A3" w:rsidP="009430C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457564" w:rsidRPr="000230A3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="00457564" w:rsidRPr="000230A3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457564" w:rsidRPr="000230A3">
        <w:rPr>
          <w:rFonts w:ascii="Times New Roman" w:hAnsi="Times New Roman" w:cs="Times New Roman"/>
          <w:sz w:val="28"/>
          <w:szCs w:val="28"/>
        </w:rPr>
        <w:t xml:space="preserve"> учебно-образовательной среды</w:t>
      </w:r>
      <w:r w:rsidR="00457564" w:rsidRPr="00EC3259">
        <w:rPr>
          <w:rFonts w:ascii="Times New Roman" w:hAnsi="Times New Roman" w:cs="Times New Roman"/>
          <w:sz w:val="28"/>
          <w:szCs w:val="28"/>
        </w:rPr>
        <w:t xml:space="preserve"> реализовывалось </w:t>
      </w:r>
      <w:proofErr w:type="gramStart"/>
      <w:r w:rsidR="00457564" w:rsidRPr="00EC325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9F73C4" w:rsidRPr="00EC3259">
        <w:rPr>
          <w:rFonts w:ascii="Times New Roman" w:hAnsi="Times New Roman" w:cs="Times New Roman"/>
          <w:sz w:val="28"/>
          <w:szCs w:val="28"/>
        </w:rPr>
        <w:t>:</w:t>
      </w:r>
    </w:p>
    <w:p w:rsidR="009F73C4" w:rsidRPr="00EC3259" w:rsidRDefault="00457564" w:rsidP="009430C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C3259">
        <w:rPr>
          <w:rFonts w:ascii="Times New Roman" w:hAnsi="Times New Roman" w:cs="Times New Roman"/>
          <w:sz w:val="28"/>
          <w:szCs w:val="28"/>
        </w:rPr>
        <w:t>лечебно-профилактическую работу</w:t>
      </w:r>
      <w:r w:rsidR="009F73C4" w:rsidRPr="00EC3259">
        <w:rPr>
          <w:rFonts w:ascii="Times New Roman" w:hAnsi="Times New Roman" w:cs="Times New Roman"/>
          <w:sz w:val="28"/>
          <w:szCs w:val="28"/>
        </w:rPr>
        <w:t>;</w:t>
      </w:r>
    </w:p>
    <w:p w:rsidR="009F73C4" w:rsidRPr="00EC3259" w:rsidRDefault="009F73C4" w:rsidP="009430C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C3259">
        <w:rPr>
          <w:rFonts w:ascii="Times New Roman" w:hAnsi="Times New Roman" w:cs="Times New Roman"/>
          <w:sz w:val="28"/>
          <w:szCs w:val="28"/>
        </w:rPr>
        <w:t>организаци</w:t>
      </w:r>
      <w:r w:rsidR="00457564" w:rsidRPr="00EC3259">
        <w:rPr>
          <w:rFonts w:ascii="Times New Roman" w:hAnsi="Times New Roman" w:cs="Times New Roman"/>
          <w:sz w:val="28"/>
          <w:szCs w:val="28"/>
        </w:rPr>
        <w:t>ю учебно-воспитательного</w:t>
      </w:r>
      <w:r w:rsidRPr="00EC3259">
        <w:rPr>
          <w:rFonts w:ascii="Times New Roman" w:hAnsi="Times New Roman" w:cs="Times New Roman"/>
          <w:sz w:val="28"/>
          <w:szCs w:val="28"/>
        </w:rPr>
        <w:t xml:space="preserve"> процесса в соответствии с требованиями </w:t>
      </w:r>
      <w:r w:rsidR="00457564" w:rsidRPr="00EC3259">
        <w:rPr>
          <w:rFonts w:ascii="Times New Roman" w:hAnsi="Times New Roman" w:cs="Times New Roman"/>
          <w:sz w:val="28"/>
          <w:szCs w:val="28"/>
        </w:rPr>
        <w:t>санитарных правил и норм к условиям обучения в общеобразовательных учреждениях</w:t>
      </w:r>
      <w:r w:rsidRPr="00EC3259">
        <w:rPr>
          <w:rFonts w:ascii="Times New Roman" w:hAnsi="Times New Roman" w:cs="Times New Roman"/>
          <w:sz w:val="28"/>
          <w:szCs w:val="28"/>
        </w:rPr>
        <w:t>;</w:t>
      </w:r>
    </w:p>
    <w:p w:rsidR="009F73C4" w:rsidRPr="00EC3259" w:rsidRDefault="00403FB6" w:rsidP="009430C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C3259">
        <w:rPr>
          <w:rFonts w:ascii="Times New Roman" w:hAnsi="Times New Roman" w:cs="Times New Roman"/>
          <w:sz w:val="28"/>
          <w:szCs w:val="28"/>
        </w:rPr>
        <w:t>информационно-просветительск</w:t>
      </w:r>
      <w:r w:rsidR="00457564" w:rsidRPr="00EC3259">
        <w:rPr>
          <w:rFonts w:ascii="Times New Roman" w:hAnsi="Times New Roman" w:cs="Times New Roman"/>
          <w:sz w:val="28"/>
          <w:szCs w:val="28"/>
        </w:rPr>
        <w:t>ую</w:t>
      </w:r>
      <w:r w:rsidRPr="00EC3259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57564" w:rsidRPr="00EC3259">
        <w:rPr>
          <w:rFonts w:ascii="Times New Roman" w:hAnsi="Times New Roman" w:cs="Times New Roman"/>
          <w:sz w:val="28"/>
          <w:szCs w:val="28"/>
        </w:rPr>
        <w:t>у.</w:t>
      </w:r>
    </w:p>
    <w:p w:rsidR="009F73C4" w:rsidRPr="00EC3259" w:rsidRDefault="009F73C4" w:rsidP="009430C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3259">
        <w:rPr>
          <w:rFonts w:ascii="Times New Roman" w:hAnsi="Times New Roman" w:cs="Times New Roman"/>
          <w:sz w:val="28"/>
          <w:szCs w:val="28"/>
        </w:rPr>
        <w:t>Лечебно-профилактическая работа</w:t>
      </w:r>
      <w:r w:rsidR="00C01519" w:rsidRPr="00EC3259">
        <w:rPr>
          <w:rFonts w:ascii="Times New Roman" w:hAnsi="Times New Roman" w:cs="Times New Roman"/>
          <w:sz w:val="28"/>
          <w:szCs w:val="28"/>
        </w:rPr>
        <w:t>,</w:t>
      </w:r>
      <w:r w:rsidRPr="00EC3259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C01519" w:rsidRPr="00EC3259">
        <w:rPr>
          <w:rFonts w:ascii="Times New Roman" w:hAnsi="Times New Roman" w:cs="Times New Roman"/>
          <w:sz w:val="28"/>
          <w:szCs w:val="28"/>
        </w:rPr>
        <w:t>мая</w:t>
      </w:r>
      <w:r w:rsidRPr="00EC3259">
        <w:rPr>
          <w:rFonts w:ascii="Times New Roman" w:hAnsi="Times New Roman" w:cs="Times New Roman"/>
          <w:sz w:val="28"/>
          <w:szCs w:val="28"/>
        </w:rPr>
        <w:t xml:space="preserve"> врачом и двумя фельдшерами школы</w:t>
      </w:r>
      <w:r w:rsidR="00C01519" w:rsidRPr="00EC3259">
        <w:rPr>
          <w:rFonts w:ascii="Times New Roman" w:hAnsi="Times New Roman" w:cs="Times New Roman"/>
          <w:sz w:val="28"/>
          <w:szCs w:val="28"/>
        </w:rPr>
        <w:t>,</w:t>
      </w:r>
      <w:r w:rsidRPr="00EC3259">
        <w:rPr>
          <w:rFonts w:ascii="Times New Roman" w:hAnsi="Times New Roman" w:cs="Times New Roman"/>
          <w:sz w:val="28"/>
          <w:szCs w:val="28"/>
        </w:rPr>
        <w:t xml:space="preserve"> </w:t>
      </w:r>
      <w:r w:rsidR="00C01519" w:rsidRPr="00EC3259">
        <w:rPr>
          <w:rFonts w:ascii="Times New Roman" w:hAnsi="Times New Roman" w:cs="Times New Roman"/>
          <w:sz w:val="28"/>
          <w:szCs w:val="28"/>
        </w:rPr>
        <w:t xml:space="preserve">была направлена на своевременное проведение </w:t>
      </w:r>
      <w:r w:rsidRPr="00EC3259">
        <w:rPr>
          <w:rFonts w:ascii="Times New Roman" w:hAnsi="Times New Roman" w:cs="Times New Roman"/>
          <w:sz w:val="28"/>
          <w:szCs w:val="28"/>
        </w:rPr>
        <w:t>медицински</w:t>
      </w:r>
      <w:r w:rsidR="00C01519" w:rsidRPr="00EC3259">
        <w:rPr>
          <w:rFonts w:ascii="Times New Roman" w:hAnsi="Times New Roman" w:cs="Times New Roman"/>
          <w:sz w:val="28"/>
          <w:szCs w:val="28"/>
        </w:rPr>
        <w:t>х</w:t>
      </w:r>
      <w:r w:rsidRPr="00EC3259">
        <w:rPr>
          <w:rFonts w:ascii="Times New Roman" w:hAnsi="Times New Roman" w:cs="Times New Roman"/>
          <w:sz w:val="28"/>
          <w:szCs w:val="28"/>
        </w:rPr>
        <w:t xml:space="preserve"> осмотр</w:t>
      </w:r>
      <w:r w:rsidR="00C01519" w:rsidRPr="00EC3259">
        <w:rPr>
          <w:rFonts w:ascii="Times New Roman" w:hAnsi="Times New Roman" w:cs="Times New Roman"/>
          <w:sz w:val="28"/>
          <w:szCs w:val="28"/>
        </w:rPr>
        <w:t>ов</w:t>
      </w:r>
      <w:r w:rsidRPr="00EC3259">
        <w:rPr>
          <w:rFonts w:ascii="Times New Roman" w:hAnsi="Times New Roman" w:cs="Times New Roman"/>
          <w:sz w:val="28"/>
          <w:szCs w:val="28"/>
        </w:rPr>
        <w:t>, профилактически</w:t>
      </w:r>
      <w:r w:rsidR="00C01519" w:rsidRPr="00EC3259">
        <w:rPr>
          <w:rFonts w:ascii="Times New Roman" w:hAnsi="Times New Roman" w:cs="Times New Roman"/>
          <w:sz w:val="28"/>
          <w:szCs w:val="28"/>
        </w:rPr>
        <w:t>х</w:t>
      </w:r>
      <w:r w:rsidRPr="00EC3259">
        <w:rPr>
          <w:rFonts w:ascii="Times New Roman" w:hAnsi="Times New Roman" w:cs="Times New Roman"/>
          <w:sz w:val="28"/>
          <w:szCs w:val="28"/>
        </w:rPr>
        <w:t xml:space="preserve"> привив</w:t>
      </w:r>
      <w:r w:rsidR="00C01519" w:rsidRPr="00EC3259">
        <w:rPr>
          <w:rFonts w:ascii="Times New Roman" w:hAnsi="Times New Roman" w:cs="Times New Roman"/>
          <w:sz w:val="28"/>
          <w:szCs w:val="28"/>
        </w:rPr>
        <w:t>ок</w:t>
      </w:r>
      <w:r w:rsidRPr="00EC3259">
        <w:rPr>
          <w:rFonts w:ascii="Times New Roman" w:hAnsi="Times New Roman" w:cs="Times New Roman"/>
          <w:sz w:val="28"/>
          <w:szCs w:val="28"/>
        </w:rPr>
        <w:t>, выявление и постановку на учет и диспансеризацию.</w:t>
      </w:r>
    </w:p>
    <w:p w:rsidR="009430C1" w:rsidRDefault="009430C1" w:rsidP="009430C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73C4" w:rsidRDefault="009F73C4" w:rsidP="00BA0DD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73C4">
        <w:rPr>
          <w:rFonts w:ascii="Times New Roman" w:hAnsi="Times New Roman" w:cs="Times New Roman"/>
          <w:i/>
          <w:sz w:val="24"/>
          <w:szCs w:val="24"/>
        </w:rPr>
        <w:t>Лечебно-профилактическая работа</w:t>
      </w:r>
    </w:p>
    <w:p w:rsidR="00EC3259" w:rsidRDefault="00EC3259" w:rsidP="00BA0DD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2410"/>
        <w:gridCol w:w="2126"/>
        <w:gridCol w:w="2126"/>
        <w:gridCol w:w="1985"/>
      </w:tblGrid>
      <w:tr w:rsidR="00B03D3F" w:rsidRPr="00B03D3F" w:rsidTr="00B03D3F">
        <w:tc>
          <w:tcPr>
            <w:tcW w:w="817" w:type="dxa"/>
            <w:vMerge w:val="restart"/>
          </w:tcPr>
          <w:p w:rsidR="00B03D3F" w:rsidRPr="00B03D3F" w:rsidRDefault="00B03D3F" w:rsidP="00BA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3D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3D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3D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B03D3F" w:rsidRPr="00B03D3F" w:rsidRDefault="00B03D3F" w:rsidP="00BA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</w:tcPr>
          <w:p w:rsidR="00B03D3F" w:rsidRP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F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proofErr w:type="gramStart"/>
            <w:r w:rsidRPr="00B03D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03D3F" w:rsidRPr="00B03D3F" w:rsidTr="00B03D3F">
        <w:tc>
          <w:tcPr>
            <w:tcW w:w="817" w:type="dxa"/>
            <w:vMerge/>
          </w:tcPr>
          <w:p w:rsidR="00B03D3F" w:rsidRPr="00B03D3F" w:rsidRDefault="00B03D3F" w:rsidP="00BA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03D3F" w:rsidRPr="00B03D3F" w:rsidRDefault="00B03D3F" w:rsidP="00BA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03D3F" w:rsidRP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 учебный год</w:t>
            </w:r>
          </w:p>
        </w:tc>
        <w:tc>
          <w:tcPr>
            <w:tcW w:w="2126" w:type="dxa"/>
          </w:tcPr>
          <w:p w:rsidR="00B03D3F" w:rsidRP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 учебный год</w:t>
            </w:r>
          </w:p>
        </w:tc>
        <w:tc>
          <w:tcPr>
            <w:tcW w:w="1985" w:type="dxa"/>
          </w:tcPr>
          <w:p w:rsidR="00B03D3F" w:rsidRP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 учебный год</w:t>
            </w:r>
          </w:p>
        </w:tc>
      </w:tr>
      <w:tr w:rsidR="00B03D3F" w:rsidRPr="00B03D3F" w:rsidTr="00B03D3F">
        <w:trPr>
          <w:trHeight w:val="340"/>
        </w:trPr>
        <w:tc>
          <w:tcPr>
            <w:tcW w:w="817" w:type="dxa"/>
            <w:vMerge w:val="restart"/>
          </w:tcPr>
          <w:p w:rsidR="00B03D3F" w:rsidRP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B03D3F" w:rsidRP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Прошли м</w:t>
            </w:r>
            <w:r w:rsidRPr="00B03D3F">
              <w:rPr>
                <w:rFonts w:ascii="Times New Roman" w:hAnsi="Times New Roman" w:cs="Times New Roman"/>
                <w:sz w:val="24"/>
                <w:szCs w:val="24"/>
              </w:rPr>
              <w:t>едосмотр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7795E" w:rsidRDefault="0007795E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D3F" w:rsidRP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выявлено </w:t>
            </w:r>
            <w:r w:rsidRPr="00B03D3F">
              <w:rPr>
                <w:rFonts w:ascii="Times New Roman" w:hAnsi="Times New Roman" w:cs="Times New Roman"/>
                <w:sz w:val="24"/>
                <w:szCs w:val="24"/>
              </w:rPr>
              <w:t>здоровых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03D3F" w:rsidRDefault="0007795E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  <w:p w:rsidR="0007795E" w:rsidRPr="00B03D3F" w:rsidRDefault="0007795E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03D3F" w:rsidRDefault="0007795E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  <w:p w:rsidR="0007795E" w:rsidRPr="00B03D3F" w:rsidRDefault="0007795E" w:rsidP="0007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F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  <w:p w:rsidR="0007795E" w:rsidRPr="00B03D3F" w:rsidRDefault="0007795E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B03D3F" w:rsidRPr="00B03D3F" w:rsidTr="00B03D3F">
        <w:trPr>
          <w:trHeight w:val="489"/>
        </w:trPr>
        <w:tc>
          <w:tcPr>
            <w:tcW w:w="817" w:type="dxa"/>
            <w:vMerge/>
          </w:tcPr>
          <w:p w:rsid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03D3F" w:rsidRDefault="0007795E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07795E" w:rsidRPr="00B03D3F" w:rsidRDefault="0007795E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03D3F" w:rsidRDefault="0007795E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:rsidR="0007795E" w:rsidRPr="00B03D3F" w:rsidRDefault="0007795E" w:rsidP="0007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03D3F" w:rsidRDefault="00B03D3F" w:rsidP="000E7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F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  <w:p w:rsidR="0007795E" w:rsidRPr="00B03D3F" w:rsidRDefault="0007795E" w:rsidP="000E7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B03D3F" w:rsidRPr="00B03D3F" w:rsidTr="00B03D3F">
        <w:tc>
          <w:tcPr>
            <w:tcW w:w="817" w:type="dxa"/>
          </w:tcPr>
          <w:p w:rsidR="00B03D3F" w:rsidRP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03D3F" w:rsidRP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B03D3F">
              <w:rPr>
                <w:rFonts w:ascii="Times New Roman" w:hAnsi="Times New Roman" w:cs="Times New Roman"/>
                <w:sz w:val="24"/>
                <w:szCs w:val="24"/>
              </w:rPr>
              <w:t>патологии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выявленные во время медосмотров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03D3F" w:rsidRDefault="0007795E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зрения,</w:t>
            </w:r>
          </w:p>
          <w:p w:rsidR="0007795E" w:rsidRPr="00B03D3F" w:rsidRDefault="0007795E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эндокринная патология, патология желудочно-кишечного тракта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7795E" w:rsidRDefault="0007795E" w:rsidP="0007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зрения,</w:t>
            </w:r>
          </w:p>
          <w:p w:rsidR="00B03D3F" w:rsidRPr="00B03D3F" w:rsidRDefault="0007795E" w:rsidP="0007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эндокринная патология, патология желудочно-кишечного тракта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7795E" w:rsidRDefault="0007795E" w:rsidP="0007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зрения,</w:t>
            </w:r>
          </w:p>
          <w:p w:rsidR="0007795E" w:rsidRDefault="0007795E" w:rsidP="0007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эндокринная патология, </w:t>
            </w:r>
          </w:p>
          <w:p w:rsidR="00B03D3F" w:rsidRP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F">
              <w:rPr>
                <w:rFonts w:ascii="Times New Roman" w:hAnsi="Times New Roman" w:cs="Times New Roman"/>
                <w:sz w:val="24"/>
                <w:szCs w:val="24"/>
              </w:rPr>
              <w:t>сколиоз</w:t>
            </w:r>
            <w:r w:rsidR="000779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3D3F" w:rsidRPr="00B03D3F" w:rsidRDefault="0007795E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осанки</w:t>
            </w:r>
          </w:p>
        </w:tc>
      </w:tr>
      <w:tr w:rsidR="00B03D3F" w:rsidRPr="00B03D3F" w:rsidTr="00EB4BCD">
        <w:tc>
          <w:tcPr>
            <w:tcW w:w="817" w:type="dxa"/>
          </w:tcPr>
          <w:p w:rsidR="00B03D3F" w:rsidRP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4"/>
          </w:tcPr>
          <w:p w:rsidR="00B03D3F" w:rsidRPr="00B03D3F" w:rsidRDefault="00B03D3F" w:rsidP="00B0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</w:t>
            </w:r>
            <w:r w:rsidRPr="00B03D3F">
              <w:rPr>
                <w:rFonts w:ascii="Times New Roman" w:hAnsi="Times New Roman" w:cs="Times New Roman"/>
                <w:sz w:val="24"/>
                <w:szCs w:val="24"/>
              </w:rPr>
              <w:t>прививки</w:t>
            </w:r>
          </w:p>
        </w:tc>
      </w:tr>
      <w:tr w:rsidR="00B03D3F" w:rsidRPr="00B03D3F" w:rsidTr="00B03D3F">
        <w:tc>
          <w:tcPr>
            <w:tcW w:w="817" w:type="dxa"/>
            <w:vMerge w:val="restart"/>
          </w:tcPr>
          <w:p w:rsidR="00B03D3F" w:rsidRP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03D3F" w:rsidRP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F">
              <w:rPr>
                <w:rFonts w:ascii="Times New Roman" w:hAnsi="Times New Roman" w:cs="Times New Roman"/>
                <w:sz w:val="24"/>
                <w:szCs w:val="24"/>
              </w:rPr>
              <w:t>АДСМ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03D3F" w:rsidRPr="00B03D3F" w:rsidRDefault="0007795E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03D3F" w:rsidRPr="00B03D3F" w:rsidRDefault="0007795E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985" w:type="dxa"/>
          </w:tcPr>
          <w:p w:rsidR="00B03D3F" w:rsidRP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F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B03D3F" w:rsidRPr="00B03D3F" w:rsidTr="00B03D3F">
        <w:tc>
          <w:tcPr>
            <w:tcW w:w="817" w:type="dxa"/>
            <w:vMerge/>
          </w:tcPr>
          <w:p w:rsidR="00B03D3F" w:rsidRP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3D3F" w:rsidRP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F">
              <w:rPr>
                <w:rFonts w:ascii="Times New Roman" w:hAnsi="Times New Roman" w:cs="Times New Roman"/>
                <w:sz w:val="24"/>
                <w:szCs w:val="24"/>
              </w:rPr>
              <w:t>Корь</w:t>
            </w:r>
          </w:p>
        </w:tc>
        <w:tc>
          <w:tcPr>
            <w:tcW w:w="2126" w:type="dxa"/>
          </w:tcPr>
          <w:p w:rsidR="00B03D3F" w:rsidRPr="00B03D3F" w:rsidRDefault="0007795E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03D3F" w:rsidRPr="00B03D3F" w:rsidRDefault="0007795E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B03D3F" w:rsidRP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3D3F" w:rsidRPr="00B03D3F" w:rsidTr="00B03D3F">
        <w:tc>
          <w:tcPr>
            <w:tcW w:w="817" w:type="dxa"/>
            <w:vMerge/>
          </w:tcPr>
          <w:p w:rsidR="00B03D3F" w:rsidRP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3D3F" w:rsidRP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F">
              <w:rPr>
                <w:rFonts w:ascii="Times New Roman" w:hAnsi="Times New Roman" w:cs="Times New Roman"/>
                <w:sz w:val="24"/>
                <w:szCs w:val="24"/>
              </w:rPr>
              <w:t>Паротит</w:t>
            </w:r>
          </w:p>
        </w:tc>
        <w:tc>
          <w:tcPr>
            <w:tcW w:w="2126" w:type="dxa"/>
          </w:tcPr>
          <w:p w:rsidR="00B03D3F" w:rsidRPr="00B03D3F" w:rsidRDefault="0007795E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03D3F" w:rsidRPr="00B03D3F" w:rsidRDefault="0007795E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B03D3F" w:rsidRP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3D3F" w:rsidRPr="00B03D3F" w:rsidTr="00B03D3F">
        <w:tc>
          <w:tcPr>
            <w:tcW w:w="817" w:type="dxa"/>
            <w:vMerge/>
          </w:tcPr>
          <w:p w:rsidR="00B03D3F" w:rsidRP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3D3F" w:rsidRP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F">
              <w:rPr>
                <w:rFonts w:ascii="Times New Roman" w:hAnsi="Times New Roman" w:cs="Times New Roman"/>
                <w:sz w:val="24"/>
                <w:szCs w:val="24"/>
              </w:rPr>
              <w:t>Краснуха</w:t>
            </w:r>
          </w:p>
        </w:tc>
        <w:tc>
          <w:tcPr>
            <w:tcW w:w="2126" w:type="dxa"/>
          </w:tcPr>
          <w:p w:rsidR="00B03D3F" w:rsidRPr="00B03D3F" w:rsidRDefault="0007795E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03D3F" w:rsidRPr="00B03D3F" w:rsidRDefault="0007795E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B03D3F" w:rsidRP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03D3F" w:rsidRPr="00B03D3F" w:rsidTr="00B03D3F">
        <w:tc>
          <w:tcPr>
            <w:tcW w:w="817" w:type="dxa"/>
            <w:vMerge/>
          </w:tcPr>
          <w:p w:rsidR="00B03D3F" w:rsidRP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3D3F" w:rsidRP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F">
              <w:rPr>
                <w:rFonts w:ascii="Times New Roman" w:hAnsi="Times New Roman" w:cs="Times New Roman"/>
                <w:sz w:val="24"/>
                <w:szCs w:val="24"/>
              </w:rPr>
              <w:t>Полиомиелит</w:t>
            </w:r>
          </w:p>
        </w:tc>
        <w:tc>
          <w:tcPr>
            <w:tcW w:w="2126" w:type="dxa"/>
          </w:tcPr>
          <w:p w:rsidR="00B03D3F" w:rsidRPr="00B03D3F" w:rsidRDefault="0007795E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03D3F" w:rsidRPr="00B03D3F" w:rsidRDefault="0007795E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985" w:type="dxa"/>
          </w:tcPr>
          <w:p w:rsidR="00B03D3F" w:rsidRP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B03D3F" w:rsidRPr="00B03D3F" w:rsidTr="00B03D3F">
        <w:tc>
          <w:tcPr>
            <w:tcW w:w="817" w:type="dxa"/>
            <w:vMerge/>
          </w:tcPr>
          <w:p w:rsidR="00B03D3F" w:rsidRP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3D3F" w:rsidRP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F">
              <w:rPr>
                <w:rFonts w:ascii="Times New Roman" w:hAnsi="Times New Roman" w:cs="Times New Roman"/>
                <w:sz w:val="24"/>
                <w:szCs w:val="24"/>
              </w:rPr>
              <w:t>Гепатит</w:t>
            </w:r>
            <w:proofErr w:type="gramStart"/>
            <w:r w:rsidRPr="00B03D3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26" w:type="dxa"/>
          </w:tcPr>
          <w:p w:rsidR="00B03D3F" w:rsidRPr="00B03D3F" w:rsidRDefault="0007795E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B03D3F" w:rsidRPr="00B03D3F" w:rsidRDefault="0007795E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03D3F" w:rsidRPr="00B03D3F" w:rsidRDefault="0007795E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3D3F" w:rsidRPr="00B03D3F" w:rsidTr="00B03D3F">
        <w:tc>
          <w:tcPr>
            <w:tcW w:w="817" w:type="dxa"/>
            <w:vMerge/>
          </w:tcPr>
          <w:p w:rsidR="00B03D3F" w:rsidRP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3D3F" w:rsidRP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F">
              <w:rPr>
                <w:rFonts w:ascii="Times New Roman" w:hAnsi="Times New Roman" w:cs="Times New Roman"/>
                <w:sz w:val="24"/>
                <w:szCs w:val="24"/>
              </w:rPr>
              <w:t>Грипп</w:t>
            </w:r>
          </w:p>
        </w:tc>
        <w:tc>
          <w:tcPr>
            <w:tcW w:w="2126" w:type="dxa"/>
          </w:tcPr>
          <w:p w:rsidR="00B03D3F" w:rsidRPr="00B03D3F" w:rsidRDefault="0007795E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2126" w:type="dxa"/>
          </w:tcPr>
          <w:p w:rsidR="00B03D3F" w:rsidRPr="00B03D3F" w:rsidRDefault="0007795E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1985" w:type="dxa"/>
          </w:tcPr>
          <w:p w:rsidR="00B03D3F" w:rsidRP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F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</w:tr>
      <w:tr w:rsidR="00B03D3F" w:rsidRPr="00B03D3F" w:rsidTr="00B03D3F">
        <w:tc>
          <w:tcPr>
            <w:tcW w:w="817" w:type="dxa"/>
            <w:vMerge/>
          </w:tcPr>
          <w:p w:rsidR="00B03D3F" w:rsidRP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3D3F" w:rsidRP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F">
              <w:rPr>
                <w:rFonts w:ascii="Times New Roman" w:hAnsi="Times New Roman" w:cs="Times New Roman"/>
                <w:sz w:val="24"/>
                <w:szCs w:val="24"/>
              </w:rPr>
              <w:t>БЦЖ</w:t>
            </w:r>
          </w:p>
        </w:tc>
        <w:tc>
          <w:tcPr>
            <w:tcW w:w="2126" w:type="dxa"/>
          </w:tcPr>
          <w:p w:rsidR="00B03D3F" w:rsidRPr="00B03D3F" w:rsidRDefault="0007795E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B03D3F" w:rsidRPr="00B03D3F" w:rsidRDefault="0007795E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B03D3F" w:rsidRP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03D3F" w:rsidRPr="00B03D3F" w:rsidTr="00B03D3F">
        <w:tc>
          <w:tcPr>
            <w:tcW w:w="817" w:type="dxa"/>
            <w:vMerge/>
          </w:tcPr>
          <w:p w:rsidR="00B03D3F" w:rsidRP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3D3F" w:rsidRP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F">
              <w:rPr>
                <w:rFonts w:ascii="Times New Roman" w:hAnsi="Times New Roman" w:cs="Times New Roman"/>
                <w:sz w:val="24"/>
                <w:szCs w:val="24"/>
              </w:rPr>
              <w:t>Клещевой энцефалит</w:t>
            </w:r>
          </w:p>
        </w:tc>
        <w:tc>
          <w:tcPr>
            <w:tcW w:w="2126" w:type="dxa"/>
          </w:tcPr>
          <w:p w:rsidR="00B03D3F" w:rsidRPr="00B03D3F" w:rsidRDefault="00C01519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126" w:type="dxa"/>
          </w:tcPr>
          <w:p w:rsidR="00B03D3F" w:rsidRPr="00B03D3F" w:rsidRDefault="00C01519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985" w:type="dxa"/>
          </w:tcPr>
          <w:p w:rsidR="00B03D3F" w:rsidRP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F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</w:tr>
      <w:tr w:rsidR="0007795E" w:rsidRPr="00B03D3F" w:rsidTr="0007795E">
        <w:trPr>
          <w:trHeight w:val="505"/>
        </w:trPr>
        <w:tc>
          <w:tcPr>
            <w:tcW w:w="817" w:type="dxa"/>
            <w:vMerge w:val="restart"/>
          </w:tcPr>
          <w:p w:rsidR="0007795E" w:rsidRPr="00B03D3F" w:rsidRDefault="0007795E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7795E" w:rsidRPr="00B03D3F" w:rsidRDefault="0007795E" w:rsidP="00C0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пробы </w:t>
            </w:r>
            <w:r w:rsidRPr="00B03D3F">
              <w:rPr>
                <w:rFonts w:ascii="Times New Roman" w:hAnsi="Times New Roman" w:cs="Times New Roman"/>
                <w:sz w:val="24"/>
                <w:szCs w:val="24"/>
              </w:rPr>
              <w:t>Манту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7795E" w:rsidRPr="00B03D3F" w:rsidRDefault="0007795E" w:rsidP="0007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  <w:p w:rsidR="0007795E" w:rsidRPr="00B03D3F" w:rsidRDefault="0007795E" w:rsidP="0007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7795E" w:rsidRPr="00B03D3F" w:rsidRDefault="0007795E" w:rsidP="0007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  <w:p w:rsidR="0007795E" w:rsidRPr="00B03D3F" w:rsidRDefault="0007795E" w:rsidP="0007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7795E" w:rsidRPr="00B03D3F" w:rsidRDefault="0007795E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F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  <w:p w:rsidR="0007795E" w:rsidRPr="00B03D3F" w:rsidRDefault="0007795E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5E" w:rsidRPr="00B03D3F" w:rsidTr="0007795E">
        <w:trPr>
          <w:trHeight w:val="513"/>
        </w:trPr>
        <w:tc>
          <w:tcPr>
            <w:tcW w:w="817" w:type="dxa"/>
            <w:vMerge/>
          </w:tcPr>
          <w:p w:rsidR="0007795E" w:rsidRDefault="0007795E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7795E" w:rsidRDefault="0007795E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положительных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7795E" w:rsidRPr="00B03D3F" w:rsidRDefault="0007795E" w:rsidP="0007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7795E" w:rsidRPr="00B03D3F" w:rsidRDefault="0007795E" w:rsidP="0007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7795E" w:rsidRPr="00B03D3F" w:rsidRDefault="0007795E" w:rsidP="0007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F">
              <w:rPr>
                <w:rFonts w:ascii="Times New Roman" w:hAnsi="Times New Roman" w:cs="Times New Roman"/>
                <w:sz w:val="24"/>
                <w:szCs w:val="24"/>
              </w:rPr>
              <w:t>1249</w:t>
            </w:r>
          </w:p>
        </w:tc>
      </w:tr>
      <w:tr w:rsidR="00B03D3F" w:rsidRPr="00B03D3F" w:rsidTr="00B03D3F">
        <w:trPr>
          <w:trHeight w:val="598"/>
        </w:trPr>
        <w:tc>
          <w:tcPr>
            <w:tcW w:w="817" w:type="dxa"/>
            <w:vMerge w:val="restart"/>
          </w:tcPr>
          <w:p w:rsidR="00B03D3F" w:rsidRP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Получили л</w:t>
            </w:r>
            <w:r w:rsidRPr="00B03D3F">
              <w:rPr>
                <w:rFonts w:ascii="Times New Roman" w:hAnsi="Times New Roman" w:cs="Times New Roman"/>
                <w:sz w:val="24"/>
                <w:szCs w:val="24"/>
              </w:rPr>
              <w:t>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3D3F" w:rsidRPr="00B03D3F" w:rsidRDefault="00B03D3F" w:rsidP="00B03D3F">
            <w:pPr>
              <w:pStyle w:val="a3"/>
              <w:numPr>
                <w:ilvl w:val="0"/>
                <w:numId w:val="3"/>
              </w:numPr>
              <w:ind w:left="195" w:hanging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стационарное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5E" w:rsidRPr="00B03D3F" w:rsidRDefault="0007795E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5E" w:rsidRPr="00B03D3F" w:rsidRDefault="0007795E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03D3F" w:rsidRP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D3F" w:rsidRP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3D3F" w:rsidRPr="00B03D3F" w:rsidTr="00B03D3F">
        <w:trPr>
          <w:trHeight w:val="277"/>
        </w:trPr>
        <w:tc>
          <w:tcPr>
            <w:tcW w:w="817" w:type="dxa"/>
            <w:vMerge/>
          </w:tcPr>
          <w:p w:rsid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03D3F" w:rsidRDefault="00B03D3F" w:rsidP="00B03D3F">
            <w:pPr>
              <w:pStyle w:val="a3"/>
              <w:numPr>
                <w:ilvl w:val="0"/>
                <w:numId w:val="3"/>
              </w:numPr>
              <w:ind w:left="195" w:hanging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детской поликлинике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03D3F" w:rsidRPr="00B03D3F" w:rsidRDefault="0007795E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03D3F" w:rsidRPr="00B03D3F" w:rsidRDefault="0007795E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03D3F" w:rsidRP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F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</w:tr>
      <w:tr w:rsidR="00B03D3F" w:rsidRPr="00B03D3F" w:rsidTr="00B03D3F">
        <w:trPr>
          <w:trHeight w:val="529"/>
        </w:trPr>
        <w:tc>
          <w:tcPr>
            <w:tcW w:w="817" w:type="dxa"/>
            <w:vMerge/>
          </w:tcPr>
          <w:p w:rsid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03D3F" w:rsidRDefault="00B03D3F" w:rsidP="00B03D3F">
            <w:pPr>
              <w:pStyle w:val="a3"/>
              <w:numPr>
                <w:ilvl w:val="0"/>
                <w:numId w:val="3"/>
              </w:numPr>
              <w:ind w:left="195" w:hanging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медицинском кабинете школы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03D3F" w:rsidRPr="00B03D3F" w:rsidRDefault="0007795E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03D3F" w:rsidRPr="00B03D3F" w:rsidRDefault="0007795E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03D3F" w:rsidRP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F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B03D3F" w:rsidRPr="00B03D3F" w:rsidTr="00B03D3F">
        <w:trPr>
          <w:trHeight w:val="319"/>
        </w:trPr>
        <w:tc>
          <w:tcPr>
            <w:tcW w:w="817" w:type="dxa"/>
            <w:vMerge/>
          </w:tcPr>
          <w:p w:rsid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03D3F" w:rsidRDefault="00B03D3F" w:rsidP="00B03D3F">
            <w:pPr>
              <w:pStyle w:val="a3"/>
              <w:numPr>
                <w:ilvl w:val="0"/>
                <w:numId w:val="3"/>
              </w:numPr>
              <w:ind w:left="195" w:hanging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D3F">
              <w:rPr>
                <w:rFonts w:ascii="Times New Roman" w:hAnsi="Times New Roman" w:cs="Times New Roman"/>
                <w:sz w:val="24"/>
                <w:szCs w:val="24"/>
              </w:rPr>
              <w:t>санаторное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03D3F" w:rsidRPr="00B03D3F" w:rsidRDefault="0007795E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03D3F" w:rsidRPr="00B03D3F" w:rsidRDefault="0007795E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03D3F" w:rsidRPr="00B03D3F" w:rsidRDefault="00B03D3F" w:rsidP="009F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EB571E" w:rsidRDefault="00EB571E" w:rsidP="00943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571E" w:rsidRPr="00EC3259" w:rsidRDefault="00EB571E" w:rsidP="00943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3259">
        <w:rPr>
          <w:rFonts w:ascii="Times New Roman" w:hAnsi="Times New Roman" w:cs="Times New Roman"/>
          <w:sz w:val="28"/>
          <w:szCs w:val="28"/>
        </w:rPr>
        <w:t>Среди основных патологий (</w:t>
      </w:r>
      <w:r w:rsidR="009F73C4" w:rsidRPr="00EC3259">
        <w:rPr>
          <w:rFonts w:ascii="Times New Roman" w:hAnsi="Times New Roman" w:cs="Times New Roman"/>
          <w:sz w:val="28"/>
          <w:szCs w:val="28"/>
        </w:rPr>
        <w:t>нарушение зрения, эндокринная патология, патология желудочно-кишечного тракта</w:t>
      </w:r>
      <w:r w:rsidRPr="00EC3259">
        <w:rPr>
          <w:rFonts w:ascii="Times New Roman" w:hAnsi="Times New Roman" w:cs="Times New Roman"/>
          <w:sz w:val="28"/>
          <w:szCs w:val="28"/>
        </w:rPr>
        <w:t xml:space="preserve">) в 2012-2013 учебном году во время медицинских осмотров обучающихся выявлены нарушения осанки и сколиоз. </w:t>
      </w:r>
    </w:p>
    <w:p w:rsidR="009F73C4" w:rsidRPr="00EC3259" w:rsidRDefault="00EB571E" w:rsidP="00943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3259">
        <w:rPr>
          <w:rFonts w:ascii="Times New Roman" w:hAnsi="Times New Roman" w:cs="Times New Roman"/>
          <w:sz w:val="28"/>
          <w:szCs w:val="28"/>
        </w:rPr>
        <w:t xml:space="preserve">Медицинскими работниками постоянно проводились беседы на классных часах, родительских собраниях, при обращении обучающихся в медицинский кабинет. </w:t>
      </w:r>
      <w:r w:rsidR="009F73C4" w:rsidRPr="00EC3259">
        <w:rPr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 w:rsidR="00A467AD" w:rsidRPr="00EC3259">
        <w:rPr>
          <w:rFonts w:ascii="Times New Roman" w:hAnsi="Times New Roman" w:cs="Times New Roman"/>
          <w:sz w:val="28"/>
          <w:szCs w:val="28"/>
        </w:rPr>
        <w:t xml:space="preserve">врачом школы с </w:t>
      </w:r>
      <w:proofErr w:type="gramStart"/>
      <w:r w:rsidR="00A467AD" w:rsidRPr="00EC325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467AD" w:rsidRPr="00EC3259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Pr="00EC3259">
        <w:rPr>
          <w:rFonts w:ascii="Times New Roman" w:hAnsi="Times New Roman" w:cs="Times New Roman"/>
          <w:sz w:val="28"/>
          <w:szCs w:val="28"/>
        </w:rPr>
        <w:t>28</w:t>
      </w:r>
      <w:r w:rsidR="00A467AD" w:rsidRPr="00EC3259">
        <w:rPr>
          <w:rFonts w:ascii="Times New Roman" w:hAnsi="Times New Roman" w:cs="Times New Roman"/>
          <w:sz w:val="28"/>
          <w:szCs w:val="28"/>
        </w:rPr>
        <w:t xml:space="preserve"> лекций. </w:t>
      </w:r>
    </w:p>
    <w:p w:rsidR="00A467AD" w:rsidRPr="00EC3259" w:rsidRDefault="00EB571E" w:rsidP="00943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3259">
        <w:rPr>
          <w:rFonts w:ascii="Times New Roman" w:hAnsi="Times New Roman" w:cs="Times New Roman"/>
          <w:sz w:val="28"/>
          <w:szCs w:val="28"/>
        </w:rPr>
        <w:t xml:space="preserve">Анализ медицинских справок, выданных медицинскими учреждениями </w:t>
      </w:r>
      <w:proofErr w:type="gramStart"/>
      <w:r w:rsidRPr="00EC325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C3259">
        <w:rPr>
          <w:rFonts w:ascii="Times New Roman" w:hAnsi="Times New Roman" w:cs="Times New Roman"/>
          <w:sz w:val="28"/>
          <w:szCs w:val="28"/>
        </w:rPr>
        <w:t xml:space="preserve"> в </w:t>
      </w:r>
      <w:r w:rsidR="00A467AD" w:rsidRPr="00EC3259">
        <w:rPr>
          <w:rFonts w:ascii="Times New Roman" w:hAnsi="Times New Roman" w:cs="Times New Roman"/>
          <w:sz w:val="28"/>
          <w:szCs w:val="28"/>
        </w:rPr>
        <w:t xml:space="preserve"> 2012-201</w:t>
      </w:r>
      <w:r w:rsidRPr="00EC3259">
        <w:rPr>
          <w:rFonts w:ascii="Times New Roman" w:hAnsi="Times New Roman" w:cs="Times New Roman"/>
          <w:sz w:val="28"/>
          <w:szCs w:val="28"/>
        </w:rPr>
        <w:t xml:space="preserve">3 учебном году, показывает, что </w:t>
      </w:r>
      <w:r w:rsidR="00A467AD" w:rsidRPr="00EC3259">
        <w:rPr>
          <w:rFonts w:ascii="Times New Roman" w:hAnsi="Times New Roman" w:cs="Times New Roman"/>
          <w:sz w:val="28"/>
          <w:szCs w:val="28"/>
        </w:rPr>
        <w:t>сохранилось преобладание заболеваний ОРВИ, фарингита.</w:t>
      </w:r>
    </w:p>
    <w:p w:rsidR="0038071B" w:rsidRDefault="0038071B" w:rsidP="00943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67AD" w:rsidRDefault="00A467AD" w:rsidP="00BA0DD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0DD5">
        <w:rPr>
          <w:rFonts w:ascii="Times New Roman" w:hAnsi="Times New Roman" w:cs="Times New Roman"/>
          <w:i/>
          <w:sz w:val="24"/>
          <w:szCs w:val="24"/>
        </w:rPr>
        <w:t xml:space="preserve">Общая заболеваемость </w:t>
      </w:r>
      <w:proofErr w:type="gramStart"/>
      <w:r w:rsidRPr="00BA0DD5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</w:p>
    <w:p w:rsidR="00EC3259" w:rsidRPr="00BA0DD5" w:rsidRDefault="00EC3259" w:rsidP="00BA0DD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2977"/>
        <w:gridCol w:w="1914"/>
        <w:gridCol w:w="1914"/>
        <w:gridCol w:w="1915"/>
      </w:tblGrid>
      <w:tr w:rsidR="00A467AD" w:rsidTr="00A467AD">
        <w:tc>
          <w:tcPr>
            <w:tcW w:w="817" w:type="dxa"/>
            <w:vMerge w:val="restart"/>
          </w:tcPr>
          <w:p w:rsidR="00A467AD" w:rsidRDefault="00A467AD" w:rsidP="00A4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A467AD" w:rsidRDefault="00A467AD" w:rsidP="00A4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заболеваемость</w:t>
            </w:r>
          </w:p>
        </w:tc>
        <w:tc>
          <w:tcPr>
            <w:tcW w:w="1914" w:type="dxa"/>
          </w:tcPr>
          <w:p w:rsidR="00A467AD" w:rsidRDefault="00A467AD" w:rsidP="00A4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  <w:p w:rsidR="0038071B" w:rsidRDefault="0038071B" w:rsidP="00A4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14" w:type="dxa"/>
          </w:tcPr>
          <w:p w:rsidR="00A467AD" w:rsidRDefault="00A467AD" w:rsidP="00A4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  <w:p w:rsidR="0038071B" w:rsidRDefault="0038071B" w:rsidP="00A4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15" w:type="dxa"/>
          </w:tcPr>
          <w:p w:rsidR="00A467AD" w:rsidRDefault="00A467AD" w:rsidP="00A4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  <w:p w:rsidR="0038071B" w:rsidRDefault="0038071B" w:rsidP="00A4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A467AD" w:rsidTr="00A467AD">
        <w:tc>
          <w:tcPr>
            <w:tcW w:w="817" w:type="dxa"/>
            <w:vMerge/>
          </w:tcPr>
          <w:p w:rsidR="00A467AD" w:rsidRDefault="00A467AD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467AD" w:rsidRDefault="00A467AD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  <w:gridSpan w:val="3"/>
          </w:tcPr>
          <w:p w:rsidR="00A467AD" w:rsidRDefault="00A467AD" w:rsidP="00A4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467AD" w:rsidTr="00A467AD">
        <w:tc>
          <w:tcPr>
            <w:tcW w:w="9537" w:type="dxa"/>
            <w:gridSpan w:val="5"/>
          </w:tcPr>
          <w:p w:rsidR="00A467AD" w:rsidRDefault="00A467AD" w:rsidP="00A4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заболеваемость</w:t>
            </w:r>
          </w:p>
        </w:tc>
      </w:tr>
      <w:tr w:rsidR="00A467AD" w:rsidTr="00A467AD">
        <w:tc>
          <w:tcPr>
            <w:tcW w:w="817" w:type="dxa"/>
          </w:tcPr>
          <w:p w:rsidR="00A467AD" w:rsidRDefault="00A467AD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467AD" w:rsidRDefault="00A467AD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ОРВИ</w:t>
            </w:r>
          </w:p>
        </w:tc>
        <w:tc>
          <w:tcPr>
            <w:tcW w:w="1914" w:type="dxa"/>
          </w:tcPr>
          <w:p w:rsidR="00A467AD" w:rsidRDefault="00A467AD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1914" w:type="dxa"/>
          </w:tcPr>
          <w:p w:rsidR="00A467AD" w:rsidRDefault="00A467AD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915" w:type="dxa"/>
          </w:tcPr>
          <w:p w:rsidR="00A467AD" w:rsidRDefault="000E7296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A467AD" w:rsidTr="00A467AD">
        <w:tc>
          <w:tcPr>
            <w:tcW w:w="817" w:type="dxa"/>
          </w:tcPr>
          <w:p w:rsidR="00A467AD" w:rsidRDefault="00A467AD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467AD" w:rsidRDefault="00A467AD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Отит</w:t>
            </w:r>
          </w:p>
        </w:tc>
        <w:tc>
          <w:tcPr>
            <w:tcW w:w="1914" w:type="dxa"/>
          </w:tcPr>
          <w:p w:rsidR="00A467AD" w:rsidRDefault="00A467AD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A467AD" w:rsidRDefault="00A467AD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A467AD" w:rsidRDefault="000E7296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67AD" w:rsidTr="00A467AD">
        <w:tc>
          <w:tcPr>
            <w:tcW w:w="817" w:type="dxa"/>
          </w:tcPr>
          <w:p w:rsidR="00A467AD" w:rsidRDefault="00A467AD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467AD" w:rsidRDefault="00A467AD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Гайморит</w:t>
            </w:r>
          </w:p>
        </w:tc>
        <w:tc>
          <w:tcPr>
            <w:tcW w:w="1914" w:type="dxa"/>
          </w:tcPr>
          <w:p w:rsidR="00A467AD" w:rsidRDefault="00A467AD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A467AD" w:rsidRDefault="00A467AD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A467AD" w:rsidRDefault="000E7296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67AD" w:rsidTr="00A467AD">
        <w:tc>
          <w:tcPr>
            <w:tcW w:w="817" w:type="dxa"/>
          </w:tcPr>
          <w:p w:rsidR="00A467AD" w:rsidRDefault="00A467AD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467AD" w:rsidRDefault="00A467AD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Фурункулез</w:t>
            </w:r>
          </w:p>
        </w:tc>
        <w:tc>
          <w:tcPr>
            <w:tcW w:w="1914" w:type="dxa"/>
          </w:tcPr>
          <w:p w:rsidR="00A467AD" w:rsidRDefault="00A467AD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A467AD" w:rsidRDefault="00A467AD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A467AD" w:rsidRDefault="000E7296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67AD" w:rsidTr="00A467AD">
        <w:tc>
          <w:tcPr>
            <w:tcW w:w="817" w:type="dxa"/>
          </w:tcPr>
          <w:p w:rsidR="00A467AD" w:rsidRDefault="00A467AD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A467AD" w:rsidRDefault="00A467AD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Ангина </w:t>
            </w:r>
          </w:p>
        </w:tc>
        <w:tc>
          <w:tcPr>
            <w:tcW w:w="1914" w:type="dxa"/>
          </w:tcPr>
          <w:p w:rsidR="00A467AD" w:rsidRDefault="00A467AD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A467AD" w:rsidRDefault="00A467AD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A467AD" w:rsidRDefault="000E7296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67AD" w:rsidTr="00A467AD">
        <w:tc>
          <w:tcPr>
            <w:tcW w:w="817" w:type="dxa"/>
          </w:tcPr>
          <w:p w:rsidR="00A467AD" w:rsidRDefault="00A467AD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A467AD" w:rsidRDefault="00A467AD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Фарингит </w:t>
            </w:r>
          </w:p>
        </w:tc>
        <w:tc>
          <w:tcPr>
            <w:tcW w:w="1914" w:type="dxa"/>
          </w:tcPr>
          <w:p w:rsidR="00A467AD" w:rsidRDefault="00A467AD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914" w:type="dxa"/>
          </w:tcPr>
          <w:p w:rsidR="00A467AD" w:rsidRDefault="00A467AD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15" w:type="dxa"/>
          </w:tcPr>
          <w:p w:rsidR="00A467AD" w:rsidRDefault="000E7296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467AD" w:rsidTr="00A467AD">
        <w:tc>
          <w:tcPr>
            <w:tcW w:w="817" w:type="dxa"/>
          </w:tcPr>
          <w:p w:rsidR="00A467AD" w:rsidRDefault="00A467AD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A467AD" w:rsidRDefault="00A467AD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Ринит </w:t>
            </w:r>
          </w:p>
        </w:tc>
        <w:tc>
          <w:tcPr>
            <w:tcW w:w="1914" w:type="dxa"/>
          </w:tcPr>
          <w:p w:rsidR="00A467AD" w:rsidRDefault="00A467AD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14" w:type="dxa"/>
          </w:tcPr>
          <w:p w:rsidR="00A467AD" w:rsidRDefault="00A467AD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5" w:type="dxa"/>
          </w:tcPr>
          <w:p w:rsidR="00A467AD" w:rsidRDefault="000E7296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67AD" w:rsidTr="00EB4BCD">
        <w:tc>
          <w:tcPr>
            <w:tcW w:w="9537" w:type="dxa"/>
            <w:gridSpan w:val="5"/>
          </w:tcPr>
          <w:p w:rsidR="00A467AD" w:rsidRDefault="00A467AD" w:rsidP="00A4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Инфекционная заболеваемость</w:t>
            </w:r>
          </w:p>
        </w:tc>
      </w:tr>
      <w:tr w:rsidR="00A467AD" w:rsidTr="00A467AD">
        <w:tc>
          <w:tcPr>
            <w:tcW w:w="817" w:type="dxa"/>
          </w:tcPr>
          <w:p w:rsidR="00A467AD" w:rsidRDefault="00A467AD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A467AD" w:rsidRDefault="00A467AD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Ф-20</w:t>
            </w:r>
          </w:p>
        </w:tc>
        <w:tc>
          <w:tcPr>
            <w:tcW w:w="1914" w:type="dxa"/>
          </w:tcPr>
          <w:p w:rsidR="00A467AD" w:rsidRDefault="00A467AD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A467AD" w:rsidRDefault="00A467AD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A467AD" w:rsidRDefault="000E7296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67AD" w:rsidTr="00A467AD">
        <w:tc>
          <w:tcPr>
            <w:tcW w:w="817" w:type="dxa"/>
          </w:tcPr>
          <w:p w:rsidR="00A467AD" w:rsidRDefault="00A467AD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A467AD" w:rsidRDefault="00A467AD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Чесотка </w:t>
            </w:r>
          </w:p>
        </w:tc>
        <w:tc>
          <w:tcPr>
            <w:tcW w:w="1914" w:type="dxa"/>
          </w:tcPr>
          <w:p w:rsidR="00A467AD" w:rsidRDefault="00A467AD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A467AD" w:rsidRDefault="00A467AD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A467AD" w:rsidRDefault="000E7296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67AD" w:rsidTr="00A467AD">
        <w:tc>
          <w:tcPr>
            <w:tcW w:w="817" w:type="dxa"/>
          </w:tcPr>
          <w:p w:rsidR="00A467AD" w:rsidRDefault="00A467AD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A467AD" w:rsidRDefault="00A467AD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Ветряная оспа</w:t>
            </w:r>
          </w:p>
        </w:tc>
        <w:tc>
          <w:tcPr>
            <w:tcW w:w="1914" w:type="dxa"/>
          </w:tcPr>
          <w:p w:rsidR="00A467AD" w:rsidRDefault="00697DAE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A467AD" w:rsidRDefault="00A467AD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A467AD" w:rsidRDefault="000E7296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67AD" w:rsidTr="00A467AD">
        <w:tc>
          <w:tcPr>
            <w:tcW w:w="817" w:type="dxa"/>
          </w:tcPr>
          <w:p w:rsidR="00A467AD" w:rsidRDefault="00A467AD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A467AD" w:rsidRDefault="00A467AD" w:rsidP="00EB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571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A467AD" w:rsidRDefault="00697DAE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A467AD" w:rsidRDefault="00A467AD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A467AD" w:rsidRDefault="000E7296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7296" w:rsidTr="00A467AD">
        <w:tc>
          <w:tcPr>
            <w:tcW w:w="817" w:type="dxa"/>
          </w:tcPr>
          <w:p w:rsidR="000E7296" w:rsidRDefault="000E7296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0E7296" w:rsidRDefault="000E7296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Микроскория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0E7296" w:rsidRDefault="00697DAE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0E7296" w:rsidRDefault="00697DAE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0E7296" w:rsidRDefault="000E7296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7296" w:rsidTr="00A467AD">
        <w:tc>
          <w:tcPr>
            <w:tcW w:w="817" w:type="dxa"/>
          </w:tcPr>
          <w:p w:rsidR="000E7296" w:rsidRDefault="000E7296" w:rsidP="009F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0E7296" w:rsidRDefault="000E7296" w:rsidP="00EB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Гепатит </w:t>
            </w:r>
          </w:p>
        </w:tc>
        <w:tc>
          <w:tcPr>
            <w:tcW w:w="1914" w:type="dxa"/>
          </w:tcPr>
          <w:p w:rsidR="000E7296" w:rsidRDefault="00697DAE" w:rsidP="00EB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0E7296" w:rsidRDefault="00697DAE" w:rsidP="00EB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0E7296" w:rsidRDefault="000E7296" w:rsidP="00EB4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C3259" w:rsidRDefault="00EC3259" w:rsidP="00BA0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699" w:rsidRPr="00EC3259" w:rsidRDefault="0038071B" w:rsidP="00BA0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59">
        <w:rPr>
          <w:rFonts w:ascii="Times New Roman" w:hAnsi="Times New Roman" w:cs="Times New Roman"/>
          <w:sz w:val="28"/>
          <w:szCs w:val="28"/>
        </w:rPr>
        <w:t>А</w:t>
      </w:r>
      <w:r w:rsidR="00673699" w:rsidRPr="00EC3259">
        <w:rPr>
          <w:rFonts w:ascii="Times New Roman" w:hAnsi="Times New Roman" w:cs="Times New Roman"/>
          <w:sz w:val="28"/>
          <w:szCs w:val="28"/>
        </w:rPr>
        <w:t xml:space="preserve">нализ пропусков уроков </w:t>
      </w:r>
      <w:proofErr w:type="gramStart"/>
      <w:r w:rsidR="00673699" w:rsidRPr="00EC325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673699" w:rsidRPr="00EC3259">
        <w:rPr>
          <w:rFonts w:ascii="Times New Roman" w:hAnsi="Times New Roman" w:cs="Times New Roman"/>
          <w:sz w:val="28"/>
          <w:szCs w:val="28"/>
        </w:rPr>
        <w:t xml:space="preserve"> по болезни</w:t>
      </w:r>
      <w:r w:rsidRPr="00EC3259">
        <w:rPr>
          <w:rFonts w:ascii="Times New Roman" w:hAnsi="Times New Roman" w:cs="Times New Roman"/>
          <w:sz w:val="28"/>
          <w:szCs w:val="28"/>
        </w:rPr>
        <w:t xml:space="preserve"> в течение учебного года показал, что в</w:t>
      </w:r>
      <w:r w:rsidR="00673699" w:rsidRPr="00EC3259">
        <w:rPr>
          <w:rFonts w:ascii="Times New Roman" w:hAnsi="Times New Roman" w:cs="Times New Roman"/>
          <w:sz w:val="28"/>
          <w:szCs w:val="28"/>
        </w:rPr>
        <w:t xml:space="preserve"> среднем каждым обучающимся школы по болезни пропущено </w:t>
      </w:r>
      <w:r w:rsidRPr="00EC3259">
        <w:rPr>
          <w:rFonts w:ascii="Times New Roman" w:hAnsi="Times New Roman" w:cs="Times New Roman"/>
          <w:sz w:val="28"/>
          <w:szCs w:val="28"/>
        </w:rPr>
        <w:t>42 урока</w:t>
      </w:r>
      <w:r w:rsidR="00673699" w:rsidRPr="00EC3259">
        <w:rPr>
          <w:rFonts w:ascii="Times New Roman" w:hAnsi="Times New Roman" w:cs="Times New Roman"/>
          <w:sz w:val="28"/>
          <w:szCs w:val="28"/>
        </w:rPr>
        <w:t xml:space="preserve">, что </w:t>
      </w:r>
      <w:r w:rsidR="00EB571E" w:rsidRPr="00EC3259">
        <w:rPr>
          <w:rFonts w:ascii="Times New Roman" w:hAnsi="Times New Roman" w:cs="Times New Roman"/>
          <w:sz w:val="28"/>
          <w:szCs w:val="28"/>
        </w:rPr>
        <w:t>немного больше</w:t>
      </w:r>
      <w:r w:rsidR="00673699" w:rsidRPr="00EC3259">
        <w:rPr>
          <w:rFonts w:ascii="Times New Roman" w:hAnsi="Times New Roman" w:cs="Times New Roman"/>
          <w:sz w:val="28"/>
          <w:szCs w:val="28"/>
        </w:rPr>
        <w:t xml:space="preserve"> по сравнению с прошлым учебным годом</w:t>
      </w:r>
      <w:r w:rsidR="00EB571E" w:rsidRPr="00EC3259">
        <w:rPr>
          <w:rFonts w:ascii="Times New Roman" w:hAnsi="Times New Roman" w:cs="Times New Roman"/>
          <w:sz w:val="28"/>
          <w:szCs w:val="28"/>
        </w:rPr>
        <w:t xml:space="preserve"> (в 2011-2012 учебном году – 40 уроков)</w:t>
      </w:r>
      <w:r w:rsidR="00673699" w:rsidRPr="00EC32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3699" w:rsidRDefault="00673699" w:rsidP="00BA0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071B" w:rsidRDefault="0038071B" w:rsidP="0038071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Количество учебных дней, пропущенных </w:t>
      </w:r>
      <w:r w:rsidRPr="003013E4">
        <w:rPr>
          <w:rFonts w:ascii="Times New Roman" w:hAnsi="Times New Roman" w:cs="Times New Roman"/>
          <w:i/>
          <w:sz w:val="24"/>
          <w:szCs w:val="24"/>
        </w:rPr>
        <w:t>по болезни</w:t>
      </w:r>
    </w:p>
    <w:p w:rsidR="00673699" w:rsidRDefault="00774DCC" w:rsidP="0077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C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3816" cy="1483743"/>
            <wp:effectExtent l="19050" t="0" r="18834" b="2157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8071B" w:rsidRDefault="0038071B" w:rsidP="0038071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071B">
        <w:rPr>
          <w:rFonts w:ascii="Times New Roman" w:hAnsi="Times New Roman" w:cs="Times New Roman"/>
          <w:i/>
          <w:sz w:val="24"/>
          <w:szCs w:val="24"/>
        </w:rPr>
        <w:t>Количество уроков</w:t>
      </w:r>
      <w:r>
        <w:rPr>
          <w:rFonts w:ascii="Times New Roman" w:hAnsi="Times New Roman" w:cs="Times New Roman"/>
          <w:i/>
          <w:sz w:val="24"/>
          <w:szCs w:val="24"/>
        </w:rPr>
        <w:t xml:space="preserve">, пропущенных </w:t>
      </w:r>
      <w:r w:rsidRPr="003013E4">
        <w:rPr>
          <w:rFonts w:ascii="Times New Roman" w:hAnsi="Times New Roman" w:cs="Times New Roman"/>
          <w:i/>
          <w:sz w:val="24"/>
          <w:szCs w:val="24"/>
        </w:rPr>
        <w:t>по болезни</w:t>
      </w:r>
    </w:p>
    <w:p w:rsidR="00EC3259" w:rsidRDefault="00EC3259" w:rsidP="0038071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74DCC" w:rsidRPr="009F73C4" w:rsidRDefault="00774DCC" w:rsidP="00774D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4D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97772" cy="1578634"/>
            <wp:effectExtent l="19050" t="0" r="26778" b="2516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C3259" w:rsidRDefault="00EC3259" w:rsidP="0000664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B128E" w:rsidRDefault="00006648" w:rsidP="0000664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Количество учебных дней и уроков, пропущенных </w:t>
      </w:r>
      <w:r w:rsidRPr="003013E4">
        <w:rPr>
          <w:rFonts w:ascii="Times New Roman" w:hAnsi="Times New Roman" w:cs="Times New Roman"/>
          <w:i/>
          <w:sz w:val="24"/>
          <w:szCs w:val="24"/>
        </w:rPr>
        <w:t>по болезни</w:t>
      </w:r>
      <w:r w:rsidR="005B128E">
        <w:rPr>
          <w:rFonts w:ascii="Times New Roman" w:hAnsi="Times New Roman" w:cs="Times New Roman"/>
          <w:i/>
          <w:sz w:val="24"/>
          <w:szCs w:val="24"/>
        </w:rPr>
        <w:t>,</w:t>
      </w:r>
    </w:p>
    <w:p w:rsidR="00006648" w:rsidRDefault="005B128E" w:rsidP="0000664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 течение 2012-2013 учебного года</w:t>
      </w:r>
    </w:p>
    <w:p w:rsidR="00006648" w:rsidRDefault="00006648" w:rsidP="0000664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91F2A" w:rsidRPr="009F73C4" w:rsidRDefault="00B91F2A" w:rsidP="009430C1">
      <w:pPr>
        <w:rPr>
          <w:rFonts w:ascii="Times New Roman" w:hAnsi="Times New Roman" w:cs="Times New Roman"/>
          <w:sz w:val="24"/>
          <w:szCs w:val="24"/>
        </w:rPr>
      </w:pPr>
      <w:r w:rsidRPr="00774D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4493" cy="2173857"/>
            <wp:effectExtent l="19050" t="0" r="20057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06648" w:rsidRPr="00EC3259" w:rsidRDefault="00006648" w:rsidP="00EC3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259">
        <w:rPr>
          <w:rFonts w:ascii="Times New Roman" w:hAnsi="Times New Roman" w:cs="Times New Roman"/>
          <w:sz w:val="28"/>
          <w:szCs w:val="28"/>
        </w:rPr>
        <w:t xml:space="preserve">Наибольшее количество уроков, пропущенных в среднем </w:t>
      </w:r>
      <w:r w:rsidR="005B128E" w:rsidRPr="00EC3259">
        <w:rPr>
          <w:rFonts w:ascii="Times New Roman" w:hAnsi="Times New Roman" w:cs="Times New Roman"/>
          <w:sz w:val="28"/>
          <w:szCs w:val="28"/>
        </w:rPr>
        <w:t xml:space="preserve">каждым обучающимся </w:t>
      </w:r>
      <w:r w:rsidRPr="00EC3259">
        <w:rPr>
          <w:rFonts w:ascii="Times New Roman" w:hAnsi="Times New Roman" w:cs="Times New Roman"/>
          <w:sz w:val="28"/>
          <w:szCs w:val="28"/>
        </w:rPr>
        <w:t>в течение учебного года</w:t>
      </w:r>
      <w:r w:rsidR="00246AF7" w:rsidRPr="00EC3259">
        <w:rPr>
          <w:rFonts w:ascii="Times New Roman" w:hAnsi="Times New Roman" w:cs="Times New Roman"/>
          <w:sz w:val="28"/>
          <w:szCs w:val="28"/>
        </w:rPr>
        <w:t xml:space="preserve"> по болезни</w:t>
      </w:r>
      <w:r w:rsidRPr="00EC3259">
        <w:rPr>
          <w:rFonts w:ascii="Times New Roman" w:hAnsi="Times New Roman" w:cs="Times New Roman"/>
          <w:sz w:val="28"/>
          <w:szCs w:val="28"/>
        </w:rPr>
        <w:t xml:space="preserve">, </w:t>
      </w:r>
      <w:r w:rsidR="005B128E" w:rsidRPr="00EC3259">
        <w:rPr>
          <w:rFonts w:ascii="Times New Roman" w:hAnsi="Times New Roman" w:cs="Times New Roman"/>
          <w:sz w:val="28"/>
          <w:szCs w:val="28"/>
        </w:rPr>
        <w:t xml:space="preserve">- </w:t>
      </w:r>
      <w:r w:rsidRPr="00EC3259">
        <w:rPr>
          <w:rFonts w:ascii="Times New Roman" w:hAnsi="Times New Roman" w:cs="Times New Roman"/>
          <w:sz w:val="28"/>
          <w:szCs w:val="28"/>
        </w:rPr>
        <w:t xml:space="preserve">среди обучающихся </w:t>
      </w:r>
      <w:r w:rsidRPr="00EC325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46AF7" w:rsidRPr="00EC3259">
        <w:rPr>
          <w:rFonts w:ascii="Times New Roman" w:hAnsi="Times New Roman" w:cs="Times New Roman"/>
          <w:sz w:val="28"/>
          <w:szCs w:val="28"/>
        </w:rPr>
        <w:t xml:space="preserve"> ступени</w:t>
      </w:r>
      <w:r w:rsidRPr="00EC32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6648" w:rsidRDefault="00006648" w:rsidP="000066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06648" w:rsidRDefault="00006648" w:rsidP="00246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4865" cy="1406105"/>
            <wp:effectExtent l="19050" t="0" r="19685" b="359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06648" w:rsidRDefault="00006648" w:rsidP="00943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3259" w:rsidRDefault="00EC3259" w:rsidP="005B1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28E" w:rsidRPr="00EC3259" w:rsidRDefault="005B128E" w:rsidP="005B1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59">
        <w:rPr>
          <w:rFonts w:ascii="Times New Roman" w:hAnsi="Times New Roman" w:cs="Times New Roman"/>
          <w:sz w:val="28"/>
          <w:szCs w:val="28"/>
        </w:rPr>
        <w:lastRenderedPageBreak/>
        <w:t xml:space="preserve">В январе 2013 года в </w:t>
      </w:r>
      <w:proofErr w:type="spellStart"/>
      <w:r w:rsidRPr="00EC3259">
        <w:rPr>
          <w:rFonts w:ascii="Times New Roman" w:hAnsi="Times New Roman" w:cs="Times New Roman"/>
          <w:sz w:val="28"/>
          <w:szCs w:val="28"/>
        </w:rPr>
        <w:t>эпидпериод</w:t>
      </w:r>
      <w:proofErr w:type="spellEnd"/>
      <w:r w:rsidRPr="00EC3259">
        <w:rPr>
          <w:rFonts w:ascii="Times New Roman" w:hAnsi="Times New Roman" w:cs="Times New Roman"/>
          <w:sz w:val="28"/>
          <w:szCs w:val="28"/>
        </w:rPr>
        <w:t xml:space="preserve"> на семь дней были приостановлены занятия в 1-4 классах, 9Б, 6Г классах. В целях профилактики была отменена кабинетная система обучения, проводилась обработка помещений дезинфицирующими средствами, проветривание классных комнат. </w:t>
      </w:r>
    </w:p>
    <w:p w:rsidR="00DB179F" w:rsidRPr="00EC3259" w:rsidRDefault="00B91F2A" w:rsidP="00943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3259">
        <w:rPr>
          <w:rFonts w:ascii="Times New Roman" w:hAnsi="Times New Roman" w:cs="Times New Roman"/>
          <w:sz w:val="28"/>
          <w:szCs w:val="28"/>
        </w:rPr>
        <w:t xml:space="preserve">При анализе листков здоровья обучающихся отмечено, что за три года увеличилось </w:t>
      </w:r>
      <w:r w:rsidR="00DB179F" w:rsidRPr="00EC3259">
        <w:rPr>
          <w:rFonts w:ascii="Times New Roman" w:hAnsi="Times New Roman" w:cs="Times New Roman"/>
          <w:sz w:val="28"/>
          <w:szCs w:val="28"/>
        </w:rPr>
        <w:t>количество школьников, отнесенных к первой группе здоровья, с 47 до 53%.</w:t>
      </w:r>
    </w:p>
    <w:p w:rsidR="00DB179F" w:rsidRDefault="00DB179F" w:rsidP="00943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B179F" w:rsidRDefault="00DB179F" w:rsidP="00DB179F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30C1">
        <w:rPr>
          <w:rFonts w:ascii="Times New Roman" w:hAnsi="Times New Roman" w:cs="Times New Roman"/>
          <w:i/>
          <w:sz w:val="24"/>
          <w:szCs w:val="24"/>
        </w:rPr>
        <w:t xml:space="preserve">Количество </w:t>
      </w:r>
      <w:proofErr w:type="gramStart"/>
      <w:r w:rsidRPr="009430C1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9430C1">
        <w:rPr>
          <w:rFonts w:ascii="Times New Roman" w:hAnsi="Times New Roman" w:cs="Times New Roman"/>
          <w:i/>
          <w:sz w:val="24"/>
          <w:szCs w:val="24"/>
        </w:rPr>
        <w:t>, отнесенных к различным группам здоровья</w:t>
      </w:r>
    </w:p>
    <w:p w:rsidR="00EC3259" w:rsidRDefault="00EC3259" w:rsidP="00DB179F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9356" w:type="dxa"/>
        <w:tblInd w:w="108" w:type="dxa"/>
        <w:tblLook w:val="04A0"/>
      </w:tblPr>
      <w:tblGrid>
        <w:gridCol w:w="2323"/>
        <w:gridCol w:w="2296"/>
        <w:gridCol w:w="2296"/>
        <w:gridCol w:w="2441"/>
      </w:tblGrid>
      <w:tr w:rsidR="00DB179F" w:rsidTr="00E50C83">
        <w:tc>
          <w:tcPr>
            <w:tcW w:w="2323" w:type="dxa"/>
          </w:tcPr>
          <w:p w:rsidR="00DB179F" w:rsidRDefault="00DB179F" w:rsidP="00E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2296" w:type="dxa"/>
          </w:tcPr>
          <w:p w:rsidR="00DB179F" w:rsidRDefault="00DB179F" w:rsidP="00E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2296" w:type="dxa"/>
          </w:tcPr>
          <w:p w:rsidR="00DB179F" w:rsidRDefault="00DB179F" w:rsidP="00E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2441" w:type="dxa"/>
          </w:tcPr>
          <w:p w:rsidR="00DB179F" w:rsidRDefault="00DB179F" w:rsidP="00E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</w:tr>
      <w:tr w:rsidR="00DB179F" w:rsidTr="00E50C83">
        <w:tc>
          <w:tcPr>
            <w:tcW w:w="2323" w:type="dxa"/>
          </w:tcPr>
          <w:p w:rsidR="00DB179F" w:rsidRDefault="00DB179F" w:rsidP="00E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96" w:type="dxa"/>
          </w:tcPr>
          <w:p w:rsidR="00DB179F" w:rsidRDefault="00DB179F" w:rsidP="00E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2296" w:type="dxa"/>
          </w:tcPr>
          <w:p w:rsidR="00DB179F" w:rsidRDefault="00DB179F" w:rsidP="00E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2441" w:type="dxa"/>
          </w:tcPr>
          <w:p w:rsidR="00DB179F" w:rsidRPr="00C620A3" w:rsidRDefault="00DB179F" w:rsidP="00E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0A3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</w:tr>
      <w:tr w:rsidR="00DB179F" w:rsidTr="00E50C83">
        <w:tc>
          <w:tcPr>
            <w:tcW w:w="2323" w:type="dxa"/>
          </w:tcPr>
          <w:p w:rsidR="00DB179F" w:rsidRDefault="00DB179F" w:rsidP="00E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</w:p>
        </w:tc>
        <w:tc>
          <w:tcPr>
            <w:tcW w:w="2296" w:type="dxa"/>
          </w:tcPr>
          <w:p w:rsidR="00DB179F" w:rsidRDefault="00DB179F" w:rsidP="00E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2296" w:type="dxa"/>
          </w:tcPr>
          <w:p w:rsidR="00DB179F" w:rsidRDefault="00DB179F" w:rsidP="00E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2441" w:type="dxa"/>
          </w:tcPr>
          <w:p w:rsidR="00DB179F" w:rsidRPr="00C620A3" w:rsidRDefault="00DB179F" w:rsidP="00E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0A3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</w:tr>
      <w:tr w:rsidR="00DB179F" w:rsidTr="00E50C83">
        <w:tc>
          <w:tcPr>
            <w:tcW w:w="2323" w:type="dxa"/>
          </w:tcPr>
          <w:p w:rsidR="00DB179F" w:rsidRDefault="00DB179F" w:rsidP="00E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 </w:t>
            </w:r>
          </w:p>
        </w:tc>
        <w:tc>
          <w:tcPr>
            <w:tcW w:w="2296" w:type="dxa"/>
          </w:tcPr>
          <w:p w:rsidR="00DB179F" w:rsidRDefault="00DB179F" w:rsidP="00E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96" w:type="dxa"/>
          </w:tcPr>
          <w:p w:rsidR="00DB179F" w:rsidRDefault="00DB179F" w:rsidP="00E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41" w:type="dxa"/>
          </w:tcPr>
          <w:p w:rsidR="00DB179F" w:rsidRPr="00C620A3" w:rsidRDefault="00DB179F" w:rsidP="00E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0A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DB179F" w:rsidTr="00E50C83">
        <w:tc>
          <w:tcPr>
            <w:tcW w:w="2323" w:type="dxa"/>
          </w:tcPr>
          <w:p w:rsidR="00DB179F" w:rsidRDefault="00DB179F" w:rsidP="00E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Четвертая </w:t>
            </w:r>
          </w:p>
        </w:tc>
        <w:tc>
          <w:tcPr>
            <w:tcW w:w="2296" w:type="dxa"/>
          </w:tcPr>
          <w:p w:rsidR="00DB179F" w:rsidRDefault="00DB179F" w:rsidP="00E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6" w:type="dxa"/>
          </w:tcPr>
          <w:p w:rsidR="00DB179F" w:rsidRDefault="00DB179F" w:rsidP="00E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DB179F" w:rsidRPr="00C620A3" w:rsidRDefault="00DB179F" w:rsidP="00E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0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C3259" w:rsidRDefault="00EC3259" w:rsidP="00943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4DCC" w:rsidRPr="00EC3259" w:rsidRDefault="00DB179F" w:rsidP="00943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3259">
        <w:rPr>
          <w:rFonts w:ascii="Times New Roman" w:hAnsi="Times New Roman" w:cs="Times New Roman"/>
          <w:sz w:val="28"/>
          <w:szCs w:val="28"/>
        </w:rPr>
        <w:t xml:space="preserve">Анализ медицинских карт обучающихся показывает, что </w:t>
      </w:r>
      <w:r w:rsidR="00B91F2A" w:rsidRPr="00EC3259">
        <w:rPr>
          <w:rFonts w:ascii="Times New Roman" w:hAnsi="Times New Roman" w:cs="Times New Roman"/>
          <w:sz w:val="28"/>
          <w:szCs w:val="28"/>
        </w:rPr>
        <w:t xml:space="preserve">количество здоровых обучающихся </w:t>
      </w:r>
      <w:r w:rsidRPr="00EC3259">
        <w:rPr>
          <w:rFonts w:ascii="Times New Roman" w:hAnsi="Times New Roman" w:cs="Times New Roman"/>
          <w:sz w:val="28"/>
          <w:szCs w:val="28"/>
        </w:rPr>
        <w:t>увеличило</w:t>
      </w:r>
      <w:r w:rsidR="00B91F2A" w:rsidRPr="00EC3259">
        <w:rPr>
          <w:rFonts w:ascii="Times New Roman" w:hAnsi="Times New Roman" w:cs="Times New Roman"/>
          <w:sz w:val="28"/>
          <w:szCs w:val="28"/>
        </w:rPr>
        <w:t>с</w:t>
      </w:r>
      <w:r w:rsidRPr="00EC3259">
        <w:rPr>
          <w:rFonts w:ascii="Times New Roman" w:hAnsi="Times New Roman" w:cs="Times New Roman"/>
          <w:sz w:val="28"/>
          <w:szCs w:val="28"/>
        </w:rPr>
        <w:t xml:space="preserve">ь с </w:t>
      </w:r>
      <w:r w:rsidR="00EB4BCD" w:rsidRPr="00EC3259">
        <w:rPr>
          <w:rFonts w:ascii="Times New Roman" w:hAnsi="Times New Roman" w:cs="Times New Roman"/>
          <w:sz w:val="28"/>
          <w:szCs w:val="28"/>
        </w:rPr>
        <w:t xml:space="preserve">49 </w:t>
      </w:r>
      <w:r w:rsidR="00B91F2A" w:rsidRPr="00EC3259">
        <w:rPr>
          <w:rFonts w:ascii="Times New Roman" w:hAnsi="Times New Roman" w:cs="Times New Roman"/>
          <w:sz w:val="28"/>
          <w:szCs w:val="28"/>
        </w:rPr>
        <w:t>до</w:t>
      </w:r>
      <w:r w:rsidR="00EB4BCD" w:rsidRPr="00EC3259">
        <w:rPr>
          <w:rFonts w:ascii="Times New Roman" w:hAnsi="Times New Roman" w:cs="Times New Roman"/>
          <w:sz w:val="28"/>
          <w:szCs w:val="28"/>
        </w:rPr>
        <w:t xml:space="preserve"> 51 </w:t>
      </w:r>
      <w:r w:rsidR="00B91F2A" w:rsidRPr="00EC3259">
        <w:rPr>
          <w:rFonts w:ascii="Times New Roman" w:hAnsi="Times New Roman" w:cs="Times New Roman"/>
          <w:sz w:val="28"/>
          <w:szCs w:val="28"/>
        </w:rPr>
        <w:t xml:space="preserve">%. </w:t>
      </w:r>
      <w:r w:rsidRPr="00EC3259">
        <w:rPr>
          <w:rFonts w:ascii="Times New Roman" w:hAnsi="Times New Roman" w:cs="Times New Roman"/>
          <w:sz w:val="28"/>
          <w:szCs w:val="28"/>
        </w:rPr>
        <w:t>Выявлен рост числа</w:t>
      </w:r>
      <w:r w:rsidR="00B91F2A" w:rsidRPr="00EC3259">
        <w:rPr>
          <w:rFonts w:ascii="Times New Roman" w:hAnsi="Times New Roman" w:cs="Times New Roman"/>
          <w:sz w:val="28"/>
          <w:szCs w:val="28"/>
        </w:rPr>
        <w:t xml:space="preserve"> школьников, имеющих дефект речи</w:t>
      </w:r>
      <w:r w:rsidR="00EB4BCD" w:rsidRPr="00EC3259">
        <w:rPr>
          <w:rFonts w:ascii="Times New Roman" w:hAnsi="Times New Roman" w:cs="Times New Roman"/>
          <w:sz w:val="28"/>
          <w:szCs w:val="28"/>
        </w:rPr>
        <w:t>, сколиоз, миопию, нарушение осанки</w:t>
      </w:r>
      <w:r w:rsidR="00B91F2A" w:rsidRPr="00EC32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30C1" w:rsidRDefault="009430C1" w:rsidP="00943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5" w:type="dxa"/>
        <w:tblInd w:w="108" w:type="dxa"/>
        <w:tblLook w:val="04A0"/>
      </w:tblPr>
      <w:tblGrid>
        <w:gridCol w:w="4536"/>
        <w:gridCol w:w="1559"/>
        <w:gridCol w:w="1559"/>
        <w:gridCol w:w="1701"/>
      </w:tblGrid>
      <w:tr w:rsidR="00B91F2A" w:rsidTr="00DB179F">
        <w:tc>
          <w:tcPr>
            <w:tcW w:w="4536" w:type="dxa"/>
          </w:tcPr>
          <w:p w:rsidR="00B91F2A" w:rsidRDefault="00B91F2A" w:rsidP="0094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1F2A" w:rsidRDefault="00B91F2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2010-2011 </w:t>
            </w:r>
          </w:p>
          <w:p w:rsidR="00B91F2A" w:rsidRDefault="00B91F2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</w:tcPr>
          <w:p w:rsidR="00B91F2A" w:rsidRDefault="00B91F2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2011-2012 </w:t>
            </w:r>
          </w:p>
          <w:p w:rsidR="00B91F2A" w:rsidRDefault="00B91F2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</w:tcPr>
          <w:p w:rsidR="00B91F2A" w:rsidRDefault="00B91F2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  <w:p w:rsidR="00B91F2A" w:rsidRDefault="00B91F2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B91F2A" w:rsidTr="00DB179F">
        <w:tc>
          <w:tcPr>
            <w:tcW w:w="9355" w:type="dxa"/>
            <w:gridSpan w:val="4"/>
          </w:tcPr>
          <w:p w:rsidR="00B91F2A" w:rsidRDefault="00B91F2A" w:rsidP="00B9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B91F2A" w:rsidTr="00DB179F">
        <w:tc>
          <w:tcPr>
            <w:tcW w:w="4536" w:type="dxa"/>
          </w:tcPr>
          <w:p w:rsidR="00B91F2A" w:rsidRDefault="00B91F2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559" w:type="dxa"/>
          </w:tcPr>
          <w:p w:rsidR="00B91F2A" w:rsidRDefault="00B91F2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B91F2A" w:rsidRDefault="00B91F2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B91F2A" w:rsidRPr="005B128E" w:rsidRDefault="005B128E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28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91F2A" w:rsidTr="00DB179F">
        <w:tc>
          <w:tcPr>
            <w:tcW w:w="4536" w:type="dxa"/>
          </w:tcPr>
          <w:p w:rsidR="00B91F2A" w:rsidRDefault="00B91F2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различные заболевания</w:t>
            </w:r>
          </w:p>
        </w:tc>
        <w:tc>
          <w:tcPr>
            <w:tcW w:w="1559" w:type="dxa"/>
          </w:tcPr>
          <w:p w:rsidR="00B91F2A" w:rsidRDefault="00B91F2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B91F2A" w:rsidRDefault="00B91F2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B91F2A" w:rsidRPr="005B128E" w:rsidRDefault="005B128E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28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91F2A" w:rsidTr="00DB179F">
        <w:tc>
          <w:tcPr>
            <w:tcW w:w="4536" w:type="dxa"/>
          </w:tcPr>
          <w:p w:rsidR="00B91F2A" w:rsidRDefault="00B91F2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хронические заболевания</w:t>
            </w:r>
          </w:p>
        </w:tc>
        <w:tc>
          <w:tcPr>
            <w:tcW w:w="1559" w:type="dxa"/>
          </w:tcPr>
          <w:p w:rsidR="00B91F2A" w:rsidRDefault="00B91F2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91F2A" w:rsidRDefault="00B91F2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91F2A" w:rsidRPr="005B128E" w:rsidRDefault="005B128E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1F2A" w:rsidTr="00DB179F">
        <w:tc>
          <w:tcPr>
            <w:tcW w:w="4536" w:type="dxa"/>
          </w:tcPr>
          <w:p w:rsidR="00B91F2A" w:rsidRDefault="00B91F2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Состоят на «Д» учете</w:t>
            </w:r>
          </w:p>
        </w:tc>
        <w:tc>
          <w:tcPr>
            <w:tcW w:w="1559" w:type="dxa"/>
          </w:tcPr>
          <w:p w:rsidR="00B91F2A" w:rsidRDefault="00B91F2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91F2A" w:rsidRDefault="00B91F2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91F2A" w:rsidRPr="005B128E" w:rsidRDefault="005B128E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2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91F2A" w:rsidTr="00DB179F">
        <w:tc>
          <w:tcPr>
            <w:tcW w:w="4536" w:type="dxa"/>
          </w:tcPr>
          <w:p w:rsidR="00B91F2A" w:rsidRDefault="00B91F2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Миопия </w:t>
            </w:r>
          </w:p>
        </w:tc>
        <w:tc>
          <w:tcPr>
            <w:tcW w:w="1559" w:type="dxa"/>
          </w:tcPr>
          <w:p w:rsidR="00B91F2A" w:rsidRDefault="00B91F2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B91F2A" w:rsidRDefault="00B91F2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91F2A" w:rsidRPr="005B128E" w:rsidRDefault="005B128E" w:rsidP="005B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2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1F2A" w:rsidTr="00DB179F">
        <w:tc>
          <w:tcPr>
            <w:tcW w:w="4536" w:type="dxa"/>
          </w:tcPr>
          <w:p w:rsidR="00B91F2A" w:rsidRDefault="00B91F2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Эндокринная патология</w:t>
            </w:r>
          </w:p>
        </w:tc>
        <w:tc>
          <w:tcPr>
            <w:tcW w:w="1559" w:type="dxa"/>
          </w:tcPr>
          <w:p w:rsidR="00B91F2A" w:rsidRDefault="00B91F2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B91F2A" w:rsidRDefault="00B91F2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91F2A" w:rsidRPr="005B128E" w:rsidRDefault="005B128E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2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1F2A" w:rsidTr="00DB179F">
        <w:tc>
          <w:tcPr>
            <w:tcW w:w="4536" w:type="dxa"/>
          </w:tcPr>
          <w:p w:rsidR="00B91F2A" w:rsidRDefault="00B91F2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осанки, сколиоз</w:t>
            </w:r>
          </w:p>
        </w:tc>
        <w:tc>
          <w:tcPr>
            <w:tcW w:w="1559" w:type="dxa"/>
          </w:tcPr>
          <w:p w:rsidR="00B91F2A" w:rsidRDefault="00692B4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91F2A" w:rsidRDefault="00692B4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91F2A" w:rsidRPr="005B128E" w:rsidRDefault="005B128E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2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1F2A" w:rsidTr="00DB179F">
        <w:tc>
          <w:tcPr>
            <w:tcW w:w="4536" w:type="dxa"/>
          </w:tcPr>
          <w:p w:rsidR="00B91F2A" w:rsidRDefault="00B91F2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ЖКТ </w:t>
            </w:r>
          </w:p>
        </w:tc>
        <w:tc>
          <w:tcPr>
            <w:tcW w:w="1559" w:type="dxa"/>
          </w:tcPr>
          <w:p w:rsidR="00B91F2A" w:rsidRDefault="00692B4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91F2A" w:rsidRDefault="00692B4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91F2A" w:rsidRPr="005B128E" w:rsidRDefault="005B128E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2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1F2A" w:rsidTr="00DB179F">
        <w:tc>
          <w:tcPr>
            <w:tcW w:w="4536" w:type="dxa"/>
          </w:tcPr>
          <w:p w:rsidR="00B91F2A" w:rsidRDefault="00B91F2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ВСД</w:t>
            </w:r>
          </w:p>
        </w:tc>
        <w:tc>
          <w:tcPr>
            <w:tcW w:w="1559" w:type="dxa"/>
          </w:tcPr>
          <w:p w:rsidR="00B91F2A" w:rsidRDefault="00692B4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91F2A" w:rsidRDefault="00692B4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91F2A" w:rsidRPr="005B128E" w:rsidRDefault="005B128E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2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1F2A" w:rsidTr="00DB179F">
        <w:tc>
          <w:tcPr>
            <w:tcW w:w="4536" w:type="dxa"/>
          </w:tcPr>
          <w:p w:rsidR="00B91F2A" w:rsidRDefault="00B91F2A" w:rsidP="00B91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ЛОР-патологии</w:t>
            </w:r>
            <w:proofErr w:type="spellEnd"/>
          </w:p>
        </w:tc>
        <w:tc>
          <w:tcPr>
            <w:tcW w:w="1559" w:type="dxa"/>
          </w:tcPr>
          <w:p w:rsidR="00B91F2A" w:rsidRDefault="00692B4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91F2A" w:rsidRDefault="00692B4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91F2A" w:rsidRPr="005B128E" w:rsidRDefault="005B128E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2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1F2A" w:rsidTr="00DB179F">
        <w:tc>
          <w:tcPr>
            <w:tcW w:w="4536" w:type="dxa"/>
          </w:tcPr>
          <w:p w:rsidR="00B91F2A" w:rsidRDefault="00B91F2A" w:rsidP="00B91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Ожирение</w:t>
            </w:r>
          </w:p>
        </w:tc>
        <w:tc>
          <w:tcPr>
            <w:tcW w:w="1559" w:type="dxa"/>
          </w:tcPr>
          <w:p w:rsidR="00B91F2A" w:rsidRDefault="00692B4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91F2A" w:rsidRDefault="00692B4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91F2A" w:rsidRPr="00EB4BCD" w:rsidRDefault="005B128E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B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1F2A" w:rsidTr="00DB179F">
        <w:tc>
          <w:tcPr>
            <w:tcW w:w="4536" w:type="dxa"/>
          </w:tcPr>
          <w:p w:rsidR="00B91F2A" w:rsidRDefault="00B91F2A" w:rsidP="00B91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Неврологическая патология</w:t>
            </w:r>
          </w:p>
        </w:tc>
        <w:tc>
          <w:tcPr>
            <w:tcW w:w="1559" w:type="dxa"/>
          </w:tcPr>
          <w:p w:rsidR="00B91F2A" w:rsidRDefault="00692B4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91F2A" w:rsidRDefault="00692B4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91F2A" w:rsidRPr="00EB4BCD" w:rsidRDefault="005B128E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1F2A" w:rsidTr="00DB179F">
        <w:tc>
          <w:tcPr>
            <w:tcW w:w="4536" w:type="dxa"/>
          </w:tcPr>
          <w:p w:rsidR="00B91F2A" w:rsidRDefault="00B91F2A" w:rsidP="00B91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Заболевание почек</w:t>
            </w:r>
          </w:p>
        </w:tc>
        <w:tc>
          <w:tcPr>
            <w:tcW w:w="1559" w:type="dxa"/>
          </w:tcPr>
          <w:p w:rsidR="00B91F2A" w:rsidRDefault="00692B4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91F2A" w:rsidRDefault="00692B4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1F2A" w:rsidRPr="00EB4BCD" w:rsidRDefault="005B128E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1F2A" w:rsidTr="00DB179F">
        <w:tc>
          <w:tcPr>
            <w:tcW w:w="4536" w:type="dxa"/>
          </w:tcPr>
          <w:p w:rsidR="00B91F2A" w:rsidRDefault="00B91F2A" w:rsidP="00B91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Хирургические заболевания</w:t>
            </w:r>
          </w:p>
        </w:tc>
        <w:tc>
          <w:tcPr>
            <w:tcW w:w="1559" w:type="dxa"/>
          </w:tcPr>
          <w:p w:rsidR="00B91F2A" w:rsidRDefault="00692B4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91F2A" w:rsidRDefault="00692B4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91F2A" w:rsidRPr="00EB4BCD" w:rsidRDefault="005B128E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1F2A" w:rsidTr="00DB179F">
        <w:tc>
          <w:tcPr>
            <w:tcW w:w="4536" w:type="dxa"/>
          </w:tcPr>
          <w:p w:rsidR="00B91F2A" w:rsidRDefault="00B91F2A" w:rsidP="00B91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Бронхиальная астма</w:t>
            </w:r>
          </w:p>
        </w:tc>
        <w:tc>
          <w:tcPr>
            <w:tcW w:w="1559" w:type="dxa"/>
          </w:tcPr>
          <w:p w:rsidR="00B91F2A" w:rsidRDefault="00692B4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59" w:type="dxa"/>
          </w:tcPr>
          <w:p w:rsidR="00B91F2A" w:rsidRDefault="00692B4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01" w:type="dxa"/>
          </w:tcPr>
          <w:p w:rsidR="00B91F2A" w:rsidRPr="00EB4BCD" w:rsidRDefault="005B128E" w:rsidP="00EB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BC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B4B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91F2A" w:rsidTr="00DB179F">
        <w:tc>
          <w:tcPr>
            <w:tcW w:w="4536" w:type="dxa"/>
          </w:tcPr>
          <w:p w:rsidR="00B91F2A" w:rsidRDefault="00B91F2A" w:rsidP="00B91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Легочная патология</w:t>
            </w:r>
          </w:p>
        </w:tc>
        <w:tc>
          <w:tcPr>
            <w:tcW w:w="1559" w:type="dxa"/>
          </w:tcPr>
          <w:p w:rsidR="00B91F2A" w:rsidRDefault="00692B4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</w:tcPr>
          <w:p w:rsidR="00B91F2A" w:rsidRDefault="00692B4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B91F2A" w:rsidRPr="00EB4BCD" w:rsidRDefault="005B128E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BC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91F2A" w:rsidTr="00DB179F">
        <w:tc>
          <w:tcPr>
            <w:tcW w:w="4536" w:type="dxa"/>
          </w:tcPr>
          <w:p w:rsidR="00B91F2A" w:rsidRDefault="00B91F2A" w:rsidP="00B91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 речи</w:t>
            </w:r>
          </w:p>
        </w:tc>
        <w:tc>
          <w:tcPr>
            <w:tcW w:w="1559" w:type="dxa"/>
          </w:tcPr>
          <w:p w:rsidR="00B91F2A" w:rsidRDefault="00692B4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91F2A" w:rsidRDefault="00692B4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91F2A" w:rsidRPr="00EB4BCD" w:rsidRDefault="00EB4BCD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B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1F2A" w:rsidTr="00DB179F">
        <w:tc>
          <w:tcPr>
            <w:tcW w:w="4536" w:type="dxa"/>
          </w:tcPr>
          <w:p w:rsidR="00B91F2A" w:rsidRDefault="00B91F2A" w:rsidP="00B91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Общефизическая недостаточность</w:t>
            </w:r>
          </w:p>
        </w:tc>
        <w:tc>
          <w:tcPr>
            <w:tcW w:w="1559" w:type="dxa"/>
          </w:tcPr>
          <w:p w:rsidR="00B91F2A" w:rsidRDefault="00692B4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91F2A" w:rsidRDefault="00692B4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91F2A" w:rsidRPr="00EB4BCD" w:rsidRDefault="00EB4BCD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B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1F2A" w:rsidTr="00DB179F">
        <w:tc>
          <w:tcPr>
            <w:tcW w:w="4536" w:type="dxa"/>
          </w:tcPr>
          <w:p w:rsidR="00B91F2A" w:rsidRDefault="00B91F2A" w:rsidP="00B91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1559" w:type="dxa"/>
          </w:tcPr>
          <w:p w:rsidR="00B91F2A" w:rsidRDefault="00692B4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91F2A" w:rsidRDefault="00692B4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91F2A" w:rsidRPr="00EB4BCD" w:rsidRDefault="00EB4BCD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B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1F2A" w:rsidTr="00DB179F">
        <w:tc>
          <w:tcPr>
            <w:tcW w:w="4536" w:type="dxa"/>
          </w:tcPr>
          <w:p w:rsidR="00B91F2A" w:rsidRDefault="00B91F2A" w:rsidP="00B91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заболевания</w:t>
            </w:r>
          </w:p>
        </w:tc>
        <w:tc>
          <w:tcPr>
            <w:tcW w:w="1559" w:type="dxa"/>
          </w:tcPr>
          <w:p w:rsidR="00B91F2A" w:rsidRDefault="00692B4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91F2A" w:rsidRDefault="00692B4A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1F2A" w:rsidRPr="00EB4BCD" w:rsidRDefault="00EB4BCD" w:rsidP="009F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B4BCD" w:rsidRDefault="00EB4BCD" w:rsidP="00AF109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1091" w:rsidRPr="00EC3259" w:rsidRDefault="00EB4BCD" w:rsidP="00943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259">
        <w:rPr>
          <w:rFonts w:ascii="Times New Roman" w:hAnsi="Times New Roman" w:cs="Times New Roman"/>
          <w:sz w:val="28"/>
          <w:szCs w:val="28"/>
        </w:rPr>
        <w:t xml:space="preserve">Учебно-образовательный процесс для обучающихся </w:t>
      </w:r>
      <w:r w:rsidR="00246AF7" w:rsidRPr="00EC3259">
        <w:rPr>
          <w:rFonts w:ascii="Times New Roman" w:hAnsi="Times New Roman" w:cs="Times New Roman"/>
          <w:sz w:val="28"/>
          <w:szCs w:val="28"/>
        </w:rPr>
        <w:t xml:space="preserve">1-8 классов </w:t>
      </w:r>
      <w:r w:rsidRPr="00EC3259">
        <w:rPr>
          <w:rFonts w:ascii="Times New Roman" w:hAnsi="Times New Roman" w:cs="Times New Roman"/>
          <w:sz w:val="28"/>
          <w:szCs w:val="28"/>
        </w:rPr>
        <w:t xml:space="preserve">был организован по </w:t>
      </w:r>
      <w:r w:rsidR="00246AF7" w:rsidRPr="00EC3259">
        <w:rPr>
          <w:rFonts w:ascii="Times New Roman" w:hAnsi="Times New Roman" w:cs="Times New Roman"/>
          <w:sz w:val="28"/>
          <w:szCs w:val="28"/>
        </w:rPr>
        <w:t>пятидневной учебной недел</w:t>
      </w:r>
      <w:r w:rsidRPr="00EC3259">
        <w:rPr>
          <w:rFonts w:ascii="Times New Roman" w:hAnsi="Times New Roman" w:cs="Times New Roman"/>
          <w:sz w:val="28"/>
          <w:szCs w:val="28"/>
        </w:rPr>
        <w:t>е с шестым развивающим днем</w:t>
      </w:r>
      <w:r w:rsidR="00246AF7" w:rsidRPr="00EC3259">
        <w:rPr>
          <w:rFonts w:ascii="Times New Roman" w:hAnsi="Times New Roman" w:cs="Times New Roman"/>
          <w:sz w:val="28"/>
          <w:szCs w:val="28"/>
        </w:rPr>
        <w:t xml:space="preserve">, </w:t>
      </w:r>
      <w:r w:rsidRPr="00EC3259">
        <w:rPr>
          <w:rFonts w:ascii="Times New Roman" w:hAnsi="Times New Roman" w:cs="Times New Roman"/>
          <w:sz w:val="28"/>
          <w:szCs w:val="28"/>
        </w:rPr>
        <w:t xml:space="preserve">для </w:t>
      </w:r>
      <w:r w:rsidR="00246AF7" w:rsidRPr="00EC3259">
        <w:rPr>
          <w:rFonts w:ascii="Times New Roman" w:hAnsi="Times New Roman" w:cs="Times New Roman"/>
          <w:sz w:val="28"/>
          <w:szCs w:val="28"/>
        </w:rPr>
        <w:t>обучающиеся 9-11 классов – в режиме шестидневной учебной недели.</w:t>
      </w:r>
      <w:proofErr w:type="gramEnd"/>
      <w:r w:rsidR="00246AF7" w:rsidRPr="00EC3259">
        <w:rPr>
          <w:rFonts w:ascii="Times New Roman" w:hAnsi="Times New Roman" w:cs="Times New Roman"/>
          <w:sz w:val="28"/>
          <w:szCs w:val="28"/>
        </w:rPr>
        <w:t xml:space="preserve"> </w:t>
      </w:r>
      <w:r w:rsidR="00AF1091" w:rsidRPr="00EC3259">
        <w:rPr>
          <w:rFonts w:ascii="Times New Roman" w:hAnsi="Times New Roman" w:cs="Times New Roman"/>
          <w:sz w:val="28"/>
          <w:szCs w:val="28"/>
        </w:rPr>
        <w:t xml:space="preserve">Режим перемен, расписание уроков в ходе учебно-воспитательного процесса </w:t>
      </w:r>
      <w:r w:rsidR="00AF1091" w:rsidRPr="00EC3259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соответствовало установленным нормам (нагрузка обучающихся во всех классах не превышала предельно </w:t>
      </w:r>
      <w:proofErr w:type="gramStart"/>
      <w:r w:rsidR="00AF1091" w:rsidRPr="00EC3259">
        <w:rPr>
          <w:rFonts w:ascii="Times New Roman" w:hAnsi="Times New Roman" w:cs="Times New Roman"/>
          <w:sz w:val="28"/>
          <w:szCs w:val="28"/>
        </w:rPr>
        <w:t>допустимую</w:t>
      </w:r>
      <w:proofErr w:type="gramEnd"/>
      <w:r w:rsidR="00AF1091" w:rsidRPr="00EC325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F1091" w:rsidRPr="00EC3259" w:rsidRDefault="00EB4BCD" w:rsidP="00943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3259">
        <w:rPr>
          <w:rFonts w:ascii="Times New Roman" w:hAnsi="Times New Roman" w:cs="Times New Roman"/>
          <w:sz w:val="28"/>
          <w:szCs w:val="28"/>
        </w:rPr>
        <w:t>Для облегчения процесса адаптации детей и в</w:t>
      </w:r>
      <w:r w:rsidR="00AF1091" w:rsidRPr="00EC3259">
        <w:rPr>
          <w:rFonts w:ascii="Times New Roman" w:hAnsi="Times New Roman" w:cs="Times New Roman"/>
          <w:sz w:val="28"/>
          <w:szCs w:val="28"/>
        </w:rPr>
        <w:t xml:space="preserve"> оздоровительных целях для обучающихся первых классов в середине учебного дня было организовано проведение динамической паузы (40 минут), использовался ступенчатый режим обучения в первых классах в первом полугодии, дополнительные каникулы продолжительностью 7 календарных дней в середине третьей четверти. </w:t>
      </w:r>
      <w:r w:rsidR="00246AF7" w:rsidRPr="00EC3259">
        <w:rPr>
          <w:rFonts w:ascii="Times New Roman" w:hAnsi="Times New Roman" w:cs="Times New Roman"/>
          <w:sz w:val="28"/>
          <w:szCs w:val="28"/>
        </w:rPr>
        <w:t>У</w:t>
      </w:r>
      <w:r w:rsidR="00AF1091" w:rsidRPr="00EC3259">
        <w:rPr>
          <w:rFonts w:ascii="Times New Roman" w:hAnsi="Times New Roman" w:cs="Times New Roman"/>
          <w:sz w:val="28"/>
          <w:szCs w:val="28"/>
        </w:rPr>
        <w:t xml:space="preserve">спеваемость обучающихся первых классов не </w:t>
      </w:r>
      <w:proofErr w:type="spellStart"/>
      <w:r w:rsidR="00AF1091" w:rsidRPr="00EC3259">
        <w:rPr>
          <w:rFonts w:ascii="Times New Roman" w:hAnsi="Times New Roman" w:cs="Times New Roman"/>
          <w:sz w:val="28"/>
          <w:szCs w:val="28"/>
        </w:rPr>
        <w:t>оценивалась</w:t>
      </w:r>
      <w:proofErr w:type="gramStart"/>
      <w:r w:rsidR="00AF1091" w:rsidRPr="00EC3259">
        <w:rPr>
          <w:rFonts w:ascii="Times New Roman" w:hAnsi="Times New Roman" w:cs="Times New Roman"/>
          <w:sz w:val="28"/>
          <w:szCs w:val="28"/>
        </w:rPr>
        <w:t>.</w:t>
      </w:r>
      <w:r w:rsidR="00246AF7" w:rsidRPr="00EC3259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246AF7" w:rsidRPr="00EC3259">
        <w:rPr>
          <w:rFonts w:ascii="Times New Roman" w:hAnsi="Times New Roman" w:cs="Times New Roman"/>
          <w:sz w:val="28"/>
          <w:szCs w:val="28"/>
        </w:rPr>
        <w:t xml:space="preserve"> целью профилактики утомления, нарушения осанки, зрения обучающихся во всех классах на уроках планировалось проведение физических минуток, гимнастики для глаз, подвижных игр на переменах. </w:t>
      </w:r>
      <w:r w:rsidR="00AF1091" w:rsidRPr="00EC3259">
        <w:rPr>
          <w:rFonts w:ascii="Times New Roman" w:hAnsi="Times New Roman" w:cs="Times New Roman"/>
          <w:sz w:val="28"/>
          <w:szCs w:val="28"/>
        </w:rPr>
        <w:t xml:space="preserve">В осенне-весенний период уроки физической культуры во всех классах проводились на стадионе. Для </w:t>
      </w:r>
      <w:proofErr w:type="gramStart"/>
      <w:r w:rsidR="00AF1091" w:rsidRPr="00EC325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F1091" w:rsidRPr="00EC3259">
        <w:rPr>
          <w:rFonts w:ascii="Times New Roman" w:hAnsi="Times New Roman" w:cs="Times New Roman"/>
          <w:sz w:val="28"/>
          <w:szCs w:val="28"/>
        </w:rPr>
        <w:t xml:space="preserve">, посещающих группу продленного дня, были запланированы ежедневные прогулки на свежем воздухе. </w:t>
      </w:r>
    </w:p>
    <w:p w:rsidR="0028775D" w:rsidRPr="00EC3259" w:rsidRDefault="0028775D" w:rsidP="00943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3259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DB179F" w:rsidRPr="00EC3259">
        <w:rPr>
          <w:rFonts w:ascii="Times New Roman" w:hAnsi="Times New Roman" w:cs="Times New Roman"/>
          <w:sz w:val="28"/>
          <w:szCs w:val="28"/>
        </w:rPr>
        <w:t xml:space="preserve">по физической культуре </w:t>
      </w:r>
      <w:r w:rsidRPr="00EC3259">
        <w:rPr>
          <w:rFonts w:ascii="Times New Roman" w:hAnsi="Times New Roman" w:cs="Times New Roman"/>
          <w:sz w:val="28"/>
          <w:szCs w:val="28"/>
        </w:rPr>
        <w:t xml:space="preserve">проводились учителями в двух спортивных и </w:t>
      </w:r>
      <w:proofErr w:type="gramStart"/>
      <w:r w:rsidRPr="00EC3259">
        <w:rPr>
          <w:rFonts w:ascii="Times New Roman" w:hAnsi="Times New Roman" w:cs="Times New Roman"/>
          <w:sz w:val="28"/>
          <w:szCs w:val="28"/>
        </w:rPr>
        <w:t>тренажерном</w:t>
      </w:r>
      <w:proofErr w:type="gramEnd"/>
      <w:r w:rsidRPr="00EC3259">
        <w:rPr>
          <w:rFonts w:ascii="Times New Roman" w:hAnsi="Times New Roman" w:cs="Times New Roman"/>
          <w:sz w:val="28"/>
          <w:szCs w:val="28"/>
        </w:rPr>
        <w:t xml:space="preserve"> залах с учетом общефизической подготовки обучающихся, рекомендаций врачей. </w:t>
      </w:r>
    </w:p>
    <w:p w:rsidR="0028775D" w:rsidRDefault="0028775D" w:rsidP="00AF109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28775D" w:rsidRDefault="0028775D" w:rsidP="00AF109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8775D">
        <w:rPr>
          <w:rFonts w:ascii="Times New Roman" w:hAnsi="Times New Roman" w:cs="Times New Roman"/>
          <w:i/>
          <w:sz w:val="24"/>
          <w:szCs w:val="24"/>
        </w:rPr>
        <w:t>Количество обучающихся, занимающихся в различных физкультурных группах</w:t>
      </w:r>
      <w:proofErr w:type="gramEnd"/>
    </w:p>
    <w:p w:rsidR="00EC3259" w:rsidRDefault="00EC3259" w:rsidP="00AF109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1871"/>
        <w:gridCol w:w="1531"/>
        <w:gridCol w:w="2127"/>
        <w:gridCol w:w="1559"/>
        <w:gridCol w:w="2268"/>
      </w:tblGrid>
      <w:tr w:rsidR="009430C1" w:rsidTr="00EB4BCD">
        <w:tc>
          <w:tcPr>
            <w:tcW w:w="1871" w:type="dxa"/>
          </w:tcPr>
          <w:p w:rsidR="0028775D" w:rsidRPr="00B0205B" w:rsidRDefault="00B0205B" w:rsidP="00AF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05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31" w:type="dxa"/>
          </w:tcPr>
          <w:p w:rsidR="0028775D" w:rsidRPr="00B0205B" w:rsidRDefault="00B0205B" w:rsidP="00AF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05B">
              <w:rPr>
                <w:rFonts w:ascii="Times New Roman" w:hAnsi="Times New Roman" w:cs="Times New Roman"/>
                <w:sz w:val="24"/>
                <w:szCs w:val="24"/>
              </w:rPr>
              <w:t>Основная группа</w:t>
            </w:r>
          </w:p>
        </w:tc>
        <w:tc>
          <w:tcPr>
            <w:tcW w:w="2127" w:type="dxa"/>
          </w:tcPr>
          <w:p w:rsidR="0028775D" w:rsidRPr="00B0205B" w:rsidRDefault="00B0205B" w:rsidP="00AF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05B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559" w:type="dxa"/>
          </w:tcPr>
          <w:p w:rsidR="0028775D" w:rsidRPr="00B0205B" w:rsidRDefault="00B0205B" w:rsidP="00AF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05B">
              <w:rPr>
                <w:rFonts w:ascii="Times New Roman" w:hAnsi="Times New Roman" w:cs="Times New Roman"/>
                <w:sz w:val="24"/>
                <w:szCs w:val="24"/>
              </w:rPr>
              <w:t>Специальная группа</w:t>
            </w:r>
          </w:p>
        </w:tc>
        <w:tc>
          <w:tcPr>
            <w:tcW w:w="2268" w:type="dxa"/>
          </w:tcPr>
          <w:p w:rsidR="0028775D" w:rsidRPr="00B0205B" w:rsidRDefault="00B0205B" w:rsidP="00AF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05B">
              <w:rPr>
                <w:rFonts w:ascii="Times New Roman" w:hAnsi="Times New Roman" w:cs="Times New Roman"/>
                <w:sz w:val="24"/>
                <w:szCs w:val="24"/>
              </w:rPr>
              <w:t>Освобождены</w:t>
            </w:r>
            <w:proofErr w:type="gramEnd"/>
            <w:r w:rsidRPr="00B0205B">
              <w:rPr>
                <w:rFonts w:ascii="Times New Roman" w:hAnsi="Times New Roman" w:cs="Times New Roman"/>
                <w:sz w:val="24"/>
                <w:szCs w:val="24"/>
              </w:rPr>
              <w:t xml:space="preserve"> от занятий</w:t>
            </w:r>
          </w:p>
        </w:tc>
      </w:tr>
      <w:tr w:rsidR="009430C1" w:rsidTr="00EB4BCD">
        <w:tc>
          <w:tcPr>
            <w:tcW w:w="1871" w:type="dxa"/>
          </w:tcPr>
          <w:p w:rsidR="0028775D" w:rsidRPr="00B0205B" w:rsidRDefault="00B0205B" w:rsidP="00AF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05B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531" w:type="dxa"/>
          </w:tcPr>
          <w:p w:rsidR="0028775D" w:rsidRPr="00B0205B" w:rsidRDefault="00B0205B" w:rsidP="00AF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05B">
              <w:rPr>
                <w:rFonts w:ascii="Times New Roman" w:hAnsi="Times New Roman" w:cs="Times New Roman"/>
                <w:sz w:val="24"/>
                <w:szCs w:val="24"/>
              </w:rPr>
              <w:t>1241 (93,9%)</w:t>
            </w:r>
          </w:p>
        </w:tc>
        <w:tc>
          <w:tcPr>
            <w:tcW w:w="2127" w:type="dxa"/>
          </w:tcPr>
          <w:p w:rsidR="0028775D" w:rsidRPr="00B0205B" w:rsidRDefault="00B0205B" w:rsidP="00AF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0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28775D" w:rsidRPr="00B0205B" w:rsidRDefault="00B0205B" w:rsidP="00AF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0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28775D" w:rsidRPr="00B0205B" w:rsidRDefault="00B0205B" w:rsidP="00B0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05B">
              <w:rPr>
                <w:rFonts w:ascii="Times New Roman" w:hAnsi="Times New Roman" w:cs="Times New Roman"/>
                <w:sz w:val="24"/>
                <w:szCs w:val="24"/>
              </w:rPr>
              <w:t>38 (из них 17  обучаются на дому)</w:t>
            </w:r>
          </w:p>
        </w:tc>
      </w:tr>
      <w:tr w:rsidR="009430C1" w:rsidTr="00EB4BCD">
        <w:tc>
          <w:tcPr>
            <w:tcW w:w="1871" w:type="dxa"/>
          </w:tcPr>
          <w:p w:rsidR="0028775D" w:rsidRPr="00B0205B" w:rsidRDefault="00B0205B" w:rsidP="00AF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05B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531" w:type="dxa"/>
          </w:tcPr>
          <w:p w:rsidR="0028775D" w:rsidRPr="00B0205B" w:rsidRDefault="00B0205B" w:rsidP="00AF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05B">
              <w:rPr>
                <w:rFonts w:ascii="Times New Roman" w:hAnsi="Times New Roman" w:cs="Times New Roman"/>
                <w:sz w:val="24"/>
                <w:szCs w:val="24"/>
              </w:rPr>
              <w:t>1142 (85%)</w:t>
            </w:r>
          </w:p>
        </w:tc>
        <w:tc>
          <w:tcPr>
            <w:tcW w:w="2127" w:type="dxa"/>
          </w:tcPr>
          <w:p w:rsidR="0028775D" w:rsidRPr="00B0205B" w:rsidRDefault="00B0205B" w:rsidP="00AF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05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59" w:type="dxa"/>
          </w:tcPr>
          <w:p w:rsidR="0028775D" w:rsidRPr="00B0205B" w:rsidRDefault="00B0205B" w:rsidP="00AF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05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28775D" w:rsidRPr="00B0205B" w:rsidRDefault="00B0205B" w:rsidP="00B0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05B">
              <w:rPr>
                <w:rFonts w:ascii="Times New Roman" w:hAnsi="Times New Roman" w:cs="Times New Roman"/>
                <w:sz w:val="24"/>
                <w:szCs w:val="24"/>
              </w:rPr>
              <w:t>27(из них 23  обучаются на дому)</w:t>
            </w:r>
          </w:p>
        </w:tc>
      </w:tr>
      <w:tr w:rsidR="009430C1" w:rsidTr="00EB4BCD">
        <w:tc>
          <w:tcPr>
            <w:tcW w:w="1871" w:type="dxa"/>
          </w:tcPr>
          <w:p w:rsidR="0028775D" w:rsidRPr="00B0205B" w:rsidRDefault="00B0205B" w:rsidP="00AF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05B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531" w:type="dxa"/>
          </w:tcPr>
          <w:p w:rsidR="0028775D" w:rsidRPr="00246AF7" w:rsidRDefault="00B13674" w:rsidP="00246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A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46AF7" w:rsidRPr="00246A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246AF7" w:rsidRPr="00246AF7" w:rsidRDefault="00246AF7" w:rsidP="00246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AF7">
              <w:rPr>
                <w:rFonts w:ascii="Times New Roman" w:hAnsi="Times New Roman" w:cs="Times New Roman"/>
                <w:sz w:val="24"/>
                <w:szCs w:val="24"/>
              </w:rPr>
              <w:t>(85,4%)</w:t>
            </w:r>
          </w:p>
        </w:tc>
        <w:tc>
          <w:tcPr>
            <w:tcW w:w="2127" w:type="dxa"/>
          </w:tcPr>
          <w:p w:rsidR="0028775D" w:rsidRPr="00246AF7" w:rsidRDefault="00246AF7" w:rsidP="00AF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AF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246AF7" w:rsidRPr="00246AF7" w:rsidRDefault="00246AF7" w:rsidP="00AF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775D" w:rsidRPr="00246AF7" w:rsidRDefault="00B0205B" w:rsidP="00AF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A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28775D" w:rsidRPr="00B0205B" w:rsidRDefault="00B0205B" w:rsidP="00B0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(из них 11  обучаются на дому)</w:t>
            </w:r>
          </w:p>
        </w:tc>
      </w:tr>
    </w:tbl>
    <w:p w:rsidR="00EC3259" w:rsidRDefault="00EC3259" w:rsidP="00943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205B" w:rsidRPr="00EC3259" w:rsidRDefault="00B0205B" w:rsidP="00943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19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(1,4%), отнесенных по состоянию здоровья к специальной группе</w:t>
      </w:r>
      <w:r w:rsidRPr="00EC3259">
        <w:rPr>
          <w:rFonts w:ascii="Times New Roman" w:hAnsi="Times New Roman" w:cs="Times New Roman"/>
          <w:sz w:val="28"/>
          <w:szCs w:val="28"/>
        </w:rPr>
        <w:t>, посещали занятия лечебной физической культуры при МОБУ ДОД «Детско-юношеская спортивная школа №1».</w:t>
      </w:r>
    </w:p>
    <w:p w:rsidR="0094602E" w:rsidRPr="00EC3259" w:rsidRDefault="00C620A3" w:rsidP="00943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3259">
        <w:rPr>
          <w:rFonts w:ascii="Times New Roman" w:hAnsi="Times New Roman" w:cs="Times New Roman"/>
          <w:sz w:val="28"/>
          <w:szCs w:val="28"/>
        </w:rPr>
        <w:t xml:space="preserve">Анализ сводных результатов тестирования физической подготовленности обучающихся (форма </w:t>
      </w:r>
      <w:proofErr w:type="spellStart"/>
      <w:r w:rsidRPr="00EC3259">
        <w:rPr>
          <w:rFonts w:ascii="Times New Roman" w:hAnsi="Times New Roman" w:cs="Times New Roman"/>
          <w:sz w:val="28"/>
          <w:szCs w:val="28"/>
        </w:rPr>
        <w:t>статотчета</w:t>
      </w:r>
      <w:proofErr w:type="spellEnd"/>
      <w:r w:rsidRPr="00EC3259">
        <w:rPr>
          <w:rFonts w:ascii="Times New Roman" w:hAnsi="Times New Roman" w:cs="Times New Roman"/>
          <w:sz w:val="28"/>
          <w:szCs w:val="28"/>
        </w:rPr>
        <w:t xml:space="preserve"> ЦМОФВ № 1, 2) показал, что наблюдается уменьшение числа обучающихся, имеющих результаты ниже среднего и низкий</w:t>
      </w:r>
      <w:r w:rsidR="00DB179F" w:rsidRPr="00EC3259">
        <w:rPr>
          <w:rFonts w:ascii="Times New Roman" w:hAnsi="Times New Roman" w:cs="Times New Roman"/>
          <w:sz w:val="28"/>
          <w:szCs w:val="28"/>
        </w:rPr>
        <w:t>; снижение отставания физической подготовленности обучающихся от норматива с 50 до 38% за три последних года.</w:t>
      </w:r>
    </w:p>
    <w:p w:rsidR="00C620A3" w:rsidRDefault="00C620A3" w:rsidP="00943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4602E" w:rsidRDefault="0094602E" w:rsidP="0094602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602E">
        <w:rPr>
          <w:rFonts w:ascii="Times New Roman" w:hAnsi="Times New Roman" w:cs="Times New Roman"/>
          <w:i/>
          <w:sz w:val="24"/>
          <w:szCs w:val="24"/>
        </w:rPr>
        <w:t>Сводные результаты уровней физической подготовленности обучающихся</w:t>
      </w:r>
    </w:p>
    <w:p w:rsidR="00EC3259" w:rsidRPr="0094602E" w:rsidRDefault="00EC3259" w:rsidP="0094602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602E" w:rsidRDefault="0094602E" w:rsidP="00946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83802" cy="1431985"/>
            <wp:effectExtent l="19050" t="0" r="21698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430C1" w:rsidRDefault="009430C1" w:rsidP="009430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4602E" w:rsidRDefault="0094602E" w:rsidP="0094602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602E">
        <w:rPr>
          <w:rFonts w:ascii="Times New Roman" w:hAnsi="Times New Roman" w:cs="Times New Roman"/>
          <w:i/>
          <w:sz w:val="24"/>
          <w:szCs w:val="24"/>
        </w:rPr>
        <w:t xml:space="preserve">Результаты тестирования физической подготовленности </w:t>
      </w:r>
      <w:proofErr w:type="gramStart"/>
      <w:r w:rsidRPr="0094602E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</w:p>
    <w:p w:rsidR="00EC3259" w:rsidRDefault="00EC3259" w:rsidP="0094602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66"/>
        <w:gridCol w:w="2367"/>
        <w:gridCol w:w="2366"/>
        <w:gridCol w:w="2367"/>
      </w:tblGrid>
      <w:tr w:rsidR="00C620A3" w:rsidTr="00C620A3">
        <w:tc>
          <w:tcPr>
            <w:tcW w:w="2366" w:type="dxa"/>
            <w:tcBorders>
              <w:right w:val="single" w:sz="4" w:space="0" w:color="auto"/>
            </w:tcBorders>
          </w:tcPr>
          <w:p w:rsidR="00C620A3" w:rsidRPr="0094602E" w:rsidRDefault="00C620A3" w:rsidP="0094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C620A3" w:rsidRPr="0094602E" w:rsidRDefault="00C620A3" w:rsidP="0094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2E">
              <w:rPr>
                <w:rFonts w:ascii="Times New Roman" w:hAnsi="Times New Roman" w:cs="Times New Roman"/>
                <w:sz w:val="24"/>
                <w:szCs w:val="24"/>
              </w:rPr>
              <w:t>2010-2011 учебный год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C620A3" w:rsidRPr="0094602E" w:rsidRDefault="00C620A3" w:rsidP="0094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2E">
              <w:rPr>
                <w:rFonts w:ascii="Times New Roman" w:hAnsi="Times New Roman" w:cs="Times New Roman"/>
                <w:sz w:val="24"/>
                <w:szCs w:val="24"/>
              </w:rPr>
              <w:t>2011-2012 учебный год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C620A3" w:rsidRPr="0094602E" w:rsidRDefault="00C620A3" w:rsidP="0094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2E">
              <w:rPr>
                <w:rFonts w:ascii="Times New Roman" w:hAnsi="Times New Roman" w:cs="Times New Roman"/>
                <w:sz w:val="24"/>
                <w:szCs w:val="24"/>
              </w:rPr>
              <w:t>2012-2013 учебный год</w:t>
            </w:r>
          </w:p>
        </w:tc>
      </w:tr>
      <w:tr w:rsidR="00C620A3" w:rsidTr="00EB4BCD">
        <w:tc>
          <w:tcPr>
            <w:tcW w:w="9466" w:type="dxa"/>
            <w:gridSpan w:val="4"/>
          </w:tcPr>
          <w:p w:rsidR="00C620A3" w:rsidRPr="0094602E" w:rsidRDefault="00C620A3" w:rsidP="00C6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2E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показанных результатов</w:t>
            </w:r>
          </w:p>
        </w:tc>
      </w:tr>
      <w:tr w:rsidR="00C620A3" w:rsidTr="00C620A3">
        <w:tc>
          <w:tcPr>
            <w:tcW w:w="2366" w:type="dxa"/>
          </w:tcPr>
          <w:p w:rsidR="00C620A3" w:rsidRPr="0094602E" w:rsidRDefault="00C620A3" w:rsidP="0094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2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C620A3" w:rsidRPr="0094602E" w:rsidRDefault="00C620A3" w:rsidP="0094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2E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C620A3" w:rsidRPr="0094602E" w:rsidRDefault="00C620A3" w:rsidP="0094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2E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C620A3" w:rsidRPr="0094602E" w:rsidRDefault="00C620A3" w:rsidP="00C6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C620A3" w:rsidTr="00C620A3">
        <w:tc>
          <w:tcPr>
            <w:tcW w:w="2366" w:type="dxa"/>
          </w:tcPr>
          <w:p w:rsidR="00C620A3" w:rsidRPr="0094602E" w:rsidRDefault="00C620A3" w:rsidP="0094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2E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2367" w:type="dxa"/>
          </w:tcPr>
          <w:p w:rsidR="00C620A3" w:rsidRPr="0094602E" w:rsidRDefault="00C620A3" w:rsidP="0094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2E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2366" w:type="dxa"/>
          </w:tcPr>
          <w:p w:rsidR="00C620A3" w:rsidRPr="0094602E" w:rsidRDefault="00C620A3" w:rsidP="0094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2E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2367" w:type="dxa"/>
          </w:tcPr>
          <w:p w:rsidR="00C620A3" w:rsidRPr="0094602E" w:rsidRDefault="00C620A3" w:rsidP="0094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C620A3" w:rsidTr="00C620A3">
        <w:tc>
          <w:tcPr>
            <w:tcW w:w="2366" w:type="dxa"/>
          </w:tcPr>
          <w:p w:rsidR="00C620A3" w:rsidRPr="0094602E" w:rsidRDefault="00C620A3" w:rsidP="0094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2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367" w:type="dxa"/>
          </w:tcPr>
          <w:p w:rsidR="00C620A3" w:rsidRPr="0094602E" w:rsidRDefault="00C620A3" w:rsidP="0094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2E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366" w:type="dxa"/>
          </w:tcPr>
          <w:p w:rsidR="00C620A3" w:rsidRPr="0094602E" w:rsidRDefault="00C620A3" w:rsidP="0094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2E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2367" w:type="dxa"/>
          </w:tcPr>
          <w:p w:rsidR="00C620A3" w:rsidRPr="0094602E" w:rsidRDefault="00C620A3" w:rsidP="0094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C620A3" w:rsidTr="00C620A3">
        <w:tc>
          <w:tcPr>
            <w:tcW w:w="2366" w:type="dxa"/>
          </w:tcPr>
          <w:p w:rsidR="00C620A3" w:rsidRPr="0094602E" w:rsidRDefault="00C620A3" w:rsidP="0094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2E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2367" w:type="dxa"/>
          </w:tcPr>
          <w:p w:rsidR="00C620A3" w:rsidRPr="0094602E" w:rsidRDefault="00C620A3" w:rsidP="0094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2E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2366" w:type="dxa"/>
          </w:tcPr>
          <w:p w:rsidR="00C620A3" w:rsidRPr="0094602E" w:rsidRDefault="00C620A3" w:rsidP="0094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2E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2367" w:type="dxa"/>
          </w:tcPr>
          <w:p w:rsidR="00C620A3" w:rsidRPr="0094602E" w:rsidRDefault="00C620A3" w:rsidP="003F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C620A3" w:rsidTr="00C620A3">
        <w:tc>
          <w:tcPr>
            <w:tcW w:w="2366" w:type="dxa"/>
          </w:tcPr>
          <w:p w:rsidR="00C620A3" w:rsidRPr="0094602E" w:rsidRDefault="00C620A3" w:rsidP="0094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2E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367" w:type="dxa"/>
          </w:tcPr>
          <w:p w:rsidR="00C620A3" w:rsidRPr="0094602E" w:rsidRDefault="00C620A3" w:rsidP="0094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2E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2366" w:type="dxa"/>
          </w:tcPr>
          <w:p w:rsidR="00C620A3" w:rsidRPr="0094602E" w:rsidRDefault="00C620A3" w:rsidP="0094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2E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2367" w:type="dxa"/>
          </w:tcPr>
          <w:p w:rsidR="00C620A3" w:rsidRPr="0094602E" w:rsidRDefault="00C620A3" w:rsidP="0094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C620A3" w:rsidTr="00C620A3">
        <w:tc>
          <w:tcPr>
            <w:tcW w:w="2366" w:type="dxa"/>
          </w:tcPr>
          <w:p w:rsidR="00C620A3" w:rsidRPr="0094602E" w:rsidRDefault="00C620A3" w:rsidP="0094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физической подготовленности</w:t>
            </w:r>
          </w:p>
        </w:tc>
        <w:tc>
          <w:tcPr>
            <w:tcW w:w="2367" w:type="dxa"/>
          </w:tcPr>
          <w:p w:rsidR="00C620A3" w:rsidRDefault="00C620A3" w:rsidP="0094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Удовлетво-рительный</w:t>
            </w:r>
            <w:proofErr w:type="spellEnd"/>
            <w:proofErr w:type="gramEnd"/>
          </w:p>
          <w:p w:rsidR="00C620A3" w:rsidRPr="0094602E" w:rsidRDefault="00C620A3" w:rsidP="0094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Отставание от норматива на 50%</w:t>
            </w:r>
          </w:p>
        </w:tc>
        <w:tc>
          <w:tcPr>
            <w:tcW w:w="2366" w:type="dxa"/>
          </w:tcPr>
          <w:p w:rsidR="00C620A3" w:rsidRDefault="00C620A3" w:rsidP="0094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Удовлетво-рительный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20A3" w:rsidRPr="0094602E" w:rsidRDefault="00C620A3" w:rsidP="0094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Отставание от норматива на 36%</w:t>
            </w:r>
          </w:p>
        </w:tc>
        <w:tc>
          <w:tcPr>
            <w:tcW w:w="2367" w:type="dxa"/>
          </w:tcPr>
          <w:p w:rsidR="00C620A3" w:rsidRDefault="00C620A3" w:rsidP="0094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Удовлетво-рительный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Отставание от норматива на 38%</w:t>
            </w:r>
          </w:p>
          <w:p w:rsidR="00C620A3" w:rsidRPr="0094602E" w:rsidRDefault="00C620A3" w:rsidP="0094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02E" w:rsidRPr="0094602E" w:rsidRDefault="0094602E" w:rsidP="0094602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25CDB" w:rsidRPr="00EC3259" w:rsidRDefault="0094602E" w:rsidP="00725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3259">
        <w:rPr>
          <w:rFonts w:ascii="Times New Roman" w:hAnsi="Times New Roman" w:cs="Times New Roman"/>
          <w:sz w:val="28"/>
          <w:szCs w:val="28"/>
        </w:rPr>
        <w:t>Пропаганда здорового образа жизни осуществлялась через</w:t>
      </w:r>
      <w:r w:rsidR="00DB179F" w:rsidRPr="00EC3259">
        <w:rPr>
          <w:rFonts w:ascii="Times New Roman" w:hAnsi="Times New Roman" w:cs="Times New Roman"/>
          <w:sz w:val="28"/>
          <w:szCs w:val="28"/>
        </w:rPr>
        <w:t xml:space="preserve"> </w:t>
      </w:r>
      <w:r w:rsidR="00725CDB" w:rsidRPr="00EC3259">
        <w:rPr>
          <w:rFonts w:ascii="Times New Roman" w:hAnsi="Times New Roman" w:cs="Times New Roman"/>
          <w:sz w:val="28"/>
          <w:szCs w:val="28"/>
        </w:rPr>
        <w:t>профилактику вредных привычек на уроках и во внеурочное время</w:t>
      </w:r>
      <w:r w:rsidR="00DB179F" w:rsidRPr="00EC3259">
        <w:rPr>
          <w:rFonts w:ascii="Times New Roman" w:hAnsi="Times New Roman" w:cs="Times New Roman"/>
          <w:sz w:val="28"/>
          <w:szCs w:val="28"/>
        </w:rPr>
        <w:t xml:space="preserve">, </w:t>
      </w:r>
      <w:r w:rsidR="00725CDB" w:rsidRPr="00EC3259">
        <w:rPr>
          <w:rFonts w:ascii="Times New Roman" w:hAnsi="Times New Roman" w:cs="Times New Roman"/>
          <w:sz w:val="28"/>
          <w:szCs w:val="28"/>
        </w:rPr>
        <w:t>проведение Дней здоровья</w:t>
      </w:r>
      <w:r w:rsidR="00DB179F" w:rsidRPr="00EC3259">
        <w:rPr>
          <w:rFonts w:ascii="Times New Roman" w:hAnsi="Times New Roman" w:cs="Times New Roman"/>
          <w:sz w:val="28"/>
          <w:szCs w:val="28"/>
        </w:rPr>
        <w:t xml:space="preserve">, акций, спортивных мероприятий, </w:t>
      </w:r>
      <w:r w:rsidR="00725CDB" w:rsidRPr="00EC3259">
        <w:rPr>
          <w:rFonts w:ascii="Times New Roman" w:hAnsi="Times New Roman" w:cs="Times New Roman"/>
          <w:sz w:val="28"/>
          <w:szCs w:val="28"/>
        </w:rPr>
        <w:t>просветительскую работу по здоровому образу жизни среди обучающихся и родителей.</w:t>
      </w:r>
      <w:r w:rsidR="00DB179F" w:rsidRPr="00EC3259">
        <w:rPr>
          <w:rFonts w:ascii="Times New Roman" w:hAnsi="Times New Roman" w:cs="Times New Roman"/>
          <w:sz w:val="28"/>
          <w:szCs w:val="28"/>
        </w:rPr>
        <w:t xml:space="preserve"> </w:t>
      </w:r>
      <w:r w:rsidR="00725CDB" w:rsidRPr="00EC3259">
        <w:rPr>
          <w:rFonts w:ascii="Times New Roman" w:hAnsi="Times New Roman" w:cs="Times New Roman"/>
          <w:sz w:val="28"/>
          <w:szCs w:val="28"/>
        </w:rPr>
        <w:t xml:space="preserve">На классных часах, родительских собраниях, встречах с медицинскими работниками школы и медицинских учреждений, сотрудниками правоохранительных органов (ГОВД, </w:t>
      </w:r>
      <w:proofErr w:type="spellStart"/>
      <w:r w:rsidR="00725CDB" w:rsidRPr="00EC3259">
        <w:rPr>
          <w:rFonts w:ascii="Times New Roman" w:hAnsi="Times New Roman" w:cs="Times New Roman"/>
          <w:sz w:val="28"/>
          <w:szCs w:val="28"/>
        </w:rPr>
        <w:t>наркоконтроль</w:t>
      </w:r>
      <w:proofErr w:type="spellEnd"/>
      <w:r w:rsidR="00725CDB" w:rsidRPr="00EC3259">
        <w:rPr>
          <w:rFonts w:ascii="Times New Roman" w:hAnsi="Times New Roman" w:cs="Times New Roman"/>
          <w:sz w:val="28"/>
          <w:szCs w:val="28"/>
        </w:rPr>
        <w:t>, ГАИ) рассматривались вопросы формирования культуры здорового и безопасного образа жизни, организовывались профилактические беседы. Проведен День здоровья</w:t>
      </w:r>
      <w:r w:rsidR="00DB179F" w:rsidRPr="00EC3259">
        <w:rPr>
          <w:rFonts w:ascii="Times New Roman" w:hAnsi="Times New Roman" w:cs="Times New Roman"/>
          <w:sz w:val="28"/>
          <w:szCs w:val="28"/>
        </w:rPr>
        <w:t>, единый день ОБЖ</w:t>
      </w:r>
      <w:r w:rsidR="00725CDB" w:rsidRPr="00EC3259">
        <w:rPr>
          <w:rFonts w:ascii="Times New Roman" w:hAnsi="Times New Roman" w:cs="Times New Roman"/>
          <w:sz w:val="28"/>
          <w:szCs w:val="28"/>
        </w:rPr>
        <w:t xml:space="preserve">, акции «Нет – наркотикам», «Мы – за здоровый образ жизни», спортивные соревнования, конкурсы рисунков, буклетов и плакатов. </w:t>
      </w:r>
      <w:proofErr w:type="gramStart"/>
      <w:r w:rsidR="00725CDB" w:rsidRPr="00EC3259">
        <w:rPr>
          <w:rFonts w:ascii="Times New Roman" w:hAnsi="Times New Roman" w:cs="Times New Roman"/>
          <w:sz w:val="28"/>
          <w:szCs w:val="28"/>
        </w:rPr>
        <w:t xml:space="preserve">Старшеклассники проводили исследовательские работы, выступали на школьной и городской научно-практических конференциях, региональных конференциях БГПУ, АГМА с докладами по вопросам профилактики курения, употребления алкоголя, употребления ПАВ, ведения здорового образа жизни. </w:t>
      </w:r>
      <w:proofErr w:type="gramEnd"/>
    </w:p>
    <w:p w:rsidR="00115308" w:rsidRPr="00EC3259" w:rsidRDefault="00EC3259" w:rsidP="00725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C3259">
        <w:rPr>
          <w:rFonts w:ascii="Times New Roman" w:hAnsi="Times New Roman" w:cs="Times New Roman"/>
          <w:sz w:val="28"/>
          <w:szCs w:val="28"/>
        </w:rPr>
        <w:t xml:space="preserve"> апреле 2013 года прошел месячник «Здоровье и охрана труда»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15308" w:rsidRPr="00EC3259">
        <w:rPr>
          <w:rFonts w:ascii="Times New Roman" w:hAnsi="Times New Roman" w:cs="Times New Roman"/>
          <w:sz w:val="28"/>
          <w:szCs w:val="28"/>
        </w:rPr>
        <w:t xml:space="preserve"> рамках реализации национальной образовательной стратегии «Наша новая школа» в области сохранения здоровья детей и подростков. В ходе месячника </w:t>
      </w:r>
      <w:r>
        <w:rPr>
          <w:rFonts w:ascii="Times New Roman" w:hAnsi="Times New Roman" w:cs="Times New Roman"/>
          <w:sz w:val="28"/>
          <w:szCs w:val="28"/>
        </w:rPr>
        <w:t>организована</w:t>
      </w:r>
      <w:r w:rsidR="00115308" w:rsidRPr="00EC3259">
        <w:rPr>
          <w:rFonts w:ascii="Times New Roman" w:hAnsi="Times New Roman" w:cs="Times New Roman"/>
          <w:sz w:val="28"/>
          <w:szCs w:val="28"/>
        </w:rPr>
        <w:t xml:space="preserve"> проверка локальных актов, инструкци</w:t>
      </w:r>
      <w:r w:rsidR="00DB179F" w:rsidRPr="00EC3259">
        <w:rPr>
          <w:rFonts w:ascii="Times New Roman" w:hAnsi="Times New Roman" w:cs="Times New Roman"/>
          <w:sz w:val="28"/>
          <w:szCs w:val="28"/>
        </w:rPr>
        <w:t>й</w:t>
      </w:r>
      <w:r w:rsidR="00115308" w:rsidRPr="00EC3259">
        <w:rPr>
          <w:rFonts w:ascii="Times New Roman" w:hAnsi="Times New Roman" w:cs="Times New Roman"/>
          <w:sz w:val="28"/>
          <w:szCs w:val="28"/>
        </w:rPr>
        <w:t xml:space="preserve"> и журналов инструктажей по охране труда, выполнени</w:t>
      </w:r>
      <w:r w:rsidR="00DB179F" w:rsidRPr="00EC3259">
        <w:rPr>
          <w:rFonts w:ascii="Times New Roman" w:hAnsi="Times New Roman" w:cs="Times New Roman"/>
          <w:sz w:val="28"/>
          <w:szCs w:val="28"/>
        </w:rPr>
        <w:t>я</w:t>
      </w:r>
      <w:r w:rsidR="00115308" w:rsidRPr="00EC3259">
        <w:rPr>
          <w:rFonts w:ascii="Times New Roman" w:hAnsi="Times New Roman" w:cs="Times New Roman"/>
          <w:sz w:val="28"/>
          <w:szCs w:val="28"/>
        </w:rPr>
        <w:t xml:space="preserve"> организационно-технического обеспечения охраны труда и здоровья в школе</w:t>
      </w:r>
      <w:r w:rsidR="00DB179F" w:rsidRPr="00EC3259">
        <w:rPr>
          <w:rFonts w:ascii="Times New Roman" w:hAnsi="Times New Roman" w:cs="Times New Roman"/>
          <w:sz w:val="28"/>
          <w:szCs w:val="28"/>
        </w:rPr>
        <w:t>. У</w:t>
      </w:r>
      <w:r w:rsidR="00115308" w:rsidRPr="00EC3259">
        <w:rPr>
          <w:rFonts w:ascii="Times New Roman" w:hAnsi="Times New Roman" w:cs="Times New Roman"/>
          <w:sz w:val="28"/>
          <w:szCs w:val="28"/>
        </w:rPr>
        <w:t xml:space="preserve">чителями проведены тематические беседы по охране труда на уроках, в учительской обновлен </w:t>
      </w:r>
      <w:r w:rsidR="00115308" w:rsidRPr="00EC3259">
        <w:rPr>
          <w:rFonts w:ascii="Times New Roman" w:hAnsi="Times New Roman" w:cs="Times New Roman"/>
          <w:sz w:val="28"/>
          <w:szCs w:val="28"/>
        </w:rPr>
        <w:lastRenderedPageBreak/>
        <w:t xml:space="preserve">стенд по охране труда. </w:t>
      </w:r>
      <w:proofErr w:type="gramStart"/>
      <w:r w:rsidR="00115308" w:rsidRPr="00EC3259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115308" w:rsidRPr="00EC3259">
        <w:rPr>
          <w:rFonts w:ascii="Times New Roman" w:hAnsi="Times New Roman" w:cs="Times New Roman"/>
          <w:sz w:val="28"/>
          <w:szCs w:val="28"/>
        </w:rPr>
        <w:t xml:space="preserve"> приняли участие в школьных и городских конкурсах творческих работ</w:t>
      </w:r>
      <w:r w:rsidR="00DB179F" w:rsidRPr="00EC3259">
        <w:rPr>
          <w:rFonts w:ascii="Times New Roman" w:hAnsi="Times New Roman" w:cs="Times New Roman"/>
          <w:sz w:val="28"/>
          <w:szCs w:val="28"/>
        </w:rPr>
        <w:t xml:space="preserve"> «Я прививок не боюсь!», «С юмором о здоровье» и т.п.</w:t>
      </w:r>
      <w:r w:rsidRPr="00EC3259">
        <w:rPr>
          <w:rFonts w:ascii="Times New Roman" w:hAnsi="Times New Roman" w:cs="Times New Roman"/>
          <w:sz w:val="28"/>
          <w:szCs w:val="28"/>
        </w:rPr>
        <w:t xml:space="preserve"> Организация информационно-просветительской работы в течение учебного года освещалась на главной странице школьного сайта.</w:t>
      </w:r>
    </w:p>
    <w:p w:rsidR="00916118" w:rsidRPr="00EC3259" w:rsidRDefault="00115308" w:rsidP="00725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3259">
        <w:rPr>
          <w:rFonts w:ascii="Times New Roman" w:hAnsi="Times New Roman" w:cs="Times New Roman"/>
          <w:sz w:val="28"/>
          <w:szCs w:val="28"/>
        </w:rPr>
        <w:t>В течение учебного года среди обучающихся проводилось анкетирование «Изучение уровня тревожности школьников», «Уровень комфортности школьной с</w:t>
      </w:r>
      <w:r w:rsidR="00916118" w:rsidRPr="00EC3259">
        <w:rPr>
          <w:rFonts w:ascii="Times New Roman" w:hAnsi="Times New Roman" w:cs="Times New Roman"/>
          <w:sz w:val="28"/>
          <w:szCs w:val="28"/>
        </w:rPr>
        <w:t>реды», «Мое отношение к здоровью</w:t>
      </w:r>
      <w:r w:rsidRPr="00EC3259">
        <w:rPr>
          <w:rFonts w:ascii="Times New Roman" w:hAnsi="Times New Roman" w:cs="Times New Roman"/>
          <w:sz w:val="28"/>
          <w:szCs w:val="28"/>
        </w:rPr>
        <w:t>»</w:t>
      </w:r>
      <w:r w:rsidR="00220E41" w:rsidRPr="00EC3259">
        <w:rPr>
          <w:rFonts w:ascii="Times New Roman" w:hAnsi="Times New Roman" w:cs="Times New Roman"/>
          <w:sz w:val="28"/>
          <w:szCs w:val="28"/>
        </w:rPr>
        <w:t>,</w:t>
      </w:r>
      <w:r w:rsidR="00916118" w:rsidRPr="00EC3259">
        <w:rPr>
          <w:rFonts w:ascii="Times New Roman" w:hAnsi="Times New Roman" w:cs="Times New Roman"/>
          <w:sz w:val="28"/>
          <w:szCs w:val="28"/>
        </w:rPr>
        <w:t xml:space="preserve"> «Изучение удовлетворенности родителями организацией деятельности школы» и т.п. Результаты анкетирования использовались на классных часах, классных и общешкольных родительских собраниях. </w:t>
      </w:r>
    </w:p>
    <w:p w:rsidR="00BF1285" w:rsidRPr="00EC3259" w:rsidRDefault="00916118" w:rsidP="00725C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3259">
        <w:rPr>
          <w:rFonts w:ascii="Times New Roman" w:hAnsi="Times New Roman" w:cs="Times New Roman"/>
          <w:sz w:val="28"/>
          <w:szCs w:val="28"/>
        </w:rPr>
        <w:t xml:space="preserve">В школе работала столовая, рассчитанная на 200 посадочных мест. Горячее питание (завтраки) получали 100% обучающихся 1-4 классов (581 человек), </w:t>
      </w:r>
      <w:r w:rsidR="00AC6721" w:rsidRPr="00EC3259">
        <w:rPr>
          <w:rFonts w:ascii="Times New Roman" w:hAnsi="Times New Roman" w:cs="Times New Roman"/>
          <w:sz w:val="28"/>
          <w:szCs w:val="28"/>
        </w:rPr>
        <w:t>73</w:t>
      </w:r>
      <w:r w:rsidRPr="00EC3259">
        <w:rPr>
          <w:rFonts w:ascii="Times New Roman" w:hAnsi="Times New Roman" w:cs="Times New Roman"/>
          <w:sz w:val="28"/>
          <w:szCs w:val="28"/>
        </w:rPr>
        <w:t>% обучающихся 5-11 классов (</w:t>
      </w:r>
      <w:r w:rsidR="00AC6721" w:rsidRPr="00EC3259">
        <w:rPr>
          <w:rFonts w:ascii="Times New Roman" w:hAnsi="Times New Roman" w:cs="Times New Roman"/>
          <w:sz w:val="28"/>
          <w:szCs w:val="28"/>
        </w:rPr>
        <w:t>541</w:t>
      </w:r>
      <w:r w:rsidRPr="00EC3259">
        <w:rPr>
          <w:rFonts w:ascii="Times New Roman" w:hAnsi="Times New Roman" w:cs="Times New Roman"/>
          <w:sz w:val="28"/>
          <w:szCs w:val="28"/>
        </w:rPr>
        <w:t xml:space="preserve"> человек). </w:t>
      </w:r>
      <w:r w:rsidR="00AC6721" w:rsidRPr="00EC3259">
        <w:rPr>
          <w:rFonts w:ascii="Times New Roman" w:hAnsi="Times New Roman" w:cs="Times New Roman"/>
          <w:sz w:val="28"/>
          <w:szCs w:val="28"/>
        </w:rPr>
        <w:t>140</w:t>
      </w:r>
      <w:r w:rsidRPr="00EC3259">
        <w:rPr>
          <w:rFonts w:ascii="Times New Roman" w:hAnsi="Times New Roman" w:cs="Times New Roman"/>
          <w:sz w:val="28"/>
          <w:szCs w:val="28"/>
        </w:rPr>
        <w:t xml:space="preserve"> школьников (дети, попавшие в трудную жизненную ситуацию) получали льготное питание за счет средств местного бюджета, </w:t>
      </w:r>
      <w:r w:rsidR="00AC6721" w:rsidRPr="00EC3259">
        <w:rPr>
          <w:rFonts w:ascii="Times New Roman" w:hAnsi="Times New Roman" w:cs="Times New Roman"/>
          <w:sz w:val="28"/>
          <w:szCs w:val="28"/>
        </w:rPr>
        <w:t>109</w:t>
      </w:r>
      <w:r w:rsidRPr="00EC3259">
        <w:rPr>
          <w:rFonts w:ascii="Times New Roman" w:hAnsi="Times New Roman" w:cs="Times New Roman"/>
          <w:sz w:val="28"/>
          <w:szCs w:val="28"/>
        </w:rPr>
        <w:t xml:space="preserve"> – за счет средств УСЗН. Питание обучающихся начальной школы осуществлялось за счет средств областного бюджета. </w:t>
      </w:r>
      <w:r w:rsidR="009F6C53" w:rsidRPr="00EC3259">
        <w:rPr>
          <w:rFonts w:ascii="Times New Roman" w:hAnsi="Times New Roman" w:cs="Times New Roman"/>
          <w:sz w:val="28"/>
          <w:szCs w:val="28"/>
        </w:rPr>
        <w:t xml:space="preserve"> </w:t>
      </w:r>
      <w:r w:rsidR="00BF1285" w:rsidRPr="00EC3259">
        <w:rPr>
          <w:rFonts w:ascii="Times New Roman" w:hAnsi="Times New Roman" w:cs="Times New Roman"/>
          <w:sz w:val="28"/>
          <w:szCs w:val="28"/>
        </w:rPr>
        <w:t>2</w:t>
      </w:r>
      <w:r w:rsidRPr="00EC3259">
        <w:rPr>
          <w:rFonts w:ascii="Times New Roman" w:hAnsi="Times New Roman" w:cs="Times New Roman"/>
          <w:sz w:val="28"/>
          <w:szCs w:val="28"/>
        </w:rPr>
        <w:t>5 обучающихся группы продленного дня получали горячие завтраки и обеды.</w:t>
      </w:r>
    </w:p>
    <w:p w:rsidR="00115308" w:rsidRPr="00EC3259" w:rsidRDefault="00916118" w:rsidP="00BF1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259">
        <w:rPr>
          <w:rFonts w:ascii="Times New Roman" w:hAnsi="Times New Roman" w:cs="Times New Roman"/>
          <w:sz w:val="28"/>
          <w:szCs w:val="28"/>
        </w:rPr>
        <w:t>В школе было организовано соблюдение питьевого режима</w:t>
      </w:r>
      <w:r w:rsidR="00BF1285" w:rsidRPr="00EC3259">
        <w:rPr>
          <w:rFonts w:ascii="Times New Roman" w:hAnsi="Times New Roman" w:cs="Times New Roman"/>
          <w:sz w:val="28"/>
          <w:szCs w:val="28"/>
        </w:rPr>
        <w:t xml:space="preserve">, </w:t>
      </w:r>
      <w:r w:rsidR="00BF1285" w:rsidRPr="00EC3259">
        <w:rPr>
          <w:rFonts w:ascii="Times New Roman" w:hAnsi="Times New Roman"/>
          <w:sz w:val="28"/>
          <w:szCs w:val="28"/>
        </w:rPr>
        <w:t>установлены емкости с питьевой водой  в семи кабинетах начальных классов</w:t>
      </w:r>
      <w:r w:rsidRPr="00EC3259">
        <w:rPr>
          <w:rFonts w:ascii="Times New Roman" w:hAnsi="Times New Roman" w:cs="Times New Roman"/>
          <w:sz w:val="28"/>
          <w:szCs w:val="28"/>
        </w:rPr>
        <w:t>.</w:t>
      </w:r>
    </w:p>
    <w:p w:rsidR="007B66BD" w:rsidRPr="00EC3259" w:rsidRDefault="007B66BD" w:rsidP="007B6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259">
        <w:rPr>
          <w:rFonts w:ascii="Times New Roman" w:hAnsi="Times New Roman"/>
          <w:sz w:val="28"/>
          <w:szCs w:val="28"/>
        </w:rPr>
        <w:t xml:space="preserve">В течение учебного года классными руководителями, врачом проводились беседы и классные часы «Режим дня и его значение», «Культура приема пищи», «Острые кишечные заболевания и их профилактика» и т.п. В ходе анкетирования «Школьное питание глазами родителей», «Организация школьного питания: за и против», </w:t>
      </w:r>
      <w:r w:rsidR="009301A9" w:rsidRPr="00EC3259">
        <w:rPr>
          <w:rFonts w:ascii="Times New Roman" w:hAnsi="Times New Roman"/>
          <w:sz w:val="28"/>
          <w:szCs w:val="28"/>
        </w:rPr>
        <w:t xml:space="preserve">административных </w:t>
      </w:r>
      <w:r w:rsidRPr="00EC3259">
        <w:rPr>
          <w:rFonts w:ascii="Times New Roman" w:hAnsi="Times New Roman"/>
          <w:sz w:val="28"/>
          <w:szCs w:val="28"/>
        </w:rPr>
        <w:t>те</w:t>
      </w:r>
      <w:r w:rsidR="009301A9" w:rsidRPr="00EC3259">
        <w:rPr>
          <w:rFonts w:ascii="Times New Roman" w:hAnsi="Times New Roman"/>
          <w:sz w:val="28"/>
          <w:szCs w:val="28"/>
        </w:rPr>
        <w:t>матических проверок</w:t>
      </w:r>
      <w:r w:rsidRPr="00EC3259">
        <w:rPr>
          <w:rFonts w:ascii="Times New Roman" w:hAnsi="Times New Roman"/>
          <w:sz w:val="28"/>
          <w:szCs w:val="28"/>
        </w:rPr>
        <w:t xml:space="preserve"> «Организация горячего питания обучающихся», «Соблюдение санитарно-гигиенических требований к столовой», «Соблюдение личной гигиены обучающимися перед приемом пищи» </w:t>
      </w:r>
      <w:r w:rsidR="009301A9" w:rsidRPr="00EC3259">
        <w:rPr>
          <w:rFonts w:ascii="Times New Roman" w:hAnsi="Times New Roman"/>
          <w:sz w:val="28"/>
          <w:szCs w:val="28"/>
        </w:rPr>
        <w:t>выявл</w:t>
      </w:r>
      <w:r w:rsidR="00DB179F" w:rsidRPr="00EC3259">
        <w:rPr>
          <w:rFonts w:ascii="Times New Roman" w:hAnsi="Times New Roman"/>
          <w:sz w:val="28"/>
          <w:szCs w:val="28"/>
        </w:rPr>
        <w:t>ялись</w:t>
      </w:r>
      <w:r w:rsidR="009301A9" w:rsidRPr="00EC3259">
        <w:rPr>
          <w:rFonts w:ascii="Times New Roman" w:hAnsi="Times New Roman"/>
          <w:sz w:val="28"/>
          <w:szCs w:val="28"/>
        </w:rPr>
        <w:t xml:space="preserve"> проблемы при организации питания школьников в столовой.</w:t>
      </w:r>
    </w:p>
    <w:p w:rsidR="00916118" w:rsidRPr="00EC3259" w:rsidRDefault="00916118" w:rsidP="00BF1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259">
        <w:rPr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 w:rsidR="00BF1285" w:rsidRPr="00EC3259">
        <w:rPr>
          <w:rFonts w:ascii="Times New Roman" w:hAnsi="Times New Roman" w:cs="Times New Roman"/>
          <w:sz w:val="28"/>
          <w:szCs w:val="28"/>
        </w:rPr>
        <w:t xml:space="preserve">осуществлялась </w:t>
      </w:r>
      <w:r w:rsidRPr="00EC3259">
        <w:rPr>
          <w:rFonts w:ascii="Times New Roman" w:hAnsi="Times New Roman" w:cs="Times New Roman"/>
          <w:sz w:val="28"/>
          <w:szCs w:val="28"/>
        </w:rPr>
        <w:t xml:space="preserve"> </w:t>
      </w:r>
      <w:r w:rsidR="00BF1285" w:rsidRPr="00EC3259">
        <w:rPr>
          <w:rFonts w:ascii="Times New Roman" w:hAnsi="Times New Roman"/>
          <w:sz w:val="28"/>
          <w:szCs w:val="28"/>
        </w:rPr>
        <w:t xml:space="preserve">реализация молока по областной подпрограмме «Совершенствование питания в общеобразовательных учреждениях области». </w:t>
      </w:r>
      <w:r w:rsidR="009301A9" w:rsidRPr="00EC3259">
        <w:rPr>
          <w:rFonts w:ascii="Times New Roman" w:hAnsi="Times New Roman"/>
          <w:sz w:val="28"/>
          <w:szCs w:val="28"/>
        </w:rPr>
        <w:t>Ежедневно бесплатно</w:t>
      </w:r>
      <w:r w:rsidRPr="00EC3259">
        <w:rPr>
          <w:rFonts w:ascii="Times New Roman" w:hAnsi="Times New Roman" w:cs="Times New Roman"/>
          <w:sz w:val="28"/>
          <w:szCs w:val="28"/>
        </w:rPr>
        <w:t xml:space="preserve"> витаминизированное молоко (200 г)</w:t>
      </w:r>
      <w:r w:rsidR="00BF1285" w:rsidRPr="00EC3259">
        <w:rPr>
          <w:rFonts w:ascii="Times New Roman" w:hAnsi="Times New Roman" w:cs="Times New Roman"/>
          <w:sz w:val="28"/>
          <w:szCs w:val="28"/>
        </w:rPr>
        <w:t xml:space="preserve"> получали 175 обуча</w:t>
      </w:r>
      <w:r w:rsidR="009301A9" w:rsidRPr="00EC3259">
        <w:rPr>
          <w:rFonts w:ascii="Times New Roman" w:hAnsi="Times New Roman" w:cs="Times New Roman"/>
          <w:sz w:val="28"/>
          <w:szCs w:val="28"/>
        </w:rPr>
        <w:t xml:space="preserve">ющихся 1-6 классов. </w:t>
      </w:r>
      <w:proofErr w:type="gramStart"/>
      <w:r w:rsidR="009301A9" w:rsidRPr="00EC3259">
        <w:rPr>
          <w:rFonts w:ascii="Times New Roman" w:hAnsi="Times New Roman" w:cs="Times New Roman"/>
          <w:sz w:val="28"/>
          <w:szCs w:val="28"/>
        </w:rPr>
        <w:t>К</w:t>
      </w:r>
      <w:r w:rsidR="00BF1285" w:rsidRPr="00EC3259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BF1285" w:rsidRPr="00EC3259">
        <w:rPr>
          <w:rFonts w:ascii="Times New Roman" w:hAnsi="Times New Roman" w:cs="Times New Roman"/>
          <w:sz w:val="28"/>
          <w:szCs w:val="28"/>
        </w:rPr>
        <w:t xml:space="preserve"> качес</w:t>
      </w:r>
      <w:r w:rsidRPr="00EC3259">
        <w:rPr>
          <w:rFonts w:ascii="Times New Roman" w:hAnsi="Times New Roman" w:cs="Times New Roman"/>
          <w:sz w:val="28"/>
          <w:szCs w:val="28"/>
        </w:rPr>
        <w:t>т</w:t>
      </w:r>
      <w:r w:rsidR="00BF1285" w:rsidRPr="00EC3259">
        <w:rPr>
          <w:rFonts w:ascii="Times New Roman" w:hAnsi="Times New Roman" w:cs="Times New Roman"/>
          <w:sz w:val="28"/>
          <w:szCs w:val="28"/>
        </w:rPr>
        <w:t>в</w:t>
      </w:r>
      <w:r w:rsidR="009301A9" w:rsidRPr="00EC3259">
        <w:rPr>
          <w:rFonts w:ascii="Times New Roman" w:hAnsi="Times New Roman" w:cs="Times New Roman"/>
          <w:sz w:val="28"/>
          <w:szCs w:val="28"/>
        </w:rPr>
        <w:t>ом питания выполн</w:t>
      </w:r>
      <w:r w:rsidRPr="00EC3259">
        <w:rPr>
          <w:rFonts w:ascii="Times New Roman" w:hAnsi="Times New Roman" w:cs="Times New Roman"/>
          <w:sz w:val="28"/>
          <w:szCs w:val="28"/>
        </w:rPr>
        <w:t xml:space="preserve">яла </w:t>
      </w:r>
      <w:proofErr w:type="spellStart"/>
      <w:r w:rsidRPr="00EC3259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EC3259">
        <w:rPr>
          <w:rFonts w:ascii="Times New Roman" w:hAnsi="Times New Roman" w:cs="Times New Roman"/>
          <w:sz w:val="28"/>
          <w:szCs w:val="28"/>
        </w:rPr>
        <w:t xml:space="preserve"> комиссия, в состав которой входил член общешкольного родительского </w:t>
      </w:r>
      <w:r w:rsidR="00186227" w:rsidRPr="00EC3259">
        <w:rPr>
          <w:rFonts w:ascii="Times New Roman" w:hAnsi="Times New Roman" w:cs="Times New Roman"/>
          <w:sz w:val="28"/>
          <w:szCs w:val="28"/>
        </w:rPr>
        <w:t>комитета.</w:t>
      </w:r>
    </w:p>
    <w:p w:rsidR="00186227" w:rsidRPr="00EC3259" w:rsidRDefault="00DB179F" w:rsidP="00BF12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3259">
        <w:rPr>
          <w:rFonts w:ascii="Times New Roman" w:hAnsi="Times New Roman" w:cs="Times New Roman"/>
          <w:sz w:val="28"/>
          <w:szCs w:val="28"/>
        </w:rPr>
        <w:t xml:space="preserve">88% </w:t>
      </w:r>
      <w:proofErr w:type="gramStart"/>
      <w:r w:rsidRPr="00EC325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C3259">
        <w:rPr>
          <w:rFonts w:ascii="Times New Roman" w:hAnsi="Times New Roman" w:cs="Times New Roman"/>
          <w:sz w:val="28"/>
          <w:szCs w:val="28"/>
        </w:rPr>
        <w:t xml:space="preserve"> школы прошли профилактический осмотр</w:t>
      </w:r>
      <w:r w:rsidR="00EC3259" w:rsidRPr="00EC3259">
        <w:rPr>
          <w:rFonts w:ascii="Times New Roman" w:hAnsi="Times New Roman" w:cs="Times New Roman"/>
          <w:sz w:val="28"/>
          <w:szCs w:val="28"/>
        </w:rPr>
        <w:t xml:space="preserve"> врачом-стоматологом в стоматологическом кабинете школы.</w:t>
      </w:r>
    </w:p>
    <w:p w:rsidR="009301A9" w:rsidRPr="00EC3259" w:rsidRDefault="009301A9" w:rsidP="00BF12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3259">
        <w:rPr>
          <w:rFonts w:ascii="Times New Roman" w:hAnsi="Times New Roman" w:cs="Times New Roman"/>
          <w:sz w:val="28"/>
          <w:szCs w:val="28"/>
        </w:rPr>
        <w:t xml:space="preserve">На сайте школы разработан </w:t>
      </w:r>
      <w:r w:rsidR="00EC3259" w:rsidRPr="00EC3259">
        <w:rPr>
          <w:rFonts w:ascii="Times New Roman" w:hAnsi="Times New Roman" w:cs="Times New Roman"/>
          <w:sz w:val="28"/>
          <w:szCs w:val="28"/>
        </w:rPr>
        <w:t>раздел</w:t>
      </w:r>
      <w:r w:rsidRPr="00EC3259">
        <w:rPr>
          <w:rFonts w:ascii="Times New Roman" w:hAnsi="Times New Roman" w:cs="Times New Roman"/>
          <w:sz w:val="28"/>
          <w:szCs w:val="28"/>
        </w:rPr>
        <w:t xml:space="preserve"> «Питание школьников»</w:t>
      </w:r>
      <w:r w:rsidR="00E159D5" w:rsidRPr="00EC3259">
        <w:rPr>
          <w:rFonts w:ascii="Times New Roman" w:hAnsi="Times New Roman" w:cs="Times New Roman"/>
          <w:sz w:val="28"/>
          <w:szCs w:val="28"/>
        </w:rPr>
        <w:t>, где размещены нормативные документы, информация по организации питания в школе.</w:t>
      </w:r>
    </w:p>
    <w:sectPr w:rsidR="009301A9" w:rsidRPr="00EC3259" w:rsidSect="00DA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2216"/>
    <w:multiLevelType w:val="hybridMultilevel"/>
    <w:tmpl w:val="BA283AFA"/>
    <w:lvl w:ilvl="0" w:tplc="B7FA7E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5AC79C5"/>
    <w:multiLevelType w:val="hybridMultilevel"/>
    <w:tmpl w:val="962A2FF8"/>
    <w:lvl w:ilvl="0" w:tplc="B7FA7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044F3"/>
    <w:multiLevelType w:val="hybridMultilevel"/>
    <w:tmpl w:val="E3B67CA6"/>
    <w:lvl w:ilvl="0" w:tplc="9CAE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F73C4"/>
    <w:rsid w:val="00006648"/>
    <w:rsid w:val="000230A3"/>
    <w:rsid w:val="0007795E"/>
    <w:rsid w:val="000E7296"/>
    <w:rsid w:val="00115308"/>
    <w:rsid w:val="00186227"/>
    <w:rsid w:val="00220E41"/>
    <w:rsid w:val="00246AF7"/>
    <w:rsid w:val="0028775D"/>
    <w:rsid w:val="003013E4"/>
    <w:rsid w:val="00306729"/>
    <w:rsid w:val="0038071B"/>
    <w:rsid w:val="003B0E76"/>
    <w:rsid w:val="003F6B59"/>
    <w:rsid w:val="003F7695"/>
    <w:rsid w:val="00403FB6"/>
    <w:rsid w:val="00457564"/>
    <w:rsid w:val="00507A00"/>
    <w:rsid w:val="005B128E"/>
    <w:rsid w:val="00673699"/>
    <w:rsid w:val="00691D3E"/>
    <w:rsid w:val="00692B4A"/>
    <w:rsid w:val="00697DAE"/>
    <w:rsid w:val="00725CDB"/>
    <w:rsid w:val="00774DCC"/>
    <w:rsid w:val="007B66BD"/>
    <w:rsid w:val="00886AA1"/>
    <w:rsid w:val="00916118"/>
    <w:rsid w:val="009301A9"/>
    <w:rsid w:val="009430C1"/>
    <w:rsid w:val="0094602E"/>
    <w:rsid w:val="009F6C53"/>
    <w:rsid w:val="009F73C4"/>
    <w:rsid w:val="00A467AD"/>
    <w:rsid w:val="00AC6721"/>
    <w:rsid w:val="00AD2854"/>
    <w:rsid w:val="00AE4F6C"/>
    <w:rsid w:val="00AF1091"/>
    <w:rsid w:val="00B0205B"/>
    <w:rsid w:val="00B03D3F"/>
    <w:rsid w:val="00B13674"/>
    <w:rsid w:val="00B1480F"/>
    <w:rsid w:val="00B23365"/>
    <w:rsid w:val="00B40EEA"/>
    <w:rsid w:val="00B91F2A"/>
    <w:rsid w:val="00BA0DD5"/>
    <w:rsid w:val="00BF1285"/>
    <w:rsid w:val="00C01519"/>
    <w:rsid w:val="00C620A3"/>
    <w:rsid w:val="00DA3F83"/>
    <w:rsid w:val="00DB179F"/>
    <w:rsid w:val="00E159D5"/>
    <w:rsid w:val="00EB4BCD"/>
    <w:rsid w:val="00EB571E"/>
    <w:rsid w:val="00EC3259"/>
    <w:rsid w:val="00F04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3C4"/>
    <w:pPr>
      <w:ind w:left="720"/>
      <w:contextualSpacing/>
    </w:pPr>
  </w:style>
  <w:style w:type="table" w:styleId="a4">
    <w:name w:val="Table Grid"/>
    <w:basedOn w:val="a1"/>
    <w:uiPriority w:val="59"/>
    <w:rsid w:val="009F7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87;&#1088;&#1086;&#1087;&#1091;&#1089;&#1082;&#1080;%20&#1091;&#1088;&#1086;&#1082;&#1086;&#1074;%2012-1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87;&#1088;&#1086;&#1087;&#1091;&#1089;&#1082;&#1080;%20&#1091;&#1088;&#1086;&#1082;&#1086;&#1074;%2012-1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87;&#1088;&#1086;&#1087;&#1091;&#1089;&#1082;&#1080;%20&#1091;&#1088;&#1086;&#1082;&#1086;&#1074;%2012-1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Лист1!$C$104</c:f>
              <c:strCache>
                <c:ptCount val="1"/>
                <c:pt idx="0">
                  <c:v>I ступень</c:v>
                </c:pt>
              </c:strCache>
            </c:strRef>
          </c:tx>
          <c:dLbls>
            <c:showVal val="1"/>
          </c:dLbls>
          <c:cat>
            <c:strRef>
              <c:f>Лист1!$D$103:$G$103</c:f>
              <c:strCache>
                <c:ptCount val="4"/>
                <c:pt idx="0">
                  <c:v>I четверть</c:v>
                </c:pt>
                <c:pt idx="1">
                  <c:v>II четверть</c:v>
                </c:pt>
                <c:pt idx="2">
                  <c:v>III четверть</c:v>
                </c:pt>
                <c:pt idx="3">
                  <c:v>IV четверть</c:v>
                </c:pt>
              </c:strCache>
            </c:strRef>
          </c:cat>
          <c:val>
            <c:numRef>
              <c:f>Лист1!$D$104:$G$104</c:f>
              <c:numCache>
                <c:formatCode>General</c:formatCode>
                <c:ptCount val="4"/>
                <c:pt idx="0">
                  <c:v>2191</c:v>
                </c:pt>
                <c:pt idx="1">
                  <c:v>2058</c:v>
                </c:pt>
                <c:pt idx="2">
                  <c:v>5025</c:v>
                </c:pt>
                <c:pt idx="3">
                  <c:v>1359</c:v>
                </c:pt>
              </c:numCache>
            </c:numRef>
          </c:val>
        </c:ser>
        <c:ser>
          <c:idx val="1"/>
          <c:order val="1"/>
          <c:tx>
            <c:strRef>
              <c:f>Лист1!$C$105</c:f>
              <c:strCache>
                <c:ptCount val="1"/>
                <c:pt idx="0">
                  <c:v>II ступень</c:v>
                </c:pt>
              </c:strCache>
            </c:strRef>
          </c:tx>
          <c:dLbls>
            <c:showVal val="1"/>
          </c:dLbls>
          <c:cat>
            <c:strRef>
              <c:f>Лист1!$D$103:$G$103</c:f>
              <c:strCache>
                <c:ptCount val="4"/>
                <c:pt idx="0">
                  <c:v>I четверть</c:v>
                </c:pt>
                <c:pt idx="1">
                  <c:v>II четверть</c:v>
                </c:pt>
                <c:pt idx="2">
                  <c:v>III четверть</c:v>
                </c:pt>
                <c:pt idx="3">
                  <c:v>IV четверть</c:v>
                </c:pt>
              </c:strCache>
            </c:strRef>
          </c:cat>
          <c:val>
            <c:numRef>
              <c:f>Лист1!$D$105:$G$105</c:f>
              <c:numCache>
                <c:formatCode>General</c:formatCode>
                <c:ptCount val="4"/>
                <c:pt idx="0">
                  <c:v>2332</c:v>
                </c:pt>
                <c:pt idx="1">
                  <c:v>2121</c:v>
                </c:pt>
                <c:pt idx="2">
                  <c:v>5206</c:v>
                </c:pt>
                <c:pt idx="3">
                  <c:v>1449</c:v>
                </c:pt>
              </c:numCache>
            </c:numRef>
          </c:val>
        </c:ser>
        <c:ser>
          <c:idx val="2"/>
          <c:order val="2"/>
          <c:tx>
            <c:strRef>
              <c:f>Лист1!$C$106</c:f>
              <c:strCache>
                <c:ptCount val="1"/>
                <c:pt idx="0">
                  <c:v>III ступень</c:v>
                </c:pt>
              </c:strCache>
            </c:strRef>
          </c:tx>
          <c:dLbls>
            <c:showVal val="1"/>
          </c:dLbls>
          <c:cat>
            <c:strRef>
              <c:f>Лист1!$D$103:$G$103</c:f>
              <c:strCache>
                <c:ptCount val="4"/>
                <c:pt idx="0">
                  <c:v>I четверть</c:v>
                </c:pt>
                <c:pt idx="1">
                  <c:v>II четверть</c:v>
                </c:pt>
                <c:pt idx="2">
                  <c:v>III четверть</c:v>
                </c:pt>
                <c:pt idx="3">
                  <c:v>IV четверть</c:v>
                </c:pt>
              </c:strCache>
            </c:strRef>
          </c:cat>
          <c:val>
            <c:numRef>
              <c:f>Лист1!$D$106:$G$106</c:f>
              <c:numCache>
                <c:formatCode>General</c:formatCode>
                <c:ptCount val="4"/>
                <c:pt idx="1">
                  <c:v>866</c:v>
                </c:pt>
                <c:pt idx="3">
                  <c:v>514</c:v>
                </c:pt>
              </c:numCache>
            </c:numRef>
          </c:val>
        </c:ser>
        <c:gapWidth val="75"/>
        <c:overlap val="-25"/>
        <c:axId val="68503808"/>
        <c:axId val="77078528"/>
      </c:barChart>
      <c:catAx>
        <c:axId val="68503808"/>
        <c:scaling>
          <c:orientation val="minMax"/>
        </c:scaling>
        <c:axPos val="b"/>
        <c:majorTickMark val="none"/>
        <c:tickLblPos val="nextTo"/>
        <c:crossAx val="77078528"/>
        <c:crosses val="autoZero"/>
        <c:auto val="1"/>
        <c:lblAlgn val="ctr"/>
        <c:lblOffset val="100"/>
      </c:catAx>
      <c:valAx>
        <c:axId val="7707852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6850380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Лист1!$U$105</c:f>
              <c:strCache>
                <c:ptCount val="1"/>
                <c:pt idx="0">
                  <c:v>I ступень</c:v>
                </c:pt>
              </c:strCache>
            </c:strRef>
          </c:tx>
          <c:dLbls>
            <c:showVal val="1"/>
          </c:dLbls>
          <c:cat>
            <c:strRef>
              <c:f>Лист1!$V$104:$Y$104</c:f>
              <c:strCache>
                <c:ptCount val="4"/>
                <c:pt idx="0">
                  <c:v>I четверть</c:v>
                </c:pt>
                <c:pt idx="1">
                  <c:v>II четверть</c:v>
                </c:pt>
                <c:pt idx="2">
                  <c:v>III четверть</c:v>
                </c:pt>
                <c:pt idx="3">
                  <c:v>IV четверть</c:v>
                </c:pt>
              </c:strCache>
            </c:strRef>
          </c:cat>
          <c:val>
            <c:numRef>
              <c:f>Лист1!$V$105:$Y$105</c:f>
              <c:numCache>
                <c:formatCode>General</c:formatCode>
                <c:ptCount val="4"/>
                <c:pt idx="0">
                  <c:v>4598</c:v>
                </c:pt>
                <c:pt idx="1">
                  <c:v>4607</c:v>
                </c:pt>
                <c:pt idx="2">
                  <c:v>8332</c:v>
                </c:pt>
                <c:pt idx="3">
                  <c:v>2372</c:v>
                </c:pt>
              </c:numCache>
            </c:numRef>
          </c:val>
        </c:ser>
        <c:ser>
          <c:idx val="1"/>
          <c:order val="1"/>
          <c:tx>
            <c:strRef>
              <c:f>Лист1!$U$106</c:f>
              <c:strCache>
                <c:ptCount val="1"/>
                <c:pt idx="0">
                  <c:v>II ступень</c:v>
                </c:pt>
              </c:strCache>
            </c:strRef>
          </c:tx>
          <c:dLbls>
            <c:showVal val="1"/>
          </c:dLbls>
          <c:cat>
            <c:strRef>
              <c:f>Лист1!$V$104:$Y$104</c:f>
              <c:strCache>
                <c:ptCount val="4"/>
                <c:pt idx="0">
                  <c:v>I четверть</c:v>
                </c:pt>
                <c:pt idx="1">
                  <c:v>II четверть</c:v>
                </c:pt>
                <c:pt idx="2">
                  <c:v>III четверть</c:v>
                </c:pt>
                <c:pt idx="3">
                  <c:v>IV четверть</c:v>
                </c:pt>
              </c:strCache>
            </c:strRef>
          </c:cat>
          <c:val>
            <c:numRef>
              <c:f>Лист1!$V$106:$Y$106</c:f>
              <c:numCache>
                <c:formatCode>General</c:formatCode>
                <c:ptCount val="4"/>
                <c:pt idx="0">
                  <c:v>8507</c:v>
                </c:pt>
                <c:pt idx="1">
                  <c:v>7633</c:v>
                </c:pt>
                <c:pt idx="2">
                  <c:v>13030</c:v>
                </c:pt>
                <c:pt idx="3">
                  <c:v>5734</c:v>
                </c:pt>
              </c:numCache>
            </c:numRef>
          </c:val>
        </c:ser>
        <c:ser>
          <c:idx val="2"/>
          <c:order val="2"/>
          <c:tx>
            <c:strRef>
              <c:f>Лист1!$U$107</c:f>
              <c:strCache>
                <c:ptCount val="1"/>
                <c:pt idx="0">
                  <c:v>III ступень</c:v>
                </c:pt>
              </c:strCache>
            </c:strRef>
          </c:tx>
          <c:dLbls>
            <c:showVal val="1"/>
          </c:dLbls>
          <c:cat>
            <c:strRef>
              <c:f>Лист1!$V$104:$Y$104</c:f>
              <c:strCache>
                <c:ptCount val="4"/>
                <c:pt idx="0">
                  <c:v>I четверть</c:v>
                </c:pt>
                <c:pt idx="1">
                  <c:v>II четверть</c:v>
                </c:pt>
                <c:pt idx="2">
                  <c:v>III четверть</c:v>
                </c:pt>
                <c:pt idx="3">
                  <c:v>IV четверть</c:v>
                </c:pt>
              </c:strCache>
            </c:strRef>
          </c:cat>
          <c:val>
            <c:numRef>
              <c:f>Лист1!$V$107:$Y$107</c:f>
              <c:numCache>
                <c:formatCode>General</c:formatCode>
                <c:ptCount val="4"/>
                <c:pt idx="1">
                  <c:v>603</c:v>
                </c:pt>
                <c:pt idx="3">
                  <c:v>993</c:v>
                </c:pt>
              </c:numCache>
            </c:numRef>
          </c:val>
        </c:ser>
        <c:gapWidth val="75"/>
        <c:overlap val="-25"/>
        <c:axId val="77208960"/>
        <c:axId val="77214848"/>
      </c:barChart>
      <c:catAx>
        <c:axId val="77208960"/>
        <c:scaling>
          <c:orientation val="minMax"/>
        </c:scaling>
        <c:axPos val="b"/>
        <c:majorTickMark val="none"/>
        <c:tickLblPos val="nextTo"/>
        <c:crossAx val="77214848"/>
        <c:crosses val="autoZero"/>
        <c:auto val="1"/>
        <c:lblAlgn val="ctr"/>
        <c:lblOffset val="100"/>
      </c:catAx>
      <c:valAx>
        <c:axId val="7721484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7720896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Лист1!$V$113</c:f>
              <c:strCache>
                <c:ptCount val="1"/>
                <c:pt idx="0">
                  <c:v>количество дней</c:v>
                </c:pt>
              </c:strCache>
            </c:strRef>
          </c:tx>
          <c:dLbls>
            <c:showVal val="1"/>
          </c:dLbls>
          <c:cat>
            <c:strRef>
              <c:f>Лист1!$U$114:$U$116</c:f>
              <c:strCache>
                <c:ptCount val="3"/>
                <c:pt idx="0">
                  <c:v>I ступень</c:v>
                </c:pt>
                <c:pt idx="1">
                  <c:v>II ступень</c:v>
                </c:pt>
                <c:pt idx="2">
                  <c:v>III ступень</c:v>
                </c:pt>
              </c:strCache>
            </c:strRef>
          </c:cat>
          <c:val>
            <c:numRef>
              <c:f>Лист1!$V$114:$V$116</c:f>
              <c:numCache>
                <c:formatCode>General</c:formatCode>
                <c:ptCount val="3"/>
                <c:pt idx="0">
                  <c:v>4499</c:v>
                </c:pt>
                <c:pt idx="1">
                  <c:v>6271</c:v>
                </c:pt>
                <c:pt idx="2">
                  <c:v>170</c:v>
                </c:pt>
              </c:numCache>
            </c:numRef>
          </c:val>
        </c:ser>
        <c:ser>
          <c:idx val="1"/>
          <c:order val="1"/>
          <c:tx>
            <c:strRef>
              <c:f>Лист1!$W$113</c:f>
              <c:strCache>
                <c:ptCount val="1"/>
                <c:pt idx="0">
                  <c:v>количество уроков</c:v>
                </c:pt>
              </c:strCache>
            </c:strRef>
          </c:tx>
          <c:dLbls>
            <c:showVal val="1"/>
          </c:dLbls>
          <c:cat>
            <c:strRef>
              <c:f>Лист1!$U$114:$U$116</c:f>
              <c:strCache>
                <c:ptCount val="3"/>
                <c:pt idx="0">
                  <c:v>I ступень</c:v>
                </c:pt>
                <c:pt idx="1">
                  <c:v>II ступень</c:v>
                </c:pt>
                <c:pt idx="2">
                  <c:v>III ступень</c:v>
                </c:pt>
              </c:strCache>
            </c:strRef>
          </c:cat>
          <c:val>
            <c:numRef>
              <c:f>Лист1!$W$114:$W$116</c:f>
              <c:numCache>
                <c:formatCode>General</c:formatCode>
                <c:ptCount val="3"/>
                <c:pt idx="0">
                  <c:v>19909</c:v>
                </c:pt>
                <c:pt idx="1">
                  <c:v>34904</c:v>
                </c:pt>
                <c:pt idx="2">
                  <c:v>993</c:v>
                </c:pt>
              </c:numCache>
            </c:numRef>
          </c:val>
        </c:ser>
        <c:axId val="68390272"/>
        <c:axId val="68404352"/>
      </c:barChart>
      <c:catAx>
        <c:axId val="68390272"/>
        <c:scaling>
          <c:orientation val="minMax"/>
        </c:scaling>
        <c:axPos val="l"/>
        <c:tickLblPos val="nextTo"/>
        <c:crossAx val="68404352"/>
        <c:crosses val="autoZero"/>
        <c:auto val="1"/>
        <c:lblAlgn val="ctr"/>
        <c:lblOffset val="100"/>
      </c:catAx>
      <c:valAx>
        <c:axId val="68404352"/>
        <c:scaling>
          <c:orientation val="minMax"/>
        </c:scaling>
        <c:axPos val="b"/>
        <c:majorGridlines/>
        <c:numFmt formatCode="General" sourceLinked="1"/>
        <c:tickLblPos val="nextTo"/>
        <c:crossAx val="6839027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уроков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I ступень</c:v>
                </c:pt>
                <c:pt idx="1">
                  <c:v>II ступень</c:v>
                </c:pt>
                <c:pt idx="2">
                  <c:v>III ступень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</c:v>
                </c:pt>
                <c:pt idx="1">
                  <c:v>57</c:v>
                </c:pt>
                <c:pt idx="2">
                  <c:v>7</c:v>
                </c:pt>
              </c:numCache>
            </c:numRef>
          </c:val>
        </c:ser>
        <c:axId val="68412160"/>
        <c:axId val="68413696"/>
      </c:barChart>
      <c:catAx>
        <c:axId val="68412160"/>
        <c:scaling>
          <c:orientation val="minMax"/>
        </c:scaling>
        <c:axPos val="l"/>
        <c:tickLblPos val="nextTo"/>
        <c:crossAx val="68413696"/>
        <c:crosses val="autoZero"/>
        <c:auto val="1"/>
        <c:lblAlgn val="ctr"/>
        <c:lblOffset val="100"/>
      </c:catAx>
      <c:valAx>
        <c:axId val="68413696"/>
        <c:scaling>
          <c:orientation val="minMax"/>
        </c:scaling>
        <c:axPos val="b"/>
        <c:majorGridlines/>
        <c:numFmt formatCode="General" sourceLinked="1"/>
        <c:tickLblPos val="nextTo"/>
        <c:crossAx val="684121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2010-2011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17</c:v>
                </c:pt>
                <c:pt idx="2">
                  <c:v>25</c:v>
                </c:pt>
                <c:pt idx="3">
                  <c:v>31</c:v>
                </c:pt>
                <c:pt idx="4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2011-2012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14</c:v>
                </c:pt>
                <c:pt idx="1">
                  <c:v>21</c:v>
                </c:pt>
                <c:pt idx="2">
                  <c:v>29</c:v>
                </c:pt>
                <c:pt idx="3">
                  <c:v>23</c:v>
                </c:pt>
                <c:pt idx="4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2012-2013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20</c:v>
                </c:pt>
                <c:pt idx="1">
                  <c:v>20</c:v>
                </c:pt>
                <c:pt idx="2">
                  <c:v>22</c:v>
                </c:pt>
                <c:pt idx="3">
                  <c:v>21</c:v>
                </c:pt>
                <c:pt idx="4">
                  <c:v>17</c:v>
                </c:pt>
              </c:numCache>
            </c:numRef>
          </c:val>
        </c:ser>
        <c:axId val="68542848"/>
        <c:axId val="68544384"/>
      </c:barChart>
      <c:catAx>
        <c:axId val="68542848"/>
        <c:scaling>
          <c:orientation val="minMax"/>
        </c:scaling>
        <c:axPos val="b"/>
        <c:tickLblPos val="nextTo"/>
        <c:crossAx val="68544384"/>
        <c:crosses val="autoZero"/>
        <c:auto val="1"/>
        <c:lblAlgn val="ctr"/>
        <c:lblOffset val="100"/>
      </c:catAx>
      <c:valAx>
        <c:axId val="68544384"/>
        <c:scaling>
          <c:orientation val="minMax"/>
        </c:scaling>
        <c:axPos val="l"/>
        <c:majorGridlines/>
        <c:numFmt formatCode="General" sourceLinked="1"/>
        <c:tickLblPos val="nextTo"/>
        <c:crossAx val="685428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7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Директор</cp:lastModifiedBy>
  <cp:revision>13</cp:revision>
  <dcterms:created xsi:type="dcterms:W3CDTF">2013-06-21T23:14:00Z</dcterms:created>
  <dcterms:modified xsi:type="dcterms:W3CDTF">2014-12-31T05:57:00Z</dcterms:modified>
</cp:coreProperties>
</file>