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B3" w:rsidRDefault="00DF00B3" w:rsidP="00DF00B3">
      <w:pPr>
        <w:jc w:val="both"/>
      </w:pPr>
      <w:r>
        <w:rPr>
          <w:rFonts w:eastAsia="Times New Roman" w:cs="Times New Roman"/>
        </w:rPr>
        <w:t xml:space="preserve">                                                                             </w:t>
      </w:r>
      <w:r>
        <w:t>Педагог</w:t>
      </w:r>
      <w:r>
        <w:rPr>
          <w:rFonts w:eastAsia="Times New Roman" w:cs="Times New Roman"/>
        </w:rPr>
        <w:t xml:space="preserve"> </w:t>
      </w:r>
      <w:r>
        <w:t>дополнительного</w:t>
      </w:r>
      <w:r>
        <w:rPr>
          <w:rFonts w:eastAsia="Times New Roman" w:cs="Times New Roman"/>
        </w:rPr>
        <w:t xml:space="preserve"> </w:t>
      </w:r>
      <w:r>
        <w:t>образования</w:t>
      </w:r>
    </w:p>
    <w:p w:rsidR="00DF00B3" w:rsidRPr="007253F1" w:rsidRDefault="00DF00B3" w:rsidP="00DF00B3">
      <w:pPr>
        <w:jc w:val="both"/>
        <w:rPr>
          <w:b/>
          <w:u w:val="single"/>
        </w:rPr>
      </w:pPr>
      <w:r>
        <w:rPr>
          <w:rFonts w:eastAsia="Times New Roman" w:cs="Times New Roman"/>
        </w:rPr>
        <w:t xml:space="preserve">                                                                            </w:t>
      </w:r>
      <w:r w:rsidR="007253F1" w:rsidRPr="007253F1">
        <w:rPr>
          <w:rFonts w:eastAsia="Times New Roman" w:cs="Times New Roman"/>
        </w:rPr>
        <w:t xml:space="preserve"> </w:t>
      </w:r>
      <w:r w:rsidR="007253F1" w:rsidRPr="007253F1">
        <w:rPr>
          <w:rFonts w:eastAsia="Times New Roman" w:cs="Times New Roman"/>
          <w:b/>
          <w:u w:val="single"/>
        </w:rPr>
        <w:t>Мышкина И.Д.</w:t>
      </w:r>
    </w:p>
    <w:p w:rsidR="00DF00B3" w:rsidRPr="007253F1" w:rsidRDefault="00DF00B3" w:rsidP="00923B59">
      <w:pPr>
        <w:rPr>
          <w:b/>
          <w:u w:val="single"/>
        </w:rPr>
      </w:pPr>
      <w:r>
        <w:t xml:space="preserve">Пополнение </w:t>
      </w:r>
      <w:r>
        <w:rPr>
          <w:rFonts w:eastAsia="Times New Roman" w:cs="Times New Roman"/>
        </w:rPr>
        <w:t xml:space="preserve"> </w:t>
      </w:r>
      <w:r>
        <w:t xml:space="preserve"> </w:t>
      </w:r>
      <w:r>
        <w:rPr>
          <w:rFonts w:eastAsia="Times New Roman" w:cs="Times New Roman"/>
        </w:rPr>
        <w:t xml:space="preserve"> </w:t>
      </w:r>
      <w:r>
        <w:t>учебно-методического</w:t>
      </w:r>
      <w:r>
        <w:rPr>
          <w:rFonts w:eastAsia="Times New Roman" w:cs="Times New Roman"/>
        </w:rPr>
        <w:t xml:space="preserve"> </w:t>
      </w:r>
      <w:r w:rsidR="007253F1">
        <w:t xml:space="preserve">комплекта </w:t>
      </w:r>
      <w:r w:rsidR="00045236">
        <w:t xml:space="preserve"> </w:t>
      </w:r>
      <w:r w:rsidR="007253F1" w:rsidRPr="007253F1">
        <w:rPr>
          <w:b/>
          <w:u w:val="single"/>
        </w:rPr>
        <w:t>«Зелёный свет»</w:t>
      </w:r>
    </w:p>
    <w:p w:rsidR="00DF00B3" w:rsidRDefault="00045236" w:rsidP="00DF00B3">
      <w:pPr>
        <w:jc w:val="center"/>
      </w:pPr>
      <w:r>
        <w:t xml:space="preserve"> 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1418"/>
        <w:gridCol w:w="3118"/>
        <w:gridCol w:w="5494"/>
      </w:tblGrid>
      <w:tr w:rsidR="00DF00B3" w:rsidRPr="00045236" w:rsidTr="00FA49D3">
        <w:tc>
          <w:tcPr>
            <w:tcW w:w="1418" w:type="dxa"/>
          </w:tcPr>
          <w:p w:rsidR="00DF00B3" w:rsidRPr="00045236" w:rsidRDefault="00045236" w:rsidP="00DF00B3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DF00B3" w:rsidRPr="00045236">
              <w:rPr>
                <w:b/>
              </w:rPr>
              <w:t>одуль</w:t>
            </w:r>
          </w:p>
        </w:tc>
        <w:tc>
          <w:tcPr>
            <w:tcW w:w="3118" w:type="dxa"/>
          </w:tcPr>
          <w:p w:rsidR="00DF00B3" w:rsidRPr="00045236" w:rsidRDefault="00045236" w:rsidP="00DF00B3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DF00B3" w:rsidRPr="00045236">
              <w:rPr>
                <w:b/>
              </w:rPr>
              <w:t>аздел</w:t>
            </w:r>
          </w:p>
        </w:tc>
        <w:tc>
          <w:tcPr>
            <w:tcW w:w="5494" w:type="dxa"/>
          </w:tcPr>
          <w:p w:rsidR="00DF00B3" w:rsidRPr="00045236" w:rsidRDefault="00DF00B3" w:rsidP="00DF00B3">
            <w:pPr>
              <w:jc w:val="center"/>
              <w:rPr>
                <w:b/>
              </w:rPr>
            </w:pPr>
            <w:r w:rsidRPr="00045236">
              <w:rPr>
                <w:b/>
              </w:rPr>
              <w:t>Элементы УМК</w:t>
            </w:r>
          </w:p>
        </w:tc>
      </w:tr>
      <w:tr w:rsidR="00045236" w:rsidTr="000F711C">
        <w:trPr>
          <w:trHeight w:val="620"/>
        </w:trPr>
        <w:tc>
          <w:tcPr>
            <w:tcW w:w="1418" w:type="dxa"/>
          </w:tcPr>
          <w:p w:rsidR="00335C59" w:rsidRPr="00335C59" w:rsidRDefault="00335C59" w:rsidP="00335C5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C59">
              <w:rPr>
                <w:rFonts w:ascii="Times New Roman" w:hAnsi="Times New Roman" w:cs="Times New Roman"/>
                <w:b/>
                <w:sz w:val="24"/>
                <w:szCs w:val="24"/>
              </w:rPr>
              <w:t>1.Методический</w:t>
            </w:r>
          </w:p>
          <w:p w:rsidR="00045236" w:rsidRPr="00045236" w:rsidRDefault="00335C59" w:rsidP="00335C59">
            <w:pPr>
              <w:rPr>
                <w:b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045236" w:rsidRPr="00045236" w:rsidRDefault="00335C59" w:rsidP="00D42E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9">
              <w:rPr>
                <w:rFonts w:ascii="Times New Roman" w:hAnsi="Times New Roman" w:cs="Times New Roman"/>
                <w:sz w:val="24"/>
                <w:szCs w:val="24"/>
              </w:rPr>
              <w:t xml:space="preserve">1.1.Программно-методический </w:t>
            </w:r>
          </w:p>
        </w:tc>
        <w:tc>
          <w:tcPr>
            <w:tcW w:w="5494" w:type="dxa"/>
          </w:tcPr>
          <w:p w:rsidR="00045236" w:rsidRDefault="00335C59" w:rsidP="00045236">
            <w:r>
              <w:t>Адаптационная программа «Зелёный свет»</w:t>
            </w:r>
            <w:r w:rsidR="00961005">
              <w:t>.</w:t>
            </w:r>
          </w:p>
        </w:tc>
      </w:tr>
      <w:tr w:rsidR="00310F2E" w:rsidTr="00FA49D3">
        <w:tc>
          <w:tcPr>
            <w:tcW w:w="1418" w:type="dxa"/>
          </w:tcPr>
          <w:p w:rsidR="00310F2E" w:rsidRPr="00045236" w:rsidRDefault="00310F2E" w:rsidP="000452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10F2E" w:rsidRDefault="00310F2E" w:rsidP="00D42E38">
            <w:r w:rsidRPr="009951A9">
              <w:rPr>
                <w:rFonts w:cs="Times New Roman"/>
                <w:sz w:val="24"/>
                <w:szCs w:val="24"/>
              </w:rPr>
              <w:t xml:space="preserve">1.2.Методико-технологический </w:t>
            </w:r>
          </w:p>
        </w:tc>
        <w:tc>
          <w:tcPr>
            <w:tcW w:w="5494" w:type="dxa"/>
          </w:tcPr>
          <w:p w:rsidR="00310F2E" w:rsidRPr="00310F2E" w:rsidRDefault="00310F2E" w:rsidP="00310F2E">
            <w:r>
              <w:t xml:space="preserve">Прохождение курсовой подготовки по теме </w:t>
            </w:r>
            <w:r w:rsidRPr="00310F2E">
              <w:t>«Современные информационные технологии в образовательном процессе»</w:t>
            </w:r>
            <w:r w:rsidR="00961005">
              <w:t>.</w:t>
            </w:r>
          </w:p>
        </w:tc>
      </w:tr>
      <w:tr w:rsidR="00310F2E" w:rsidTr="00FA49D3">
        <w:tc>
          <w:tcPr>
            <w:tcW w:w="1418" w:type="dxa"/>
          </w:tcPr>
          <w:p w:rsidR="00310F2E" w:rsidRDefault="00310F2E" w:rsidP="00045236"/>
        </w:tc>
        <w:tc>
          <w:tcPr>
            <w:tcW w:w="3118" w:type="dxa"/>
          </w:tcPr>
          <w:p w:rsidR="00310F2E" w:rsidRDefault="00310F2E" w:rsidP="00D42E38">
            <w:r w:rsidRPr="009951A9">
              <w:rPr>
                <w:rFonts w:cs="Times New Roman"/>
                <w:sz w:val="24"/>
                <w:szCs w:val="24"/>
              </w:rPr>
              <w:t>1.3.Образовательные технологии</w:t>
            </w:r>
          </w:p>
        </w:tc>
        <w:tc>
          <w:tcPr>
            <w:tcW w:w="5494" w:type="dxa"/>
          </w:tcPr>
          <w:p w:rsidR="00310F2E" w:rsidRDefault="00961005" w:rsidP="00961005">
            <w:pPr>
              <w:jc w:val="both"/>
            </w:pPr>
            <w:r>
              <w:t xml:space="preserve">Доклад на тему </w:t>
            </w:r>
            <w:r w:rsidRPr="00961005">
              <w:t xml:space="preserve"> «Теория и практика оценки освоения образовательных программ»</w:t>
            </w:r>
            <w:r>
              <w:t xml:space="preserve"> с применением технологии критического мышления.</w:t>
            </w:r>
          </w:p>
        </w:tc>
      </w:tr>
      <w:tr w:rsidR="00961005" w:rsidTr="00FA49D3">
        <w:tc>
          <w:tcPr>
            <w:tcW w:w="1418" w:type="dxa"/>
          </w:tcPr>
          <w:p w:rsidR="00961005" w:rsidRDefault="00961005" w:rsidP="00DF00B3">
            <w:pPr>
              <w:jc w:val="center"/>
            </w:pPr>
          </w:p>
        </w:tc>
        <w:tc>
          <w:tcPr>
            <w:tcW w:w="3118" w:type="dxa"/>
          </w:tcPr>
          <w:p w:rsidR="00961005" w:rsidRPr="009951A9" w:rsidRDefault="00961005" w:rsidP="00D42E38">
            <w:pPr>
              <w:rPr>
                <w:rFonts w:cs="Times New Roman"/>
              </w:rPr>
            </w:pPr>
            <w:r w:rsidRPr="009951A9">
              <w:rPr>
                <w:rFonts w:cs="Times New Roman"/>
                <w:sz w:val="24"/>
                <w:szCs w:val="24"/>
              </w:rPr>
              <w:t>1.4.Разработки планов учебных занятий</w:t>
            </w:r>
          </w:p>
        </w:tc>
        <w:tc>
          <w:tcPr>
            <w:tcW w:w="5494" w:type="dxa"/>
          </w:tcPr>
          <w:p w:rsidR="00961005" w:rsidRDefault="002B607A" w:rsidP="002B607A">
            <w:r>
              <w:t xml:space="preserve">Конспект открытого занятия  </w:t>
            </w:r>
            <w:r w:rsidRPr="002B607A">
              <w:t>«Выпуск стенной газеты «Зелёный свет»</w:t>
            </w:r>
          </w:p>
        </w:tc>
      </w:tr>
      <w:tr w:rsidR="00961005" w:rsidTr="00FA49D3">
        <w:tc>
          <w:tcPr>
            <w:tcW w:w="1418" w:type="dxa"/>
          </w:tcPr>
          <w:p w:rsidR="00961005" w:rsidRDefault="00961005" w:rsidP="00DF00B3">
            <w:pPr>
              <w:jc w:val="center"/>
            </w:pPr>
          </w:p>
        </w:tc>
        <w:tc>
          <w:tcPr>
            <w:tcW w:w="3118" w:type="dxa"/>
          </w:tcPr>
          <w:p w:rsidR="00961005" w:rsidRDefault="00961005" w:rsidP="00DF00B3">
            <w:pPr>
              <w:jc w:val="center"/>
            </w:pPr>
          </w:p>
        </w:tc>
        <w:tc>
          <w:tcPr>
            <w:tcW w:w="5494" w:type="dxa"/>
          </w:tcPr>
          <w:p w:rsidR="00961005" w:rsidRDefault="002B607A" w:rsidP="00466110">
            <w:pPr>
              <w:jc w:val="both"/>
            </w:pPr>
            <w:r>
              <w:t>Конспект открытого занятия</w:t>
            </w:r>
            <w:r w:rsidRPr="002B607A">
              <w:t xml:space="preserve">  на конкурс открытых занятий педагогов </w:t>
            </w:r>
            <w:proofErr w:type="gramStart"/>
            <w:r w:rsidRPr="002B607A">
              <w:t>ДО</w:t>
            </w:r>
            <w:proofErr w:type="gramEnd"/>
            <w:r w:rsidRPr="002B607A">
              <w:t xml:space="preserve"> </w:t>
            </w:r>
            <w:r w:rsidR="00466110">
              <w:t>«</w:t>
            </w:r>
            <w:proofErr w:type="gramStart"/>
            <w:r w:rsidR="00466110">
              <w:t>Тренинг</w:t>
            </w:r>
            <w:proofErr w:type="gramEnd"/>
            <w:r w:rsidR="00466110">
              <w:t xml:space="preserve"> </w:t>
            </w:r>
            <w:r w:rsidRPr="002B607A">
              <w:t>«По дорогам идут машины».</w:t>
            </w:r>
          </w:p>
        </w:tc>
      </w:tr>
      <w:tr w:rsidR="00961005" w:rsidTr="00FA49D3">
        <w:tc>
          <w:tcPr>
            <w:tcW w:w="1418" w:type="dxa"/>
          </w:tcPr>
          <w:p w:rsidR="00961005" w:rsidRDefault="00961005" w:rsidP="00DF00B3">
            <w:pPr>
              <w:jc w:val="center"/>
            </w:pPr>
          </w:p>
        </w:tc>
        <w:tc>
          <w:tcPr>
            <w:tcW w:w="3118" w:type="dxa"/>
          </w:tcPr>
          <w:p w:rsidR="00961005" w:rsidRDefault="00961005" w:rsidP="00DF00B3">
            <w:pPr>
              <w:jc w:val="center"/>
            </w:pPr>
          </w:p>
        </w:tc>
        <w:tc>
          <w:tcPr>
            <w:tcW w:w="5494" w:type="dxa"/>
          </w:tcPr>
          <w:p w:rsidR="00961005" w:rsidRDefault="00F30233" w:rsidP="00F30233">
            <w:pPr>
              <w:pStyle w:val="a5"/>
            </w:pPr>
            <w:r>
              <w:rPr>
                <w:rStyle w:val="FontStyle34"/>
                <w:sz w:val="24"/>
                <w:szCs w:val="24"/>
              </w:rPr>
              <w:t xml:space="preserve">Разработка планов учебных занятий к </w:t>
            </w:r>
            <w:r w:rsidRPr="00F30233">
              <w:rPr>
                <w:rStyle w:val="FontStyle34"/>
                <w:sz w:val="24"/>
                <w:szCs w:val="24"/>
              </w:rPr>
              <w:t>раздел</w:t>
            </w:r>
            <w:r>
              <w:rPr>
                <w:rStyle w:val="FontStyle34"/>
                <w:sz w:val="24"/>
                <w:szCs w:val="24"/>
              </w:rPr>
              <w:t>у</w:t>
            </w:r>
            <w:r w:rsidRPr="00F30233">
              <w:rPr>
                <w:rStyle w:val="FontStyle34"/>
                <w:sz w:val="24"/>
                <w:szCs w:val="24"/>
              </w:rPr>
              <w:t xml:space="preserve"> «</w:t>
            </w:r>
            <w:r w:rsidRPr="00F30233">
              <w:rPr>
                <w:rStyle w:val="FontStyle33"/>
                <w:b w:val="0"/>
                <w:sz w:val="24"/>
                <w:szCs w:val="24"/>
              </w:rPr>
              <w:t>Проектно - исследовательская деятельность</w:t>
            </w:r>
            <w:r w:rsidRPr="00F30233">
              <w:rPr>
                <w:rStyle w:val="FontStyle33"/>
                <w:sz w:val="24"/>
                <w:szCs w:val="24"/>
              </w:rPr>
              <w:t xml:space="preserve"> </w:t>
            </w:r>
            <w:r w:rsidRPr="00F30233">
              <w:rPr>
                <w:rStyle w:val="FontStyle34"/>
                <w:sz w:val="24"/>
                <w:szCs w:val="24"/>
              </w:rPr>
              <w:t xml:space="preserve">«Светофор </w:t>
            </w:r>
            <w:proofErr w:type="spellStart"/>
            <w:r w:rsidRPr="00F30233">
              <w:rPr>
                <w:rStyle w:val="FontStyle34"/>
                <w:sz w:val="24"/>
                <w:szCs w:val="24"/>
              </w:rPr>
              <w:t>Светофорович</w:t>
            </w:r>
            <w:proofErr w:type="spellEnd"/>
            <w:r w:rsidRPr="00F30233">
              <w:rPr>
                <w:rStyle w:val="FontStyle34"/>
                <w:sz w:val="24"/>
                <w:szCs w:val="24"/>
              </w:rPr>
              <w:t xml:space="preserve"> и его исследования».</w:t>
            </w:r>
          </w:p>
        </w:tc>
      </w:tr>
      <w:tr w:rsidR="00961005" w:rsidTr="00FA49D3">
        <w:tc>
          <w:tcPr>
            <w:tcW w:w="1418" w:type="dxa"/>
          </w:tcPr>
          <w:p w:rsidR="00961005" w:rsidRDefault="00961005" w:rsidP="00DF00B3">
            <w:pPr>
              <w:jc w:val="center"/>
            </w:pPr>
          </w:p>
        </w:tc>
        <w:tc>
          <w:tcPr>
            <w:tcW w:w="3118" w:type="dxa"/>
          </w:tcPr>
          <w:p w:rsidR="00961005" w:rsidRPr="009951A9" w:rsidRDefault="00961005" w:rsidP="00335C59">
            <w:pPr>
              <w:rPr>
                <w:rFonts w:cs="Times New Roman"/>
              </w:rPr>
            </w:pPr>
          </w:p>
        </w:tc>
        <w:tc>
          <w:tcPr>
            <w:tcW w:w="5494" w:type="dxa"/>
          </w:tcPr>
          <w:p w:rsidR="00961005" w:rsidRDefault="000F711C" w:rsidP="000F711C">
            <w:r>
              <w:t>Развитие творческого мышления детей. Симановский А.Э. Ярославль «Академия развития.</w:t>
            </w:r>
          </w:p>
        </w:tc>
      </w:tr>
      <w:tr w:rsidR="00961005" w:rsidTr="00FA49D3">
        <w:tc>
          <w:tcPr>
            <w:tcW w:w="1418" w:type="dxa"/>
          </w:tcPr>
          <w:p w:rsidR="00961005" w:rsidRPr="00045236" w:rsidRDefault="00FA49D3" w:rsidP="00335C59">
            <w:pPr>
              <w:rPr>
                <w:b/>
              </w:rPr>
            </w:pPr>
            <w:r>
              <w:rPr>
                <w:rFonts w:cs="Times New Roman"/>
                <w:b/>
                <w:sz w:val="24"/>
                <w:szCs w:val="24"/>
              </w:rPr>
              <w:t>2.</w:t>
            </w:r>
            <w:r w:rsidR="00961005" w:rsidRPr="00045236">
              <w:rPr>
                <w:rFonts w:cs="Times New Roman"/>
                <w:b/>
                <w:sz w:val="24"/>
                <w:szCs w:val="24"/>
              </w:rPr>
              <w:t xml:space="preserve">Обучающий </w:t>
            </w:r>
          </w:p>
        </w:tc>
        <w:tc>
          <w:tcPr>
            <w:tcW w:w="3118" w:type="dxa"/>
          </w:tcPr>
          <w:p w:rsidR="00961005" w:rsidRPr="00045236" w:rsidRDefault="00961005" w:rsidP="00D42E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2.1.Т</w:t>
            </w:r>
            <w:r w:rsidRPr="009951A9">
              <w:rPr>
                <w:rFonts w:ascii="Times New Roman" w:hAnsi="Times New Roman" w:cs="Times New Roman"/>
                <w:sz w:val="24"/>
                <w:szCs w:val="24"/>
              </w:rPr>
              <w:t>еоретический раздел</w:t>
            </w:r>
          </w:p>
        </w:tc>
        <w:tc>
          <w:tcPr>
            <w:tcW w:w="5494" w:type="dxa"/>
          </w:tcPr>
          <w:p w:rsidR="00961005" w:rsidRDefault="00041EBF" w:rsidP="00041EBF">
            <w:pPr>
              <w:jc w:val="both"/>
            </w:pPr>
            <w:r>
              <w:t>Дидактические</w:t>
            </w:r>
            <w:r w:rsidRPr="00041EBF">
              <w:t xml:space="preserve"> игр</w:t>
            </w:r>
            <w:r>
              <w:t>ы</w:t>
            </w:r>
            <w:r w:rsidRPr="00041EBF">
              <w:t xml:space="preserve"> по ПДД</w:t>
            </w:r>
            <w:r>
              <w:t>:</w:t>
            </w:r>
            <w:r w:rsidRPr="00041EBF">
              <w:t xml:space="preserve"> «Дорожное лото», «</w:t>
            </w:r>
            <w:r>
              <w:t>Дорожная мозаика», «Найди пару».</w:t>
            </w:r>
          </w:p>
        </w:tc>
      </w:tr>
      <w:tr w:rsidR="00961005" w:rsidTr="00FA49D3">
        <w:tc>
          <w:tcPr>
            <w:tcW w:w="1418" w:type="dxa"/>
          </w:tcPr>
          <w:p w:rsidR="00961005" w:rsidRDefault="00961005" w:rsidP="00DF00B3">
            <w:pPr>
              <w:jc w:val="center"/>
            </w:pPr>
          </w:p>
        </w:tc>
        <w:tc>
          <w:tcPr>
            <w:tcW w:w="3118" w:type="dxa"/>
          </w:tcPr>
          <w:p w:rsidR="00961005" w:rsidRDefault="00961005" w:rsidP="00DF00B3">
            <w:pPr>
              <w:jc w:val="center"/>
            </w:pPr>
          </w:p>
        </w:tc>
        <w:tc>
          <w:tcPr>
            <w:tcW w:w="5494" w:type="dxa"/>
          </w:tcPr>
          <w:p w:rsidR="00961005" w:rsidRDefault="00041EBF" w:rsidP="00041EBF">
            <w:pPr>
              <w:jc w:val="both"/>
            </w:pPr>
            <w:r>
              <w:t>С</w:t>
            </w:r>
            <w:r w:rsidRPr="00041EBF">
              <w:t>борник подвижных игр по ПДД</w:t>
            </w:r>
            <w:r>
              <w:t>.</w:t>
            </w:r>
          </w:p>
        </w:tc>
      </w:tr>
      <w:tr w:rsidR="00961005" w:rsidTr="00FA49D3">
        <w:tc>
          <w:tcPr>
            <w:tcW w:w="1418" w:type="dxa"/>
          </w:tcPr>
          <w:p w:rsidR="00961005" w:rsidRDefault="00961005" w:rsidP="00DF00B3">
            <w:pPr>
              <w:jc w:val="center"/>
            </w:pPr>
          </w:p>
        </w:tc>
        <w:tc>
          <w:tcPr>
            <w:tcW w:w="3118" w:type="dxa"/>
          </w:tcPr>
          <w:p w:rsidR="00961005" w:rsidRDefault="00961005" w:rsidP="00DF00B3">
            <w:pPr>
              <w:jc w:val="center"/>
            </w:pPr>
          </w:p>
        </w:tc>
        <w:tc>
          <w:tcPr>
            <w:tcW w:w="5494" w:type="dxa"/>
          </w:tcPr>
          <w:p w:rsidR="00961005" w:rsidRDefault="00D43212" w:rsidP="00D43212">
            <w:r>
              <w:t>Структурирование материала по разделам общеобразовательной программы.</w:t>
            </w:r>
          </w:p>
        </w:tc>
      </w:tr>
      <w:tr w:rsidR="00D43212" w:rsidTr="00FA49D3">
        <w:tc>
          <w:tcPr>
            <w:tcW w:w="1418" w:type="dxa"/>
          </w:tcPr>
          <w:p w:rsidR="00D43212" w:rsidRDefault="00D43212" w:rsidP="00DF00B3">
            <w:pPr>
              <w:jc w:val="center"/>
            </w:pPr>
          </w:p>
        </w:tc>
        <w:tc>
          <w:tcPr>
            <w:tcW w:w="3118" w:type="dxa"/>
          </w:tcPr>
          <w:p w:rsidR="00D43212" w:rsidRDefault="00D43212" w:rsidP="00DF00B3">
            <w:pPr>
              <w:jc w:val="center"/>
            </w:pPr>
          </w:p>
        </w:tc>
        <w:tc>
          <w:tcPr>
            <w:tcW w:w="5494" w:type="dxa"/>
          </w:tcPr>
          <w:p w:rsidR="00D43212" w:rsidRDefault="00D43212" w:rsidP="00D43212">
            <w:r>
              <w:t>Диск с записью уроков по ПДД «В гостях у тетушки Совы».</w:t>
            </w:r>
          </w:p>
        </w:tc>
      </w:tr>
      <w:tr w:rsidR="00961005" w:rsidTr="00FA49D3">
        <w:tc>
          <w:tcPr>
            <w:tcW w:w="1418" w:type="dxa"/>
          </w:tcPr>
          <w:p w:rsidR="00961005" w:rsidRDefault="00961005" w:rsidP="00DF00B3">
            <w:pPr>
              <w:jc w:val="center"/>
            </w:pPr>
          </w:p>
        </w:tc>
        <w:tc>
          <w:tcPr>
            <w:tcW w:w="3118" w:type="dxa"/>
          </w:tcPr>
          <w:p w:rsidR="00961005" w:rsidRDefault="00961005" w:rsidP="00D42E38">
            <w:r>
              <w:rPr>
                <w:rFonts w:cs="Times New Roman"/>
                <w:sz w:val="24"/>
                <w:szCs w:val="24"/>
              </w:rPr>
              <w:t xml:space="preserve">2.1.Практический </w:t>
            </w:r>
            <w:r w:rsidRPr="009951A9">
              <w:rPr>
                <w:rFonts w:cs="Times New Roman"/>
                <w:sz w:val="24"/>
                <w:szCs w:val="24"/>
              </w:rPr>
              <w:t>раздел</w:t>
            </w:r>
          </w:p>
        </w:tc>
        <w:tc>
          <w:tcPr>
            <w:tcW w:w="5494" w:type="dxa"/>
          </w:tcPr>
          <w:p w:rsidR="00961005" w:rsidRPr="002F6979" w:rsidRDefault="002F6979" w:rsidP="00D43212">
            <w:r w:rsidRPr="002F6979">
              <w:t>Акция, посвященная Дню памяти жертв ДТП</w:t>
            </w:r>
          </w:p>
        </w:tc>
      </w:tr>
      <w:tr w:rsidR="00961005" w:rsidTr="00FA49D3">
        <w:tc>
          <w:tcPr>
            <w:tcW w:w="1418" w:type="dxa"/>
          </w:tcPr>
          <w:p w:rsidR="00961005" w:rsidRDefault="00961005" w:rsidP="00DF00B3">
            <w:pPr>
              <w:jc w:val="center"/>
            </w:pPr>
          </w:p>
        </w:tc>
        <w:tc>
          <w:tcPr>
            <w:tcW w:w="3118" w:type="dxa"/>
          </w:tcPr>
          <w:p w:rsidR="00961005" w:rsidRDefault="00961005" w:rsidP="00DF00B3">
            <w:pPr>
              <w:jc w:val="center"/>
            </w:pPr>
          </w:p>
        </w:tc>
        <w:tc>
          <w:tcPr>
            <w:tcW w:w="5494" w:type="dxa"/>
          </w:tcPr>
          <w:p w:rsidR="00913987" w:rsidRPr="00913987" w:rsidRDefault="00913987" w:rsidP="00913987">
            <w:pPr>
              <w:jc w:val="both"/>
            </w:pPr>
            <w:r>
              <w:t>Реквизит</w:t>
            </w:r>
            <w:r w:rsidRPr="00913987">
              <w:t xml:space="preserve"> к играм и выступлению агитбригад по ПДД.</w:t>
            </w:r>
          </w:p>
          <w:p w:rsidR="00961005" w:rsidRPr="00B17860" w:rsidRDefault="00961005" w:rsidP="00DF00B3">
            <w:pPr>
              <w:jc w:val="center"/>
            </w:pPr>
          </w:p>
        </w:tc>
      </w:tr>
      <w:tr w:rsidR="00961005" w:rsidTr="00FA49D3">
        <w:tc>
          <w:tcPr>
            <w:tcW w:w="1418" w:type="dxa"/>
          </w:tcPr>
          <w:p w:rsidR="00961005" w:rsidRDefault="00961005" w:rsidP="00DF00B3">
            <w:pPr>
              <w:jc w:val="center"/>
            </w:pPr>
          </w:p>
        </w:tc>
        <w:tc>
          <w:tcPr>
            <w:tcW w:w="3118" w:type="dxa"/>
          </w:tcPr>
          <w:p w:rsidR="00961005" w:rsidRDefault="00961005" w:rsidP="00DF00B3">
            <w:pPr>
              <w:jc w:val="center"/>
            </w:pPr>
          </w:p>
        </w:tc>
        <w:tc>
          <w:tcPr>
            <w:tcW w:w="5494" w:type="dxa"/>
          </w:tcPr>
          <w:p w:rsidR="00961005" w:rsidRDefault="00D43212" w:rsidP="00D43212">
            <w:r>
              <w:t>«Светофор» - игра по ПДД для маленьких пешеходов и будущих водителей.</w:t>
            </w:r>
          </w:p>
        </w:tc>
      </w:tr>
      <w:tr w:rsidR="00D43212" w:rsidTr="00FA49D3">
        <w:tc>
          <w:tcPr>
            <w:tcW w:w="1418" w:type="dxa"/>
          </w:tcPr>
          <w:p w:rsidR="00D43212" w:rsidRDefault="00D43212" w:rsidP="00DF00B3">
            <w:pPr>
              <w:jc w:val="center"/>
            </w:pPr>
          </w:p>
        </w:tc>
        <w:tc>
          <w:tcPr>
            <w:tcW w:w="3118" w:type="dxa"/>
          </w:tcPr>
          <w:p w:rsidR="00D43212" w:rsidRDefault="00D43212" w:rsidP="00DF00B3">
            <w:pPr>
              <w:jc w:val="center"/>
            </w:pPr>
          </w:p>
        </w:tc>
        <w:tc>
          <w:tcPr>
            <w:tcW w:w="5494" w:type="dxa"/>
          </w:tcPr>
          <w:p w:rsidR="00D43212" w:rsidRDefault="00D43212" w:rsidP="00D43212">
            <w:r>
              <w:t>«Внимание! Дорога!» - Настольная развивающая игра-лото для занятий в группах и самостоятельно.</w:t>
            </w:r>
          </w:p>
        </w:tc>
      </w:tr>
      <w:tr w:rsidR="00961005" w:rsidTr="00FA49D3">
        <w:tc>
          <w:tcPr>
            <w:tcW w:w="1418" w:type="dxa"/>
          </w:tcPr>
          <w:p w:rsidR="00961005" w:rsidRPr="00335C59" w:rsidRDefault="00961005" w:rsidP="00DF00B3">
            <w:pPr>
              <w:jc w:val="center"/>
              <w:rPr>
                <w:b/>
              </w:rPr>
            </w:pPr>
            <w:r w:rsidRPr="00335C59">
              <w:rPr>
                <w:rFonts w:cs="Times New Roman"/>
                <w:b/>
                <w:sz w:val="24"/>
                <w:szCs w:val="24"/>
              </w:rPr>
              <w:t>3.Контролирующий</w:t>
            </w:r>
          </w:p>
        </w:tc>
        <w:tc>
          <w:tcPr>
            <w:tcW w:w="3118" w:type="dxa"/>
          </w:tcPr>
          <w:p w:rsidR="00961005" w:rsidRDefault="00961005" w:rsidP="00335C59">
            <w:r w:rsidRPr="009951A9">
              <w:rPr>
                <w:rFonts w:cs="Times New Roman"/>
                <w:sz w:val="24"/>
                <w:szCs w:val="24"/>
              </w:rPr>
              <w:t xml:space="preserve">3.1.Материалы текущей, промежуточной, итоговой аттестации </w:t>
            </w:r>
            <w:proofErr w:type="gramStart"/>
            <w:r w:rsidRPr="009951A9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494" w:type="dxa"/>
          </w:tcPr>
          <w:p w:rsidR="002F6979" w:rsidRPr="002F6979" w:rsidRDefault="002F6979" w:rsidP="002F6979">
            <w:pPr>
              <w:jc w:val="both"/>
            </w:pPr>
            <w:r w:rsidRPr="002F6979">
              <w:t>Интеллектуальный конкурс. Спортивные состязания.</w:t>
            </w:r>
          </w:p>
          <w:p w:rsidR="00961005" w:rsidRDefault="00961005" w:rsidP="00D43212"/>
        </w:tc>
      </w:tr>
      <w:tr w:rsidR="00961005" w:rsidTr="00FA49D3">
        <w:tc>
          <w:tcPr>
            <w:tcW w:w="1418" w:type="dxa"/>
          </w:tcPr>
          <w:p w:rsidR="00961005" w:rsidRDefault="00961005" w:rsidP="00DF00B3">
            <w:pPr>
              <w:jc w:val="center"/>
            </w:pPr>
          </w:p>
        </w:tc>
        <w:tc>
          <w:tcPr>
            <w:tcW w:w="3118" w:type="dxa"/>
          </w:tcPr>
          <w:p w:rsidR="00961005" w:rsidRDefault="00961005" w:rsidP="00DF00B3">
            <w:pPr>
              <w:jc w:val="center"/>
            </w:pPr>
          </w:p>
        </w:tc>
        <w:tc>
          <w:tcPr>
            <w:tcW w:w="5494" w:type="dxa"/>
          </w:tcPr>
          <w:p w:rsidR="00961005" w:rsidRDefault="00B17860" w:rsidP="00DF00B3">
            <w:pPr>
              <w:jc w:val="center"/>
            </w:pPr>
            <w:proofErr w:type="spellStart"/>
            <w:r>
              <w:t>К</w:t>
            </w:r>
            <w:r w:rsidRPr="00B17860">
              <w:t>онкурсно</w:t>
            </w:r>
            <w:proofErr w:type="spellEnd"/>
            <w:r w:rsidRPr="00B17860">
              <w:t xml:space="preserve"> - игровая программа «Безопасное колесо»</w:t>
            </w:r>
            <w:r>
              <w:t>.</w:t>
            </w:r>
          </w:p>
        </w:tc>
      </w:tr>
      <w:tr w:rsidR="00961005" w:rsidTr="00FA49D3">
        <w:tc>
          <w:tcPr>
            <w:tcW w:w="1418" w:type="dxa"/>
          </w:tcPr>
          <w:p w:rsidR="00961005" w:rsidRDefault="00961005" w:rsidP="00DF00B3">
            <w:pPr>
              <w:jc w:val="center"/>
            </w:pPr>
          </w:p>
        </w:tc>
        <w:tc>
          <w:tcPr>
            <w:tcW w:w="3118" w:type="dxa"/>
          </w:tcPr>
          <w:p w:rsidR="00961005" w:rsidRDefault="00961005" w:rsidP="00DF00B3">
            <w:pPr>
              <w:jc w:val="center"/>
            </w:pPr>
          </w:p>
        </w:tc>
        <w:tc>
          <w:tcPr>
            <w:tcW w:w="5494" w:type="dxa"/>
          </w:tcPr>
          <w:p w:rsidR="00961005" w:rsidRDefault="00041EBF" w:rsidP="00041EBF">
            <w:pPr>
              <w:widowControl/>
              <w:suppressAutoHyphens w:val="0"/>
              <w:jc w:val="both"/>
            </w:pPr>
            <w:r>
              <w:t>Конкурс -  Викторина по ПДД.</w:t>
            </w:r>
          </w:p>
        </w:tc>
      </w:tr>
      <w:tr w:rsidR="00D43212" w:rsidTr="00FA49D3">
        <w:tc>
          <w:tcPr>
            <w:tcW w:w="1418" w:type="dxa"/>
          </w:tcPr>
          <w:p w:rsidR="00D43212" w:rsidRDefault="00D43212" w:rsidP="00DF00B3">
            <w:pPr>
              <w:jc w:val="center"/>
            </w:pPr>
          </w:p>
        </w:tc>
        <w:tc>
          <w:tcPr>
            <w:tcW w:w="3118" w:type="dxa"/>
          </w:tcPr>
          <w:p w:rsidR="00D43212" w:rsidRDefault="00D43212" w:rsidP="00DF00B3">
            <w:pPr>
              <w:jc w:val="center"/>
            </w:pPr>
          </w:p>
        </w:tc>
        <w:tc>
          <w:tcPr>
            <w:tcW w:w="5494" w:type="dxa"/>
          </w:tcPr>
          <w:p w:rsidR="00D43212" w:rsidRDefault="00D43212" w:rsidP="00041EBF">
            <w:pPr>
              <w:widowControl/>
              <w:suppressAutoHyphens w:val="0"/>
              <w:jc w:val="both"/>
            </w:pPr>
            <w:r>
              <w:t>Экзаменационные билеты по ПДД для учащихся.</w:t>
            </w:r>
          </w:p>
        </w:tc>
      </w:tr>
      <w:tr w:rsidR="00D43212" w:rsidTr="00FA49D3">
        <w:tc>
          <w:tcPr>
            <w:tcW w:w="1418" w:type="dxa"/>
          </w:tcPr>
          <w:p w:rsidR="00D43212" w:rsidRDefault="00D43212" w:rsidP="00DF00B3">
            <w:pPr>
              <w:jc w:val="center"/>
            </w:pPr>
          </w:p>
        </w:tc>
        <w:tc>
          <w:tcPr>
            <w:tcW w:w="3118" w:type="dxa"/>
          </w:tcPr>
          <w:p w:rsidR="00D43212" w:rsidRDefault="00D43212" w:rsidP="00DF00B3">
            <w:pPr>
              <w:jc w:val="center"/>
            </w:pPr>
          </w:p>
        </w:tc>
        <w:tc>
          <w:tcPr>
            <w:tcW w:w="5494" w:type="dxa"/>
          </w:tcPr>
          <w:p w:rsidR="00D43212" w:rsidRDefault="00D43212" w:rsidP="00041EBF">
            <w:pPr>
              <w:widowControl/>
              <w:suppressAutoHyphens w:val="0"/>
              <w:jc w:val="both"/>
            </w:pPr>
            <w:r>
              <w:t xml:space="preserve">Большая книга тестов для детей. </w:t>
            </w:r>
            <w:proofErr w:type="spellStart"/>
            <w:r w:rsidR="000F711C">
              <w:t>Гаврина</w:t>
            </w:r>
            <w:proofErr w:type="spellEnd"/>
            <w:r w:rsidR="000F711C">
              <w:t xml:space="preserve"> С.Е. и др. </w:t>
            </w:r>
          </w:p>
        </w:tc>
      </w:tr>
      <w:tr w:rsidR="00961005" w:rsidTr="00FA49D3">
        <w:tc>
          <w:tcPr>
            <w:tcW w:w="1418" w:type="dxa"/>
          </w:tcPr>
          <w:p w:rsidR="00961005" w:rsidRPr="00335C59" w:rsidRDefault="00961005" w:rsidP="00335C59">
            <w:pPr>
              <w:rPr>
                <w:b/>
              </w:rPr>
            </w:pPr>
            <w:r w:rsidRPr="00335C59">
              <w:rPr>
                <w:rFonts w:cs="Times New Roman"/>
                <w:b/>
                <w:sz w:val="24"/>
                <w:szCs w:val="24"/>
              </w:rPr>
              <w:t>4.Ресурсный</w:t>
            </w:r>
          </w:p>
        </w:tc>
        <w:tc>
          <w:tcPr>
            <w:tcW w:w="3118" w:type="dxa"/>
          </w:tcPr>
          <w:p w:rsidR="00961005" w:rsidRPr="00335C59" w:rsidRDefault="00961005" w:rsidP="00335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51A9">
              <w:rPr>
                <w:rFonts w:ascii="Times New Roman" w:hAnsi="Times New Roman" w:cs="Times New Roman"/>
                <w:sz w:val="24"/>
                <w:szCs w:val="24"/>
              </w:rPr>
              <w:t>4.1.Информационные ресурсы для педагога</w:t>
            </w:r>
          </w:p>
        </w:tc>
        <w:tc>
          <w:tcPr>
            <w:tcW w:w="5494" w:type="dxa"/>
          </w:tcPr>
          <w:p w:rsidR="00961005" w:rsidRPr="00C46800" w:rsidRDefault="00C46800" w:rsidP="00C468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800">
              <w:rPr>
                <w:rFonts w:ascii="Times New Roman" w:hAnsi="Times New Roman" w:cs="Times New Roman"/>
                <w:sz w:val="24"/>
                <w:szCs w:val="24"/>
              </w:rPr>
              <w:t xml:space="preserve">Загадки и </w:t>
            </w:r>
            <w:proofErr w:type="spellStart"/>
            <w:r w:rsidRPr="00C46800">
              <w:rPr>
                <w:rFonts w:ascii="Times New Roman" w:hAnsi="Times New Roman" w:cs="Times New Roman"/>
                <w:sz w:val="24"/>
                <w:szCs w:val="24"/>
              </w:rPr>
              <w:t>Автомульти</w:t>
            </w:r>
            <w:proofErr w:type="spellEnd"/>
            <w:r w:rsidRPr="00C468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5" w:history="1">
              <w:r w:rsidRPr="004C75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www.sernurschool</w:t>
              </w:r>
            </w:hyperlink>
            <w:proofErr w:type="gramEnd"/>
          </w:p>
        </w:tc>
      </w:tr>
      <w:tr w:rsidR="00961005" w:rsidRPr="00D43212" w:rsidTr="00FA49D3">
        <w:tc>
          <w:tcPr>
            <w:tcW w:w="1418" w:type="dxa"/>
          </w:tcPr>
          <w:p w:rsidR="00961005" w:rsidRDefault="00961005" w:rsidP="00DF00B3">
            <w:pPr>
              <w:jc w:val="center"/>
            </w:pPr>
          </w:p>
        </w:tc>
        <w:tc>
          <w:tcPr>
            <w:tcW w:w="3118" w:type="dxa"/>
          </w:tcPr>
          <w:p w:rsidR="00961005" w:rsidRDefault="00961005" w:rsidP="00DF00B3">
            <w:pPr>
              <w:jc w:val="center"/>
            </w:pPr>
          </w:p>
        </w:tc>
        <w:tc>
          <w:tcPr>
            <w:tcW w:w="5494" w:type="dxa"/>
          </w:tcPr>
          <w:p w:rsidR="00961005" w:rsidRPr="00C46800" w:rsidRDefault="00C46800" w:rsidP="00C46800">
            <w:pPr>
              <w:rPr>
                <w:lang w:val="en-US"/>
              </w:rPr>
            </w:pPr>
            <w:proofErr w:type="spellStart"/>
            <w:r w:rsidRPr="00C46800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46800">
              <w:rPr>
                <w:rFonts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C46800">
              <w:rPr>
                <w:rFonts w:cs="Times New Roman"/>
                <w:sz w:val="24"/>
                <w:szCs w:val="24"/>
                <w:lang w:val="en-US"/>
              </w:rPr>
              <w:t>foto</w:t>
            </w:r>
            <w:proofErr w:type="spellEnd"/>
            <w:r w:rsidRPr="00C46800">
              <w:rPr>
                <w:rFonts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C46800">
              <w:rPr>
                <w:rFonts w:cs="Times New Roman"/>
                <w:sz w:val="24"/>
                <w:szCs w:val="24"/>
                <w:lang w:val="en-US"/>
              </w:rPr>
              <w:t>uchitelia</w:t>
            </w:r>
            <w:proofErr w:type="spellEnd"/>
            <w:r w:rsidRPr="00C46800">
              <w:rPr>
                <w:rFonts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C46800">
              <w:rPr>
                <w:rFonts w:cs="Times New Roman"/>
                <w:sz w:val="24"/>
                <w:szCs w:val="24"/>
                <w:lang w:val="en-US"/>
              </w:rPr>
              <w:t>toktarova_i_p</w:t>
            </w:r>
            <w:proofErr w:type="spellEnd"/>
            <w:r w:rsidRPr="00C46800">
              <w:rPr>
                <w:rFonts w:cs="Times New Roman"/>
                <w:sz w:val="24"/>
                <w:szCs w:val="24"/>
                <w:lang w:val="en-US"/>
              </w:rPr>
              <w:t>/vnekl5.doc)</w:t>
            </w:r>
          </w:p>
        </w:tc>
      </w:tr>
      <w:tr w:rsidR="00961005" w:rsidRPr="000F711C" w:rsidTr="00FA49D3">
        <w:tc>
          <w:tcPr>
            <w:tcW w:w="1418" w:type="dxa"/>
          </w:tcPr>
          <w:p w:rsidR="00961005" w:rsidRPr="00C46800" w:rsidRDefault="00961005" w:rsidP="00DF00B3">
            <w:pPr>
              <w:jc w:val="center"/>
              <w:rPr>
                <w:lang w:val="en-US"/>
              </w:rPr>
            </w:pPr>
          </w:p>
        </w:tc>
        <w:tc>
          <w:tcPr>
            <w:tcW w:w="3118" w:type="dxa"/>
          </w:tcPr>
          <w:p w:rsidR="00961005" w:rsidRPr="00C46800" w:rsidRDefault="00961005" w:rsidP="00DF00B3">
            <w:pPr>
              <w:jc w:val="center"/>
              <w:rPr>
                <w:lang w:val="en-US"/>
              </w:rPr>
            </w:pPr>
          </w:p>
        </w:tc>
        <w:tc>
          <w:tcPr>
            <w:tcW w:w="5494" w:type="dxa"/>
          </w:tcPr>
          <w:p w:rsidR="00961005" w:rsidRPr="000F711C" w:rsidRDefault="000F711C" w:rsidP="000F711C">
            <w:r>
              <w:t xml:space="preserve">Создание мини-сайта </w:t>
            </w:r>
            <w:proofErr w:type="spellStart"/>
            <w:r>
              <w:rPr>
                <w:lang w:val="en-US"/>
              </w:rPr>
              <w:t>nsportal</w:t>
            </w:r>
            <w:proofErr w:type="spellEnd"/>
            <w:r>
              <w:t xml:space="preserve"> - «Наша сеть – социальная сеть работников образования»</w:t>
            </w:r>
          </w:p>
        </w:tc>
      </w:tr>
      <w:tr w:rsidR="00961005" w:rsidTr="00FA49D3">
        <w:tc>
          <w:tcPr>
            <w:tcW w:w="1418" w:type="dxa"/>
          </w:tcPr>
          <w:p w:rsidR="00961005" w:rsidRPr="000F711C" w:rsidRDefault="00961005" w:rsidP="00DF00B3">
            <w:pPr>
              <w:jc w:val="center"/>
            </w:pPr>
          </w:p>
        </w:tc>
        <w:tc>
          <w:tcPr>
            <w:tcW w:w="3118" w:type="dxa"/>
          </w:tcPr>
          <w:p w:rsidR="00961005" w:rsidRDefault="00961005" w:rsidP="00682562">
            <w:r w:rsidRPr="009951A9">
              <w:rPr>
                <w:rFonts w:cs="Times New Roman"/>
                <w:sz w:val="24"/>
                <w:szCs w:val="24"/>
              </w:rPr>
              <w:t>4.2.Материально-технические ресурсы</w:t>
            </w:r>
          </w:p>
        </w:tc>
        <w:tc>
          <w:tcPr>
            <w:tcW w:w="5494" w:type="dxa"/>
          </w:tcPr>
          <w:p w:rsidR="00961005" w:rsidRPr="00C46800" w:rsidRDefault="00682562" w:rsidP="00C468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800" w:rsidRPr="00C46800">
              <w:rPr>
                <w:rFonts w:ascii="Times New Roman" w:hAnsi="Times New Roman" w:cs="Times New Roman"/>
                <w:sz w:val="24"/>
                <w:szCs w:val="24"/>
              </w:rPr>
              <w:t xml:space="preserve"> (http://900igr.net/prezentatsii/obg/Dvizhenie-na-dorogakh/022-Pravila-dorozhnogo-dvizhenija-v-stikhakh.html)</w:t>
            </w:r>
          </w:p>
        </w:tc>
      </w:tr>
      <w:tr w:rsidR="00961005" w:rsidTr="00FA49D3">
        <w:tc>
          <w:tcPr>
            <w:tcW w:w="1418" w:type="dxa"/>
          </w:tcPr>
          <w:p w:rsidR="00961005" w:rsidRDefault="00961005" w:rsidP="00DF00B3">
            <w:pPr>
              <w:jc w:val="center"/>
            </w:pPr>
          </w:p>
        </w:tc>
        <w:tc>
          <w:tcPr>
            <w:tcW w:w="3118" w:type="dxa"/>
          </w:tcPr>
          <w:p w:rsidR="00961005" w:rsidRDefault="00961005" w:rsidP="00DF00B3">
            <w:pPr>
              <w:jc w:val="center"/>
            </w:pPr>
          </w:p>
        </w:tc>
        <w:tc>
          <w:tcPr>
            <w:tcW w:w="5494" w:type="dxa"/>
          </w:tcPr>
          <w:p w:rsidR="00961005" w:rsidRDefault="00961005" w:rsidP="00DF00B3">
            <w:pPr>
              <w:jc w:val="center"/>
            </w:pPr>
          </w:p>
        </w:tc>
      </w:tr>
    </w:tbl>
    <w:p w:rsidR="00DF00B3" w:rsidRPr="000F711C" w:rsidRDefault="00DF00B3" w:rsidP="00D43212">
      <w:pPr>
        <w:rPr>
          <w:sz w:val="2"/>
          <w:szCs w:val="2"/>
        </w:rPr>
      </w:pPr>
    </w:p>
    <w:sectPr w:rsidR="00DF00B3" w:rsidRPr="000F711C" w:rsidSect="00D4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2198"/>
    <w:multiLevelType w:val="hybridMultilevel"/>
    <w:tmpl w:val="AAFAE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0B3"/>
    <w:rsid w:val="00041EBF"/>
    <w:rsid w:val="00045236"/>
    <w:rsid w:val="000F711C"/>
    <w:rsid w:val="002B41D4"/>
    <w:rsid w:val="002B607A"/>
    <w:rsid w:val="002F6979"/>
    <w:rsid w:val="00310F2E"/>
    <w:rsid w:val="00335C59"/>
    <w:rsid w:val="00466110"/>
    <w:rsid w:val="00682562"/>
    <w:rsid w:val="007253F1"/>
    <w:rsid w:val="00796C44"/>
    <w:rsid w:val="00887FEF"/>
    <w:rsid w:val="00913987"/>
    <w:rsid w:val="00923B59"/>
    <w:rsid w:val="00961005"/>
    <w:rsid w:val="00B17860"/>
    <w:rsid w:val="00C46800"/>
    <w:rsid w:val="00D41A55"/>
    <w:rsid w:val="00D43212"/>
    <w:rsid w:val="00DF00B3"/>
    <w:rsid w:val="00F30233"/>
    <w:rsid w:val="00FA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B3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00B3"/>
    <w:pPr>
      <w:suppressLineNumbers/>
    </w:pPr>
  </w:style>
  <w:style w:type="table" w:styleId="a4">
    <w:name w:val="Table Grid"/>
    <w:basedOn w:val="a1"/>
    <w:uiPriority w:val="59"/>
    <w:rsid w:val="00DF0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45236"/>
    <w:pPr>
      <w:spacing w:after="0" w:line="240" w:lineRule="auto"/>
    </w:pPr>
  </w:style>
  <w:style w:type="character" w:customStyle="1" w:styleId="FontStyle33">
    <w:name w:val="Font Style33"/>
    <w:basedOn w:val="a0"/>
    <w:uiPriority w:val="99"/>
    <w:rsid w:val="00F302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basedOn w:val="a0"/>
    <w:uiPriority w:val="99"/>
    <w:rsid w:val="00F30233"/>
    <w:rPr>
      <w:rFonts w:ascii="Times New Roman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C468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nursch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SamLab.ws</cp:lastModifiedBy>
  <cp:revision>14</cp:revision>
  <dcterms:created xsi:type="dcterms:W3CDTF">2014-05-22T06:22:00Z</dcterms:created>
  <dcterms:modified xsi:type="dcterms:W3CDTF">2014-06-03T07:14:00Z</dcterms:modified>
</cp:coreProperties>
</file>