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D" w:rsidRPr="000B286B" w:rsidRDefault="00114D4D" w:rsidP="00114D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286B">
        <w:rPr>
          <w:rFonts w:eastAsia="Calibri"/>
          <w:b/>
          <w:sz w:val="28"/>
          <w:szCs w:val="28"/>
          <w:lang w:eastAsia="en-US"/>
        </w:rPr>
        <w:t>Государственное бюджетное образовательное учреждение г. Москвы</w:t>
      </w:r>
    </w:p>
    <w:p w:rsidR="00114D4D" w:rsidRPr="000B286B" w:rsidRDefault="00114D4D" w:rsidP="00114D4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286B">
        <w:rPr>
          <w:rFonts w:eastAsia="Calibri"/>
          <w:b/>
          <w:sz w:val="28"/>
          <w:szCs w:val="28"/>
          <w:lang w:eastAsia="en-US"/>
        </w:rPr>
        <w:t xml:space="preserve">средняя общеобразовательная школа № 878 </w:t>
      </w:r>
    </w:p>
    <w:p w:rsidR="00114D4D" w:rsidRPr="000B286B" w:rsidRDefault="00114D4D" w:rsidP="00114D4D">
      <w:pPr>
        <w:jc w:val="center"/>
        <w:rPr>
          <w:rFonts w:eastAsia="Calibri"/>
          <w:b/>
          <w:sz w:val="28"/>
          <w:szCs w:val="28"/>
          <w:lang w:val="en-US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114D4D" w:rsidRPr="000B286B" w:rsidTr="00175F57">
        <w:tc>
          <w:tcPr>
            <w:tcW w:w="4928" w:type="dxa"/>
            <w:shd w:val="clear" w:color="auto" w:fill="auto"/>
          </w:tcPr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РАССМОТРЕНО: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на заседании МО учителей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математического цикла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Руководитель МО_________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Протокол № 1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B286B">
                <w:rPr>
                  <w:rFonts w:eastAsia="Calibri"/>
                  <w:b/>
                  <w:sz w:val="24"/>
                  <w:szCs w:val="24"/>
                  <w:lang w:eastAsia="en-US"/>
                </w:rPr>
                <w:t>2013 г</w:t>
              </w:r>
            </w:smartTag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Зам. Директора по УВР 2-3 ступени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__________________/Горелова О.Н./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 xml:space="preserve">«02»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B286B">
                <w:rPr>
                  <w:rFonts w:eastAsia="Calibri"/>
                  <w:b/>
                  <w:sz w:val="24"/>
                  <w:szCs w:val="24"/>
                  <w:lang w:eastAsia="en-US"/>
                </w:rPr>
                <w:t>2013 г</w:t>
              </w:r>
            </w:smartTag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«УТВЕРЖДАЮ»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Директор ГБОУ СОШ № 878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_______________/Сысоева Л.А./</w:t>
            </w: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14D4D" w:rsidRPr="000B286B" w:rsidRDefault="00114D4D" w:rsidP="00175F5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 xml:space="preserve">«02»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B286B">
                <w:rPr>
                  <w:rFonts w:eastAsia="Calibri"/>
                  <w:b/>
                  <w:sz w:val="24"/>
                  <w:szCs w:val="24"/>
                  <w:lang w:eastAsia="en-US"/>
                </w:rPr>
                <w:t>2013 г</w:t>
              </w:r>
            </w:smartTag>
            <w:r w:rsidRPr="000B286B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114D4D" w:rsidRPr="000B286B" w:rsidRDefault="00114D4D" w:rsidP="00114D4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4D4D" w:rsidRPr="000B286B" w:rsidRDefault="00114D4D" w:rsidP="00114D4D">
      <w:pPr>
        <w:rPr>
          <w:rFonts w:eastAsia="Calibri"/>
          <w:b/>
          <w:sz w:val="24"/>
          <w:szCs w:val="24"/>
          <w:lang w:eastAsia="en-US"/>
        </w:rPr>
      </w:pPr>
      <w:r w:rsidRPr="000B286B">
        <w:rPr>
          <w:rFonts w:eastAsia="Calibri"/>
          <w:b/>
          <w:sz w:val="24"/>
          <w:szCs w:val="24"/>
          <w:lang w:eastAsia="en-US"/>
        </w:rPr>
        <w:t xml:space="preserve">              </w:t>
      </w:r>
    </w:p>
    <w:p w:rsidR="00114D4D" w:rsidRDefault="00114D4D" w:rsidP="00114D4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0B286B">
        <w:rPr>
          <w:rFonts w:eastAsia="Calibri"/>
          <w:b/>
          <w:sz w:val="36"/>
          <w:szCs w:val="36"/>
          <w:lang w:eastAsia="en-US"/>
        </w:rPr>
        <w:t xml:space="preserve">Рабочая программа </w:t>
      </w:r>
      <w:r w:rsidR="00D871FE">
        <w:rPr>
          <w:rFonts w:eastAsia="Calibri"/>
          <w:b/>
          <w:sz w:val="36"/>
          <w:szCs w:val="36"/>
          <w:lang w:eastAsia="en-US"/>
        </w:rPr>
        <w:t>факультатива по математике</w:t>
      </w:r>
    </w:p>
    <w:p w:rsidR="00D871FE" w:rsidRPr="000B286B" w:rsidRDefault="00283B52" w:rsidP="00114D4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«Задачи повышенной трудности»</w:t>
      </w:r>
    </w:p>
    <w:p w:rsidR="00114D4D" w:rsidRPr="000B286B" w:rsidRDefault="00114D4D" w:rsidP="00114D4D">
      <w:pPr>
        <w:spacing w:after="200" w:line="276" w:lineRule="auto"/>
        <w:jc w:val="center"/>
        <w:rPr>
          <w:rFonts w:eastAsia="Calibri"/>
          <w:b/>
          <w:i/>
          <w:sz w:val="32"/>
          <w:szCs w:val="32"/>
          <w:lang w:eastAsia="en-US"/>
        </w:rPr>
      </w:pPr>
    </w:p>
    <w:p w:rsidR="00114D4D" w:rsidRPr="000B286B" w:rsidRDefault="00114D4D" w:rsidP="00114D4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B286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114D4D" w:rsidRPr="000B286B" w:rsidRDefault="00114D4D" w:rsidP="00114D4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B286B">
        <w:rPr>
          <w:rFonts w:eastAsia="Calibri"/>
          <w:b/>
          <w:sz w:val="28"/>
          <w:szCs w:val="28"/>
          <w:u w:val="single"/>
          <w:lang w:eastAsia="en-US"/>
        </w:rPr>
        <w:t>Учитель</w:t>
      </w:r>
      <w:r w:rsidRPr="000B286B">
        <w:rPr>
          <w:rFonts w:eastAsia="Calibri"/>
          <w:b/>
          <w:sz w:val="28"/>
          <w:szCs w:val="28"/>
          <w:lang w:eastAsia="en-US"/>
        </w:rPr>
        <w:t>: Кудакина С.К.</w:t>
      </w:r>
    </w:p>
    <w:p w:rsidR="00114D4D" w:rsidRPr="000B286B" w:rsidRDefault="00114D4D" w:rsidP="00114D4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B286B">
        <w:rPr>
          <w:rFonts w:eastAsia="Calibri"/>
          <w:b/>
          <w:sz w:val="28"/>
          <w:szCs w:val="28"/>
          <w:u w:val="single"/>
          <w:lang w:eastAsia="en-US"/>
        </w:rPr>
        <w:t xml:space="preserve">Классы: </w:t>
      </w:r>
      <w:r>
        <w:rPr>
          <w:rFonts w:eastAsia="Calibri"/>
          <w:b/>
          <w:sz w:val="28"/>
          <w:szCs w:val="28"/>
          <w:lang w:eastAsia="en-US"/>
        </w:rPr>
        <w:t xml:space="preserve"> 8</w:t>
      </w:r>
      <w:r w:rsidRPr="000B286B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114D4D" w:rsidRPr="000B286B" w:rsidRDefault="00114D4D" w:rsidP="00114D4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0B286B">
        <w:rPr>
          <w:rFonts w:eastAsia="Calibri"/>
          <w:b/>
          <w:sz w:val="28"/>
          <w:szCs w:val="28"/>
          <w:u w:val="single"/>
          <w:lang w:eastAsia="en-US"/>
        </w:rPr>
        <w:t>Количество часов:</w:t>
      </w:r>
      <w:r w:rsidRPr="000B286B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 всего –  34;  в неделю –  1</w:t>
      </w:r>
      <w:r w:rsidRPr="000B286B">
        <w:rPr>
          <w:rFonts w:eastAsia="Calibri"/>
          <w:b/>
          <w:sz w:val="28"/>
          <w:szCs w:val="28"/>
          <w:lang w:eastAsia="en-US"/>
        </w:rPr>
        <w:t>.</w:t>
      </w:r>
    </w:p>
    <w:p w:rsidR="00114D4D" w:rsidRPr="000B286B" w:rsidRDefault="00114D4D" w:rsidP="00114D4D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114D4D" w:rsidRPr="000B286B" w:rsidRDefault="00114D4D" w:rsidP="00114D4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114D4D" w:rsidRPr="000B286B" w:rsidRDefault="00114D4D" w:rsidP="00114D4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B286B">
        <w:rPr>
          <w:rFonts w:eastAsia="Calibri"/>
          <w:b/>
          <w:sz w:val="24"/>
          <w:szCs w:val="24"/>
          <w:lang w:eastAsia="en-US"/>
        </w:rPr>
        <w:t>г. Москва</w:t>
      </w:r>
    </w:p>
    <w:p w:rsidR="00114D4D" w:rsidRDefault="00114D4D" w:rsidP="00114D4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B286B">
        <w:rPr>
          <w:rFonts w:eastAsia="Calibri"/>
          <w:b/>
          <w:sz w:val="24"/>
          <w:szCs w:val="24"/>
          <w:lang w:eastAsia="en-US"/>
        </w:rPr>
        <w:t>2013 – 2014 учебный год</w:t>
      </w:r>
    </w:p>
    <w:p w:rsidR="006C0413" w:rsidRDefault="006C0413" w:rsidP="00114D4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F52E84" w:rsidRPr="00F52E84" w:rsidRDefault="00F52E84" w:rsidP="00F52E84">
      <w:pPr>
        <w:rPr>
          <w:sz w:val="28"/>
          <w:szCs w:val="28"/>
        </w:rPr>
      </w:pPr>
      <w:r w:rsidRPr="00F52E84">
        <w:rPr>
          <w:b/>
          <w:bCs/>
          <w:sz w:val="28"/>
          <w:szCs w:val="28"/>
        </w:rPr>
        <w:lastRenderedPageBreak/>
        <w:t xml:space="preserve">Рабочая программа факультатива  по математике составлена на основе следующих нормативно - правовых документов: </w:t>
      </w:r>
    </w:p>
    <w:p w:rsidR="00F52E84" w:rsidRPr="00F52E84" w:rsidRDefault="00F52E84" w:rsidP="00F52E8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52E84">
        <w:rPr>
          <w:sz w:val="28"/>
          <w:szCs w:val="28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математике, утвержден приказом Минобразования России от 5.03.2004 г. № 1089.</w:t>
      </w:r>
    </w:p>
    <w:p w:rsidR="00F52E84" w:rsidRPr="00F52E84" w:rsidRDefault="00F52E84" w:rsidP="00F52E8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52E84">
        <w:rPr>
          <w:sz w:val="28"/>
          <w:szCs w:val="28"/>
        </w:rPr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F52E84" w:rsidRDefault="00F52E84" w:rsidP="00F52E8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F52E84">
        <w:rPr>
          <w:sz w:val="28"/>
          <w:szCs w:val="28"/>
        </w:rPr>
        <w:t>Закон Российской Федерации «Об образовании».</w:t>
      </w:r>
    </w:p>
    <w:p w:rsidR="001055B7" w:rsidRDefault="001055B7" w:rsidP="001055B7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055B7" w:rsidRDefault="001055B7" w:rsidP="001055B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83B52" w:rsidRPr="00283B52" w:rsidRDefault="00283B52" w:rsidP="00105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Цели изучения курса: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Расширение и углубление знаний по основному курсу полученных на уроках, необходимых для применения в практической деятельности, для изучения смежных дисциплин, для продолжения образования: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870"/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Развитие таких качеств личности, как ясность и точность мысли, логическое мышл</w:t>
      </w:r>
      <w:r w:rsidR="00FA7F2E">
        <w:rPr>
          <w:sz w:val="28"/>
          <w:szCs w:val="28"/>
        </w:rPr>
        <w:t>ение</w:t>
      </w:r>
      <w:r w:rsidRPr="00283B52">
        <w:rPr>
          <w:sz w:val="28"/>
          <w:szCs w:val="28"/>
        </w:rPr>
        <w:t>, интуиция, критичность и самокритичность: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283B52">
        <w:rPr>
          <w:sz w:val="28"/>
          <w:szCs w:val="28"/>
        </w:rPr>
        <w:t>развитие интереса школьников к предмету: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воспитание отношения к математике, как части общечеловеческой культуры особую роль в общественном развитии.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 xml:space="preserve">На факультативных занятиях обучающиеся углубляют знания по основному курсу, приобретают умения решать более трудные и разнообразные задачи. Программа предусматривает изучение отдельных вопросов, относящихся к различным отделам школьной математики. Программа составлена </w:t>
      </w:r>
      <w:proofErr w:type="spellStart"/>
      <w:r w:rsidRPr="00283B52">
        <w:rPr>
          <w:sz w:val="28"/>
          <w:szCs w:val="28"/>
        </w:rPr>
        <w:t>крупноблочно</w:t>
      </w:r>
      <w:proofErr w:type="spellEnd"/>
      <w:r w:rsidRPr="00283B52">
        <w:rPr>
          <w:sz w:val="28"/>
          <w:szCs w:val="28"/>
        </w:rPr>
        <w:t>. Уровень сложности предлагаемых вопросов таков, что к их рассмотрению можно привлечь значительное число школьников, а не только наиболее сильных.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83B52">
        <w:rPr>
          <w:sz w:val="28"/>
          <w:szCs w:val="28"/>
        </w:rPr>
        <w:t>Проверка усвоения материала не предполагается.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83B52">
        <w:rPr>
          <w:sz w:val="28"/>
          <w:szCs w:val="28"/>
        </w:rPr>
        <w:t>Программа рассчитана на 34 часа - 1 час в неделю.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83B52" w:rsidRPr="00283B52" w:rsidRDefault="00283B52" w:rsidP="00283B52">
      <w:pPr>
        <w:autoSpaceDE w:val="0"/>
        <w:autoSpaceDN w:val="0"/>
        <w:adjustRightInd w:val="0"/>
        <w:rPr>
          <w:b/>
          <w:sz w:val="28"/>
          <w:szCs w:val="28"/>
        </w:rPr>
      </w:pPr>
      <w:r w:rsidRPr="00283B52">
        <w:rPr>
          <w:b/>
          <w:sz w:val="28"/>
          <w:szCs w:val="28"/>
        </w:rPr>
        <w:lastRenderedPageBreak/>
        <w:t>Содержание факультатива «Задачи повышенной трудности». 8 класс.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283B52">
        <w:rPr>
          <w:sz w:val="28"/>
          <w:szCs w:val="28"/>
        </w:rPr>
        <w:t xml:space="preserve">Процентные расчеты на каждый день </w:t>
      </w:r>
      <w:r w:rsidR="002C3CFF">
        <w:rPr>
          <w:spacing w:val="20"/>
          <w:sz w:val="28"/>
          <w:szCs w:val="28"/>
        </w:rPr>
        <w:t>(6</w:t>
      </w:r>
      <w:r w:rsidRPr="00283B52">
        <w:rPr>
          <w:spacing w:val="20"/>
          <w:sz w:val="28"/>
          <w:szCs w:val="28"/>
        </w:rPr>
        <w:t xml:space="preserve"> </w:t>
      </w:r>
      <w:r w:rsidRPr="00283B52">
        <w:rPr>
          <w:sz w:val="28"/>
          <w:szCs w:val="28"/>
        </w:rPr>
        <w:t>ч).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Проценты, основные задачи на проценты. Процентные вычисления в жизненных ситуациях: распродажа</w:t>
      </w:r>
      <w:proofErr w:type="gramStart"/>
      <w:r w:rsidRPr="00283B52">
        <w:rPr>
          <w:sz w:val="28"/>
          <w:szCs w:val="28"/>
        </w:rPr>
        <w:t>.</w:t>
      </w:r>
      <w:proofErr w:type="gramEnd"/>
      <w:r w:rsidRPr="00283B52">
        <w:rPr>
          <w:sz w:val="28"/>
          <w:szCs w:val="28"/>
        </w:rPr>
        <w:t xml:space="preserve"> </w:t>
      </w:r>
      <w:proofErr w:type="gramStart"/>
      <w:r w:rsidRPr="00283B52">
        <w:rPr>
          <w:sz w:val="28"/>
          <w:szCs w:val="28"/>
        </w:rPr>
        <w:t>ш</w:t>
      </w:r>
      <w:proofErr w:type="gramEnd"/>
      <w:r w:rsidRPr="00283B52">
        <w:rPr>
          <w:sz w:val="28"/>
          <w:szCs w:val="28"/>
        </w:rPr>
        <w:t>трафы, тарифы, банковские операции. Задачи на проценты с газетной полосы. Задачи на смеси, растворы, сплавы.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Свойства биссектрисы угла треугольника Различные доказательства теоремы Пифагора. Пифагоровы числа. Подобие треугольников. Задачи на вычисление элементов треугольника. (4ч.)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Решение алгебраических задач с занимательным сюжетом, приводящих к решению квадратных уравнений. Решение неравенств методом интервалов. Неравенства, содержащие знак модуля. Доказательства неравенств. (12ч.)</w:t>
      </w:r>
    </w:p>
    <w:p w:rsidR="00283B52" w:rsidRPr="00283B52" w:rsidRDefault="00283B52" w:rsidP="00283B52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3B52">
        <w:rPr>
          <w:sz w:val="28"/>
          <w:szCs w:val="28"/>
        </w:rPr>
        <w:t>Решение задач повышенной трудности. Модуль. Решение уравнений, содержащих модуль. Графики функций, содержащих модуль. Решение уравнений с параметрами. Решение олимпиадных задач. Решение задач «Кенгуру» (12ч.)</w:t>
      </w:r>
    </w:p>
    <w:p w:rsidR="00184D92" w:rsidRDefault="00184D92" w:rsidP="00283B52">
      <w:pPr>
        <w:rPr>
          <w:b/>
          <w:bCs/>
          <w:spacing w:val="-10"/>
          <w:sz w:val="28"/>
          <w:szCs w:val="28"/>
        </w:rPr>
      </w:pPr>
    </w:p>
    <w:p w:rsidR="00184D92" w:rsidRPr="00184D92" w:rsidRDefault="00184D92" w:rsidP="00184D92">
      <w:pPr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184D92">
        <w:rPr>
          <w:b/>
          <w:bCs/>
          <w:sz w:val="32"/>
          <w:szCs w:val="32"/>
        </w:rPr>
        <w:t>Тематическое планирование Факультатив « Углубление основного курса», 8 класс</w:t>
      </w:r>
    </w:p>
    <w:p w:rsidR="00184D92" w:rsidRPr="00184D92" w:rsidRDefault="00184D92" w:rsidP="00184D92">
      <w:pPr>
        <w:autoSpaceDE w:val="0"/>
        <w:autoSpaceDN w:val="0"/>
        <w:adjustRightInd w:val="0"/>
        <w:ind w:firstLine="720"/>
        <w:rPr>
          <w:sz w:val="2"/>
          <w:szCs w:val="2"/>
        </w:rPr>
      </w:pPr>
    </w:p>
    <w:p w:rsidR="00184D92" w:rsidRPr="00184D92" w:rsidRDefault="00184D92" w:rsidP="00184D92">
      <w:pPr>
        <w:autoSpaceDE w:val="0"/>
        <w:autoSpaceDN w:val="0"/>
        <w:adjustRightInd w:val="0"/>
        <w:ind w:firstLine="720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6930"/>
        <w:gridCol w:w="2365"/>
        <w:gridCol w:w="2238"/>
      </w:tblGrid>
      <w:tr w:rsidR="00184D92" w:rsidRPr="00184D92" w:rsidTr="00184D92">
        <w:tc>
          <w:tcPr>
            <w:tcW w:w="1033" w:type="dxa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 xml:space="preserve">N </w:t>
            </w:r>
            <w:proofErr w:type="gramStart"/>
            <w:r w:rsidRPr="00184D92">
              <w:rPr>
                <w:sz w:val="30"/>
                <w:szCs w:val="30"/>
              </w:rPr>
              <w:t>п</w:t>
            </w:r>
            <w:proofErr w:type="gramEnd"/>
            <w:r w:rsidRPr="00184D92">
              <w:rPr>
                <w:sz w:val="30"/>
                <w:szCs w:val="30"/>
              </w:rPr>
              <w:t>/п</w:t>
            </w:r>
          </w:p>
        </w:tc>
        <w:tc>
          <w:tcPr>
            <w:tcW w:w="6930" w:type="dxa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Тема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Дата проведения</w:t>
            </w: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Проценты. Основные задачи на проценты.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2.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Процентные вычисления в жизненных ситуациях: распродажа, штрафы, банковские операции.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iCs/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3.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Задачи на проценты с газетной полосы.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4.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Задачи на смеси, растворы, сплавы.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5.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Решение олимпиадных задач.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6.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Свойства биссектрисы угла треугольника.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7.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Различные доказательства теоремы Пифагора. Пифагоровы числа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</w:t>
            </w:r>
          </w:p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8.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 xml:space="preserve">Подобие треугольников. Задачи на вычисление элементов треугольника 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9.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 xml:space="preserve">Решение задач повышенной трудности. 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10.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 xml:space="preserve">Теорема Виета и ее применение. Устное решение </w:t>
            </w:r>
            <w:r w:rsidRPr="00184D92">
              <w:rPr>
                <w:sz w:val="30"/>
                <w:szCs w:val="30"/>
              </w:rPr>
              <w:lastRenderedPageBreak/>
              <w:t xml:space="preserve">квадратных уравнений 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lastRenderedPageBreak/>
              <w:t>11.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Решение алгебраических задач с занимательным сюжетом, приводящих к решению квадратных уравнений.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12.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Модуль. Решение уравнений, содержащих модуль.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13.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Графики функций, содержащих модуль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14.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Решение уравнений с параметрами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15.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Решение задач «Кенгуру».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16.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Решение неравенств методом интервалов.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17.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Неравенства, содержащие знак модуля.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18.</w:t>
            </w: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84D92">
              <w:rPr>
                <w:sz w:val="30"/>
                <w:szCs w:val="30"/>
              </w:rPr>
              <w:t>Доказательства неравенств.</w:t>
            </w: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4D92" w:rsidRPr="00184D92" w:rsidTr="00184D92">
        <w:tc>
          <w:tcPr>
            <w:tcW w:w="1033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6930" w:type="dxa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0"/>
                <w:szCs w:val="30"/>
              </w:rPr>
            </w:pPr>
            <w:r w:rsidRPr="00184D92">
              <w:rPr>
                <w:b/>
                <w:bCs/>
                <w:sz w:val="30"/>
                <w:szCs w:val="30"/>
              </w:rPr>
              <w:fldChar w:fldCharType="begin"/>
            </w:r>
            <w:r w:rsidRPr="00184D92">
              <w:rPr>
                <w:b/>
                <w:bCs/>
                <w:sz w:val="30"/>
                <w:szCs w:val="30"/>
              </w:rPr>
              <w:instrText xml:space="preserve"> =SUM(ABOVE) </w:instrText>
            </w:r>
            <w:r w:rsidRPr="00184D92">
              <w:rPr>
                <w:b/>
                <w:bCs/>
                <w:sz w:val="30"/>
                <w:szCs w:val="30"/>
              </w:rPr>
              <w:fldChar w:fldCharType="separate"/>
            </w:r>
            <w:r w:rsidRPr="00184D92">
              <w:rPr>
                <w:b/>
                <w:bCs/>
                <w:noProof/>
                <w:sz w:val="30"/>
                <w:szCs w:val="30"/>
              </w:rPr>
              <w:t>34</w:t>
            </w:r>
            <w:r w:rsidRPr="00184D92">
              <w:rPr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0" w:type="auto"/>
          </w:tcPr>
          <w:p w:rsidR="00184D92" w:rsidRPr="00184D92" w:rsidRDefault="00184D92" w:rsidP="00184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84D92" w:rsidRPr="00184D92" w:rsidRDefault="00184D92" w:rsidP="00184D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4D92" w:rsidRPr="00184D92" w:rsidRDefault="00184D92" w:rsidP="00184D9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83B52" w:rsidRPr="00283B52" w:rsidRDefault="00283B52" w:rsidP="00283B52">
      <w:pPr>
        <w:rPr>
          <w:b/>
          <w:bCs/>
          <w:spacing w:val="-10"/>
          <w:sz w:val="28"/>
          <w:szCs w:val="28"/>
        </w:rPr>
      </w:pPr>
      <w:r w:rsidRPr="00283B52">
        <w:rPr>
          <w:b/>
          <w:bCs/>
          <w:spacing w:val="-10"/>
          <w:sz w:val="28"/>
          <w:szCs w:val="28"/>
        </w:rPr>
        <w:br w:type="page"/>
      </w:r>
    </w:p>
    <w:p w:rsidR="00283B52" w:rsidRDefault="00283B52" w:rsidP="00283B52">
      <w:pPr>
        <w:autoSpaceDE w:val="0"/>
        <w:autoSpaceDN w:val="0"/>
        <w:adjustRightInd w:val="0"/>
        <w:spacing w:after="240"/>
        <w:ind w:firstLine="720"/>
        <w:rPr>
          <w:b/>
          <w:bCs/>
          <w:spacing w:val="-10"/>
          <w:sz w:val="28"/>
          <w:szCs w:val="28"/>
        </w:rPr>
      </w:pPr>
      <w:r w:rsidRPr="00283B52">
        <w:rPr>
          <w:b/>
          <w:bCs/>
          <w:spacing w:val="-10"/>
          <w:sz w:val="28"/>
          <w:szCs w:val="28"/>
        </w:rPr>
        <w:lastRenderedPageBreak/>
        <w:t>Литература.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B52" w:rsidRPr="00283B52" w:rsidRDefault="00184D9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3B52" w:rsidRPr="00283B52">
        <w:rPr>
          <w:sz w:val="28"/>
          <w:szCs w:val="28"/>
        </w:rPr>
        <w:t>Задачи с параметрами в курсе 8-9 классов с углубленным изучением математики. В.В. Локоть. Мурманск. 1996.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B52" w:rsidRPr="00283B52" w:rsidRDefault="00184D9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3B52" w:rsidRPr="00283B52">
        <w:rPr>
          <w:sz w:val="28"/>
          <w:szCs w:val="28"/>
        </w:rPr>
        <w:t>Ленинградские математические кружки. С.А. Генкин. И.В. Итенберг. Д.В. Фомин. Изд. «АСА», Киров. 1994.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B52" w:rsidRPr="00283B52" w:rsidRDefault="00184D92" w:rsidP="0028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3B52" w:rsidRPr="00283B52">
        <w:rPr>
          <w:sz w:val="28"/>
          <w:szCs w:val="28"/>
        </w:rPr>
        <w:t xml:space="preserve">Математика 8-9 классы. Сборник элективных курсов, выпуск 1. В.Н. </w:t>
      </w:r>
      <w:proofErr w:type="spellStart"/>
      <w:r w:rsidR="00283B52" w:rsidRPr="00283B52">
        <w:rPr>
          <w:sz w:val="28"/>
          <w:szCs w:val="28"/>
        </w:rPr>
        <w:t>Студенецкая</w:t>
      </w:r>
      <w:proofErr w:type="spellEnd"/>
      <w:r w:rsidR="00283B52" w:rsidRPr="00283B52">
        <w:rPr>
          <w:sz w:val="28"/>
          <w:szCs w:val="28"/>
        </w:rPr>
        <w:t xml:space="preserve">. Л.С. </w:t>
      </w:r>
      <w:proofErr w:type="spellStart"/>
      <w:r w:rsidR="00283B52" w:rsidRPr="00283B52">
        <w:rPr>
          <w:sz w:val="28"/>
          <w:szCs w:val="28"/>
        </w:rPr>
        <w:t>Сагателова</w:t>
      </w:r>
      <w:proofErr w:type="spellEnd"/>
      <w:r w:rsidR="00283B52" w:rsidRPr="00283B52">
        <w:rPr>
          <w:sz w:val="28"/>
          <w:szCs w:val="28"/>
        </w:rPr>
        <w:t>. Изд. «Учитель». Волгоград. 2007.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83B52" w:rsidRPr="00283B52" w:rsidRDefault="00184D9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3B52" w:rsidRPr="00283B52">
        <w:rPr>
          <w:sz w:val="28"/>
          <w:szCs w:val="28"/>
        </w:rPr>
        <w:t xml:space="preserve">Математические олимпиады в школе. 5-11 классы. А.В. </w:t>
      </w:r>
      <w:proofErr w:type="spellStart"/>
      <w:r w:rsidR="00283B52" w:rsidRPr="00283B52">
        <w:rPr>
          <w:sz w:val="28"/>
          <w:szCs w:val="28"/>
        </w:rPr>
        <w:t>Фарков</w:t>
      </w:r>
      <w:proofErr w:type="spellEnd"/>
      <w:r w:rsidR="00283B52" w:rsidRPr="00283B52">
        <w:rPr>
          <w:sz w:val="28"/>
          <w:szCs w:val="28"/>
        </w:rPr>
        <w:t>. М. Айрис-пресс. 2006.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83B52" w:rsidRPr="00283B52" w:rsidRDefault="00184D92" w:rsidP="00283B5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0" w:name="_GoBack"/>
      <w:bookmarkEnd w:id="0"/>
      <w:r w:rsidR="00283B52" w:rsidRPr="00283B52">
        <w:rPr>
          <w:sz w:val="28"/>
          <w:szCs w:val="28"/>
        </w:rPr>
        <w:t xml:space="preserve">Задачи для подготовки к олимпиадам. 5-8 классы. Н.В. </w:t>
      </w:r>
      <w:proofErr w:type="spellStart"/>
      <w:r w:rsidR="00283B52" w:rsidRPr="00283B52">
        <w:rPr>
          <w:sz w:val="28"/>
          <w:szCs w:val="28"/>
        </w:rPr>
        <w:t>Заболотнева</w:t>
      </w:r>
      <w:proofErr w:type="spellEnd"/>
      <w:r w:rsidR="00283B52" w:rsidRPr="00283B52">
        <w:rPr>
          <w:sz w:val="28"/>
          <w:szCs w:val="28"/>
        </w:rPr>
        <w:t>. Волгоград. Учитель. 2005.</w:t>
      </w:r>
    </w:p>
    <w:p w:rsidR="00283B52" w:rsidRPr="00283B52" w:rsidRDefault="00283B52" w:rsidP="00283B52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283B52" w:rsidRPr="00283B52" w:rsidRDefault="00283B52" w:rsidP="00283B52">
      <w:pPr>
        <w:rPr>
          <w:b/>
          <w:bCs/>
          <w:sz w:val="32"/>
          <w:szCs w:val="32"/>
        </w:rPr>
      </w:pPr>
      <w:r w:rsidRPr="00283B52">
        <w:rPr>
          <w:b/>
          <w:bCs/>
          <w:sz w:val="32"/>
          <w:szCs w:val="32"/>
        </w:rPr>
        <w:br w:type="page"/>
      </w:r>
    </w:p>
    <w:p w:rsidR="00283B52" w:rsidRPr="00283B52" w:rsidRDefault="00283B52" w:rsidP="00283B52">
      <w:pPr>
        <w:autoSpaceDE w:val="0"/>
        <w:autoSpaceDN w:val="0"/>
        <w:adjustRightInd w:val="0"/>
        <w:spacing w:after="240"/>
        <w:ind w:firstLine="720"/>
        <w:rPr>
          <w:b/>
          <w:bCs/>
          <w:spacing w:val="-10"/>
          <w:sz w:val="28"/>
          <w:szCs w:val="28"/>
        </w:rPr>
      </w:pPr>
    </w:p>
    <w:p w:rsidR="00114D4D" w:rsidRPr="000B286B" w:rsidRDefault="00114D4D" w:rsidP="00114D4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E69FE" w:rsidRDefault="000E69FE" w:rsidP="00114D4D">
      <w:pPr>
        <w:jc w:val="center"/>
      </w:pPr>
    </w:p>
    <w:sectPr w:rsidR="000E69FE" w:rsidSect="00114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ECF28C"/>
    <w:lvl w:ilvl="0">
      <w:numFmt w:val="bullet"/>
      <w:lvlText w:val="*"/>
      <w:lvlJc w:val="left"/>
    </w:lvl>
  </w:abstractNum>
  <w:abstractNum w:abstractNumId="1">
    <w:nsid w:val="53B764CC"/>
    <w:multiLevelType w:val="multilevel"/>
    <w:tmpl w:val="5FF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D"/>
    <w:rsid w:val="000E69FE"/>
    <w:rsid w:val="001055B7"/>
    <w:rsid w:val="00114D4D"/>
    <w:rsid w:val="00184D92"/>
    <w:rsid w:val="00283B52"/>
    <w:rsid w:val="002C3CFF"/>
    <w:rsid w:val="006C0413"/>
    <w:rsid w:val="00D871FE"/>
    <w:rsid w:val="00F52E84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dcterms:created xsi:type="dcterms:W3CDTF">2013-09-22T13:53:00Z</dcterms:created>
  <dcterms:modified xsi:type="dcterms:W3CDTF">2013-09-22T14:15:00Z</dcterms:modified>
</cp:coreProperties>
</file>