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9" w:rsidRDefault="00844D79" w:rsidP="00844D79">
      <w:pPr>
        <w:jc w:val="center"/>
        <w:outlineLvl w:val="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отличительные </w:t>
      </w:r>
      <w:proofErr w:type="gramStart"/>
      <w:r>
        <w:rPr>
          <w:caps/>
          <w:color w:val="000000"/>
          <w:sz w:val="28"/>
          <w:szCs w:val="28"/>
        </w:rPr>
        <w:t>свойства  дОПОЛНИТЕЛЬНЫх</w:t>
      </w:r>
      <w:proofErr w:type="gramEnd"/>
      <w:r>
        <w:rPr>
          <w:caps/>
          <w:color w:val="000000"/>
          <w:sz w:val="28"/>
          <w:szCs w:val="28"/>
        </w:rPr>
        <w:t xml:space="preserve"> занятий ПО АНГЛИЙСКОМУ ЯЗЫКУ  </w:t>
      </w:r>
    </w:p>
    <w:p w:rsidR="00844D79" w:rsidRDefault="00844D79" w:rsidP="00844D79">
      <w:pPr>
        <w:outlineLvl w:val="0"/>
        <w:rPr>
          <w:caps/>
          <w:color w:val="000000"/>
          <w:sz w:val="28"/>
          <w:szCs w:val="28"/>
        </w:rPr>
      </w:pPr>
    </w:p>
    <w:p w:rsidR="00844D79" w:rsidRDefault="00844D79" w:rsidP="0084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постоянных форм дополнительного образования наиболее целесообразна организация работы кружка. Это особенно удобно, если дети посещают группу продлённого дня, в частности в школах полного дня. Занятия необходимо построить так, чтобы дети, пришедшие после напряженного учебного дня, переключились на другие виды деятельности, смогли отвлечься и отдохнуть. Ребята, конечно, посещают занятия кружка добровольно. Но следует помнить, что для того, чтобы подготовить с ними что-то действительно интересное и полезное, необходим постоянный, заинтересованный в результатах работы состав. </w:t>
      </w:r>
    </w:p>
    <w:p w:rsidR="00844D79" w:rsidRDefault="00844D79" w:rsidP="0084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По своей природе дополнительное занятие по английскому языку, с одной стороны, базируется </w:t>
      </w:r>
      <w:proofErr w:type="gramStart"/>
      <w:r>
        <w:rPr>
          <w:sz w:val="28"/>
          <w:szCs w:val="28"/>
        </w:rPr>
        <w:t>на  программе</w:t>
      </w:r>
      <w:proofErr w:type="gramEnd"/>
      <w:r>
        <w:rPr>
          <w:sz w:val="28"/>
          <w:szCs w:val="28"/>
        </w:rPr>
        <w:t xml:space="preserve">, а с другой стороны, представляет собой звено в цепочке занятий, преследующей отличающиеся от нормативной программы цели. Поэтому программа по дополнительному образованию должна строиться так, чтобы школьники, посещающие его, не испытывали скуки </w:t>
      </w:r>
      <w:proofErr w:type="gramStart"/>
      <w:r>
        <w:rPr>
          <w:sz w:val="28"/>
          <w:szCs w:val="28"/>
        </w:rPr>
        <w:t>на  занятиях</w:t>
      </w:r>
      <w:proofErr w:type="gramEnd"/>
      <w:r>
        <w:rPr>
          <w:sz w:val="28"/>
          <w:szCs w:val="28"/>
        </w:rPr>
        <w:t>, и в то же самое не должны вос</w:t>
      </w:r>
      <w:r>
        <w:rPr>
          <w:sz w:val="28"/>
          <w:szCs w:val="28"/>
        </w:rPr>
        <w:softHyphen/>
        <w:t>приниматься ими как некое «повторение» («закрепление») того, что изучалось в классе.</w:t>
      </w:r>
      <w:bookmarkEnd w:id="0"/>
    </w:p>
    <w:p w:rsidR="00844D79" w:rsidRDefault="00844D79" w:rsidP="00844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даже самого интересного материала может стать в тягость, если оно будет слишком перегружено, поэтому педагогу не следует преступать определённую черту трудности, за которой удовольствие превращается в обычную урочную нагрузку, которое очень часто вызывает скуку и неприятие.</w:t>
      </w:r>
    </w:p>
    <w:p w:rsidR="00844D79" w:rsidRDefault="00844D79" w:rsidP="00844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в </w:t>
      </w:r>
      <w:proofErr w:type="gramStart"/>
      <w:r>
        <w:rPr>
          <w:sz w:val="28"/>
          <w:szCs w:val="28"/>
        </w:rPr>
        <w:t>основу  дополнительного</w:t>
      </w:r>
      <w:proofErr w:type="gramEnd"/>
      <w:r>
        <w:rPr>
          <w:sz w:val="28"/>
          <w:szCs w:val="28"/>
        </w:rPr>
        <w:t xml:space="preserve"> занятия по английскому языку в  школе желательно поло</w:t>
      </w:r>
      <w:r>
        <w:rPr>
          <w:sz w:val="28"/>
          <w:szCs w:val="28"/>
        </w:rPr>
        <w:softHyphen/>
        <w:t>жить принцип развития максимального количества речевых умений на минимум  лексического и грамматиче</w:t>
      </w:r>
      <w:r>
        <w:rPr>
          <w:sz w:val="28"/>
          <w:szCs w:val="28"/>
        </w:rPr>
        <w:softHyphen/>
        <w:t>ского материала. В подобной ситуации программа должна быть ориентирована не столько на расширение словарного и структурного запаса, сколько на овладение способами речевого поведения в разнообразных жизнен</w:t>
      </w:r>
      <w:r>
        <w:rPr>
          <w:sz w:val="28"/>
          <w:szCs w:val="28"/>
        </w:rPr>
        <w:softHyphen/>
        <w:t>ных ситуациях и при решении разнообразных проблем.</w:t>
      </w:r>
    </w:p>
    <w:p w:rsidR="00844D79" w:rsidRDefault="00844D79" w:rsidP="0084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соблюдении вышеупомянутого принципа школь</w:t>
      </w:r>
      <w:r>
        <w:rPr>
          <w:sz w:val="28"/>
          <w:szCs w:val="28"/>
        </w:rPr>
        <w:softHyphen/>
        <w:t>ники, не посещающие дополнительных занятий, не чувствуют себя безнадежно отставшими от тех, кто их посещает, но зато послед</w:t>
      </w:r>
      <w:r>
        <w:rPr>
          <w:sz w:val="28"/>
          <w:szCs w:val="28"/>
        </w:rPr>
        <w:softHyphen/>
        <w:t>ние могут служить примером для первых, ибо способны показать насколько полнее, разнообразнее и логичнее могут быть выска</w:t>
      </w:r>
      <w:r>
        <w:rPr>
          <w:sz w:val="28"/>
          <w:szCs w:val="28"/>
        </w:rPr>
        <w:softHyphen/>
        <w:t>зывания в пределах, практически не превышающих программный материал. Следовательно, работа над лексическими и граммати</w:t>
      </w:r>
      <w:r>
        <w:rPr>
          <w:sz w:val="28"/>
          <w:szCs w:val="28"/>
        </w:rPr>
        <w:softHyphen/>
        <w:t>ческими навыками на дополнительных занятиях должна ориенти</w:t>
      </w:r>
      <w:r>
        <w:rPr>
          <w:sz w:val="28"/>
          <w:szCs w:val="28"/>
        </w:rPr>
        <w:softHyphen/>
        <w:t xml:space="preserve">роваться на развитие гибкости коммуникативного навыка. 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подборе материала положительную роль играет тематиче</w:t>
      </w:r>
      <w:r>
        <w:rPr>
          <w:color w:val="000000"/>
          <w:sz w:val="28"/>
          <w:szCs w:val="28"/>
        </w:rPr>
        <w:softHyphen/>
        <w:t>ский принцип, поскольку он способствует систематизации лекси</w:t>
      </w:r>
      <w:r>
        <w:rPr>
          <w:color w:val="000000"/>
          <w:sz w:val="28"/>
          <w:szCs w:val="28"/>
        </w:rPr>
        <w:softHyphen/>
        <w:t xml:space="preserve">ки. Любое занятие в рамках дополнительных </w:t>
      </w:r>
      <w:proofErr w:type="gramStart"/>
      <w:r>
        <w:rPr>
          <w:color w:val="000000"/>
          <w:sz w:val="28"/>
          <w:szCs w:val="28"/>
        </w:rPr>
        <w:t>занятий  должно</w:t>
      </w:r>
      <w:proofErr w:type="gramEnd"/>
      <w:r>
        <w:rPr>
          <w:color w:val="000000"/>
          <w:sz w:val="28"/>
          <w:szCs w:val="28"/>
        </w:rPr>
        <w:t xml:space="preserve"> быть направлено на развитие навыков говорения. Направленность на совершенствование навы</w:t>
      </w:r>
      <w:r>
        <w:rPr>
          <w:color w:val="000000"/>
          <w:sz w:val="28"/>
          <w:szCs w:val="28"/>
        </w:rPr>
        <w:softHyphen/>
        <w:t>ков означает, что занятия могут строиться на материале с преоб</w:t>
      </w:r>
      <w:r>
        <w:rPr>
          <w:color w:val="000000"/>
          <w:sz w:val="28"/>
          <w:szCs w:val="28"/>
        </w:rPr>
        <w:softHyphen/>
        <w:t>ладанием либо лексического, либо грамматического аспекта. При этом грамматические явления обобщаются так, чтобы обеспечить на занятии определенную совокупность разнообразных коммуни</w:t>
      </w:r>
      <w:r>
        <w:rPr>
          <w:color w:val="000000"/>
          <w:sz w:val="28"/>
          <w:szCs w:val="28"/>
        </w:rPr>
        <w:softHyphen/>
        <w:t>кативных задач.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одновременно отрабатывается не</w:t>
      </w:r>
      <w:r>
        <w:rPr>
          <w:color w:val="000000"/>
          <w:sz w:val="28"/>
          <w:szCs w:val="28"/>
        </w:rPr>
        <w:softHyphen/>
        <w:t>сколько конструкций, то подбираются такие коммуникативные задачи, где все эти грамматические явления одинаково были бы необходимы для достижения речевой цели, а если идет работа над одним сложным грамматическим явлением, то в речевых за</w:t>
      </w:r>
      <w:r>
        <w:rPr>
          <w:color w:val="000000"/>
          <w:sz w:val="28"/>
          <w:szCs w:val="28"/>
        </w:rPr>
        <w:softHyphen/>
        <w:t>даниях следует показать вариативность его применения для реа</w:t>
      </w:r>
      <w:r>
        <w:rPr>
          <w:color w:val="000000"/>
          <w:sz w:val="28"/>
          <w:szCs w:val="28"/>
        </w:rPr>
        <w:softHyphen/>
        <w:t>лизации нескольких коммуникативных намерений.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этапов занятия следует отметить, что, поскольку мы не вводим внепрограммных грамматических явлений или принципиально новых лексических тем, этап ознакомления с язы</w:t>
      </w:r>
      <w:r>
        <w:rPr>
          <w:color w:val="000000"/>
          <w:sz w:val="28"/>
          <w:szCs w:val="28"/>
        </w:rPr>
        <w:softHyphen/>
        <w:t>ковым материалом, как правило, не бывает подробным, развер</w:t>
      </w:r>
      <w:r>
        <w:rPr>
          <w:color w:val="000000"/>
          <w:sz w:val="28"/>
          <w:szCs w:val="28"/>
        </w:rPr>
        <w:softHyphen/>
        <w:t xml:space="preserve">нутым и не занимает значительной части занятия.  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 связи с достаточно скромным местом этапа ознакомле</w:t>
      </w:r>
      <w:r>
        <w:rPr>
          <w:color w:val="000000"/>
          <w:sz w:val="28"/>
          <w:szCs w:val="28"/>
        </w:rPr>
        <w:softHyphen/>
        <w:t>ния в структуре дополнительного занятия появляется возмож</w:t>
      </w:r>
      <w:r>
        <w:rPr>
          <w:color w:val="000000"/>
          <w:sz w:val="28"/>
          <w:szCs w:val="28"/>
        </w:rPr>
        <w:softHyphen/>
        <w:t>ность уделять больше внимания коммуникативным задачам, чем на обычном уроке. Если на уроке, где вводится и подробно объ</w:t>
      </w:r>
      <w:r>
        <w:rPr>
          <w:color w:val="000000"/>
          <w:sz w:val="28"/>
          <w:szCs w:val="28"/>
        </w:rPr>
        <w:softHyphen/>
        <w:t>ясняется новый сложный материал, можно иногда ограничиться условно-коммуникативными заданиями по четко заданной схе</w:t>
      </w:r>
      <w:r>
        <w:rPr>
          <w:color w:val="000000"/>
          <w:sz w:val="28"/>
          <w:szCs w:val="28"/>
        </w:rPr>
        <w:softHyphen/>
        <w:t xml:space="preserve">ме, то каждое дополнительное занятие включает целый </w:t>
      </w:r>
      <w:proofErr w:type="gramStart"/>
      <w:r>
        <w:rPr>
          <w:color w:val="000000"/>
          <w:sz w:val="28"/>
          <w:szCs w:val="28"/>
        </w:rPr>
        <w:t>ряд  речевых</w:t>
      </w:r>
      <w:proofErr w:type="gramEnd"/>
      <w:r>
        <w:rPr>
          <w:color w:val="000000"/>
          <w:sz w:val="28"/>
          <w:szCs w:val="28"/>
        </w:rPr>
        <w:t xml:space="preserve"> заданий.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основных задач дополнительных занятий - развитие личности учащихся. В процессе изучения английского языка со</w:t>
      </w:r>
      <w:r>
        <w:rPr>
          <w:color w:val="000000"/>
          <w:sz w:val="28"/>
          <w:szCs w:val="28"/>
        </w:rPr>
        <w:softHyphen/>
        <w:t>вершенствуется структура интеллекта: различные виды памяти и мышления, разнообразные интеллектуальные операции, и в первую очередь, такие, как сопоставление, обобщение, классификация, принятие смыслового решения. Отсюда и вытекает задача форми</w:t>
      </w:r>
      <w:r>
        <w:rPr>
          <w:color w:val="000000"/>
          <w:sz w:val="28"/>
          <w:szCs w:val="28"/>
        </w:rPr>
        <w:softHyphen/>
        <w:t>рования принципиально новых умений, а не только перенос умений, имеющихся на родном языке, т.е. практическая цель на дополнительных занятиях неотделима от развивающей цели.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школьники, как правило, посещают дополнительные занятия два раза в </w:t>
      </w:r>
      <w:proofErr w:type="gramStart"/>
      <w:r>
        <w:rPr>
          <w:color w:val="000000"/>
          <w:sz w:val="28"/>
          <w:szCs w:val="28"/>
        </w:rPr>
        <w:t>неделю  и</w:t>
      </w:r>
      <w:proofErr w:type="gramEnd"/>
      <w:r>
        <w:rPr>
          <w:color w:val="000000"/>
          <w:sz w:val="28"/>
          <w:szCs w:val="28"/>
        </w:rPr>
        <w:t xml:space="preserve"> зачастую не имеют домашних заданий, то очень важно применение самых разнообразных опор, которые од</w:t>
      </w:r>
      <w:r>
        <w:rPr>
          <w:color w:val="000000"/>
          <w:sz w:val="28"/>
          <w:szCs w:val="28"/>
        </w:rPr>
        <w:softHyphen/>
        <w:t>новременно исключали бы возможность языковых ошибок, подска</w:t>
      </w:r>
      <w:r>
        <w:rPr>
          <w:color w:val="000000"/>
          <w:sz w:val="28"/>
          <w:szCs w:val="28"/>
        </w:rPr>
        <w:softHyphen/>
        <w:t>зывали бы языковой материал и давали бы максимум возможно</w:t>
      </w:r>
      <w:r>
        <w:rPr>
          <w:color w:val="000000"/>
          <w:sz w:val="28"/>
          <w:szCs w:val="28"/>
        </w:rPr>
        <w:softHyphen/>
        <w:t>стей для самовыражения, для проявления себя как личности.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различия в языковой подготовке, психологических особенностях и </w:t>
      </w:r>
      <w:proofErr w:type="gramStart"/>
      <w:r>
        <w:rPr>
          <w:color w:val="000000"/>
          <w:sz w:val="28"/>
          <w:szCs w:val="28"/>
        </w:rPr>
        <w:t>интересах</w:t>
      </w:r>
      <w:proofErr w:type="gramEnd"/>
      <w:r>
        <w:rPr>
          <w:color w:val="000000"/>
          <w:sz w:val="28"/>
          <w:szCs w:val="28"/>
        </w:rPr>
        <w:t xml:space="preserve"> учащихся внутри каждой группы, для поддержания внутренней мотивации на дополнительных занятиях еще большее значение по сравнению с уроками приобретает ин</w:t>
      </w:r>
      <w:r>
        <w:rPr>
          <w:color w:val="000000"/>
          <w:sz w:val="28"/>
          <w:szCs w:val="28"/>
        </w:rPr>
        <w:softHyphen/>
        <w:t xml:space="preserve">дивидуализация заданий.  </w:t>
      </w:r>
    </w:p>
    <w:p w:rsidR="00844D79" w:rsidRDefault="00844D79" w:rsidP="00844D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Дополнительный курс, обладая относи</w:t>
      </w:r>
      <w:r>
        <w:rPr>
          <w:color w:val="000000"/>
          <w:sz w:val="28"/>
          <w:szCs w:val="28"/>
        </w:rPr>
        <w:softHyphen/>
        <w:t>тельной автономностью, составляет с нормативным курсом единое целое. Он проводится параллельно с основным курсом, и поэтому преподавателю нет особой нужды очерчивать промежу</w:t>
      </w:r>
      <w:r>
        <w:rPr>
          <w:color w:val="000000"/>
          <w:sz w:val="28"/>
          <w:szCs w:val="28"/>
        </w:rPr>
        <w:softHyphen/>
        <w:t>точные цели, хотя учет дополнительно развиваемых умений должен вестись, так как появляется возможность в большей сте</w:t>
      </w:r>
      <w:r>
        <w:rPr>
          <w:color w:val="000000"/>
          <w:sz w:val="28"/>
          <w:szCs w:val="28"/>
        </w:rPr>
        <w:softHyphen/>
        <w:t>пени задействовать взаимосвязь разных видов речевой деятель</w:t>
      </w:r>
      <w:r>
        <w:rPr>
          <w:color w:val="000000"/>
          <w:sz w:val="28"/>
          <w:szCs w:val="28"/>
        </w:rPr>
        <w:softHyphen/>
        <w:t xml:space="preserve">ности. Например, </w:t>
      </w:r>
      <w:proofErr w:type="gramStart"/>
      <w:r>
        <w:rPr>
          <w:color w:val="000000"/>
          <w:sz w:val="28"/>
          <w:szCs w:val="28"/>
        </w:rPr>
        <w:t>я  разработала</w:t>
      </w:r>
      <w:proofErr w:type="gramEnd"/>
      <w:r>
        <w:rPr>
          <w:color w:val="000000"/>
          <w:sz w:val="28"/>
          <w:szCs w:val="28"/>
        </w:rPr>
        <w:t xml:space="preserve"> таблицу, в которой оцениваются различные умения и навыки детей по полугодиям по 10-и бальной системе. Это даёт мне возможность избежать оценок, и в то же время наблюдать за динамикой повышения качества знаний, умений и навыков.</w:t>
      </w:r>
    </w:p>
    <w:p w:rsidR="008A779A" w:rsidRDefault="008A779A"/>
    <w:sectPr w:rsidR="008A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4924"/>
    <w:multiLevelType w:val="hybridMultilevel"/>
    <w:tmpl w:val="71985F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8"/>
    <w:rsid w:val="000B1994"/>
    <w:rsid w:val="00844D79"/>
    <w:rsid w:val="008A779A"/>
    <w:rsid w:val="00C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E503-DEF9-4779-8521-7CDC224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 Аракелян</dc:creator>
  <cp:keywords/>
  <dc:description/>
  <cp:lastModifiedBy>Анаит Аракелян</cp:lastModifiedBy>
  <cp:revision>4</cp:revision>
  <dcterms:created xsi:type="dcterms:W3CDTF">2014-02-03T18:38:00Z</dcterms:created>
  <dcterms:modified xsi:type="dcterms:W3CDTF">2014-02-03T18:54:00Z</dcterms:modified>
</cp:coreProperties>
</file>