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75" w:rsidRPr="00925EA0" w:rsidRDefault="00CB4A75" w:rsidP="00CB4A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4BB" w:rsidRPr="006264BB" w:rsidRDefault="002838E7" w:rsidP="00626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="006264BB"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образовательное учреждение</w:t>
      </w:r>
    </w:p>
    <w:p w:rsidR="006264BB" w:rsidRPr="006264BB" w:rsidRDefault="006264BB" w:rsidP="00626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Седельников</w:t>
      </w:r>
      <w:r w:rsidR="00283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="0028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</w:t>
      </w:r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№1»</w:t>
      </w:r>
    </w:p>
    <w:p w:rsidR="006264BB" w:rsidRPr="006264BB" w:rsidRDefault="006264BB" w:rsidP="006264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Седельниковского</w:t>
      </w:r>
      <w:proofErr w:type="spellEnd"/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Омской области</w:t>
      </w:r>
    </w:p>
    <w:p w:rsidR="006264BB" w:rsidRPr="006264BB" w:rsidRDefault="006264BB" w:rsidP="0062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4BB" w:rsidRPr="006264BB" w:rsidRDefault="006264BB" w:rsidP="006264BB">
      <w:pPr>
        <w:tabs>
          <w:tab w:val="left" w:pos="54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>646480</w:t>
      </w:r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646480</w:t>
      </w:r>
    </w:p>
    <w:p w:rsidR="006264BB" w:rsidRPr="006264BB" w:rsidRDefault="006264BB" w:rsidP="006264BB">
      <w:pPr>
        <w:tabs>
          <w:tab w:val="left" w:pos="54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Омская область,</w:t>
      </w:r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Омская область</w:t>
      </w:r>
    </w:p>
    <w:p w:rsidR="006264BB" w:rsidRPr="006264BB" w:rsidRDefault="006264BB" w:rsidP="006264BB">
      <w:pPr>
        <w:tabs>
          <w:tab w:val="left" w:pos="54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едельниково</w:t>
      </w:r>
      <w:proofErr w:type="spellEnd"/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Седельниково</w:t>
      </w:r>
    </w:p>
    <w:p w:rsidR="006264BB" w:rsidRPr="006264BB" w:rsidRDefault="006264BB" w:rsidP="006264BB">
      <w:pPr>
        <w:tabs>
          <w:tab w:val="left" w:pos="54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оветская,22</w:t>
      </w:r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ул. </w:t>
      </w:r>
      <w:proofErr w:type="spellStart"/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Кропотова</w:t>
      </w:r>
      <w:proofErr w:type="spellEnd"/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>, 33 кв. 17</w:t>
      </w:r>
    </w:p>
    <w:p w:rsidR="006264BB" w:rsidRPr="006264BB" w:rsidRDefault="006264BB" w:rsidP="006264BB">
      <w:pPr>
        <w:tabs>
          <w:tab w:val="left" w:pos="54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тел.8 (381 64) 21 556</w:t>
      </w:r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8 (381 64) 21 742</w:t>
      </w:r>
    </w:p>
    <w:p w:rsidR="006264BB" w:rsidRPr="006264BB" w:rsidRDefault="006264BB" w:rsidP="006264BB">
      <w:pPr>
        <w:tabs>
          <w:tab w:val="left" w:pos="54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Исаченко Н.В.</w:t>
      </w:r>
    </w:p>
    <w:p w:rsidR="006264BB" w:rsidRPr="00FE435A" w:rsidRDefault="002838E7" w:rsidP="002838E7">
      <w:pPr>
        <w:tabs>
          <w:tab w:val="left" w:pos="54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9" w:history="1">
        <w:r w:rsidRPr="00C2524D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isnv</w:t>
        </w:r>
        <w:r w:rsidRPr="00FE435A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2524D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E435A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2524D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E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8E7" w:rsidRPr="00FE435A" w:rsidRDefault="002838E7" w:rsidP="002838E7">
      <w:pPr>
        <w:tabs>
          <w:tab w:val="left" w:pos="54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10" w:history="1">
        <w:r w:rsidRPr="00C2524D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isachenko</w:t>
        </w:r>
        <w:r w:rsidRPr="00FE435A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2710@</w:t>
        </w:r>
        <w:r w:rsidRPr="00C2524D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FE435A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2524D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FE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4BB" w:rsidRPr="006264BB" w:rsidRDefault="006264BB" w:rsidP="00626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tabs>
          <w:tab w:val="left" w:pos="9498"/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264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Описание опыта работы</w:t>
      </w:r>
    </w:p>
    <w:p w:rsidR="006264BB" w:rsidRPr="006264BB" w:rsidRDefault="006264BB" w:rsidP="006264BB">
      <w:pPr>
        <w:tabs>
          <w:tab w:val="left" w:pos="9498"/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264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по реализации проекта </w:t>
      </w:r>
    </w:p>
    <w:p w:rsidR="006264BB" w:rsidRPr="00FE435A" w:rsidRDefault="006264BB" w:rsidP="0062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</w:pPr>
      <w:r w:rsidRPr="00FE435A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>«Создание модели педагогической системы общественно активной школы как механизма реализации федеральных государственных образовательных стандартов»</w:t>
      </w:r>
    </w:p>
    <w:p w:rsidR="006264BB" w:rsidRPr="006264BB" w:rsidRDefault="006264BB" w:rsidP="00626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E7" w:rsidRPr="00FE435A" w:rsidRDefault="002838E7" w:rsidP="006264BB">
      <w:pPr>
        <w:tabs>
          <w:tab w:val="left" w:pos="5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64BB" w:rsidRPr="00FE435A" w:rsidRDefault="006264BB" w:rsidP="006264BB">
      <w:pPr>
        <w:tabs>
          <w:tab w:val="left" w:pos="5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64B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</w:t>
      </w:r>
      <w:r w:rsidRPr="00626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Исаченко </w:t>
      </w:r>
      <w:r w:rsidRPr="00FE43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Наталья</w:t>
      </w:r>
    </w:p>
    <w:p w:rsidR="00FE435A" w:rsidRPr="00FE435A" w:rsidRDefault="006264BB" w:rsidP="006264BB">
      <w:pPr>
        <w:tabs>
          <w:tab w:val="left" w:pos="5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3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Валентиновна</w:t>
      </w:r>
      <w:r w:rsidR="00FE435A" w:rsidRPr="00FE43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</w:p>
    <w:p w:rsidR="00FE435A" w:rsidRDefault="00FE435A" w:rsidP="006264BB">
      <w:pPr>
        <w:tabs>
          <w:tab w:val="left" w:pos="5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заместитель директора,</w:t>
      </w:r>
    </w:p>
    <w:p w:rsidR="00FE435A" w:rsidRDefault="00FE435A" w:rsidP="006264BB">
      <w:pPr>
        <w:tabs>
          <w:tab w:val="left" w:pos="5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искусства</w:t>
      </w:r>
    </w:p>
    <w:p w:rsidR="006264BB" w:rsidRPr="006264BB" w:rsidRDefault="00FE435A" w:rsidP="006264BB">
      <w:pPr>
        <w:tabs>
          <w:tab w:val="left" w:pos="5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Седельниковская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СШ №1»</w:t>
      </w:r>
    </w:p>
    <w:p w:rsidR="002838E7" w:rsidRPr="006264BB" w:rsidRDefault="006264BB" w:rsidP="002838E7">
      <w:pPr>
        <w:tabs>
          <w:tab w:val="left" w:pos="5860"/>
          <w:tab w:val="left" w:pos="729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6264BB" w:rsidRPr="006264BB" w:rsidRDefault="006264BB" w:rsidP="006264BB">
      <w:pPr>
        <w:tabs>
          <w:tab w:val="left" w:pos="5860"/>
          <w:tab w:val="left" w:pos="729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4B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                                                                                </w:t>
      </w:r>
    </w:p>
    <w:p w:rsidR="006264BB" w:rsidRPr="006264BB" w:rsidRDefault="006264BB" w:rsidP="006264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64BB" w:rsidRPr="006264BB" w:rsidRDefault="006264BB" w:rsidP="0062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BB" w:rsidRPr="00FE435A" w:rsidRDefault="006264BB" w:rsidP="0062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BB" w:rsidRPr="00FE435A" w:rsidRDefault="006264BB" w:rsidP="006264BB">
      <w:pPr>
        <w:tabs>
          <w:tab w:val="left" w:pos="4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Седел</w:t>
      </w:r>
      <w:r w:rsidR="00925EA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ьниково,2014</w:t>
      </w:r>
    </w:p>
    <w:p w:rsidR="002838E7" w:rsidRPr="00FE435A" w:rsidRDefault="002838E7" w:rsidP="006264BB">
      <w:pPr>
        <w:tabs>
          <w:tab w:val="left" w:pos="4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before="100" w:beforeAutospacing="1" w:after="0" w:afterAutospacing="1" w:line="283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4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Содержание </w:t>
      </w:r>
    </w:p>
    <w:p w:rsidR="006264BB" w:rsidRPr="006264BB" w:rsidRDefault="006264BB" w:rsidP="006264BB">
      <w:pPr>
        <w:kinsoku w:val="0"/>
        <w:overflowPunct w:val="0"/>
        <w:spacing w:before="100" w:beforeAutospacing="1" w:after="0" w:afterAutospacing="1" w:line="283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4BB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6264B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Актуальность опыта. Проблемный анализ…………………...3</w:t>
      </w:r>
    </w:p>
    <w:p w:rsidR="006264BB" w:rsidRPr="006264BB" w:rsidRDefault="006264BB" w:rsidP="006264BB">
      <w:pPr>
        <w:kinsoku w:val="0"/>
        <w:overflowPunct w:val="0"/>
        <w:spacing w:before="100" w:beforeAutospacing="1" w:after="0" w:afterAutospacing="1" w:line="283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4BB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6264B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Основные концептуальные положения………………………..5</w:t>
      </w:r>
    </w:p>
    <w:p w:rsidR="006264BB" w:rsidRPr="006264BB" w:rsidRDefault="006264BB" w:rsidP="006264BB">
      <w:pPr>
        <w:kinsoku w:val="0"/>
        <w:overflowPunct w:val="0"/>
        <w:spacing w:before="100" w:beforeAutospacing="1" w:after="0" w:afterAutospacing="1" w:line="283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4BB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6264B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Цели и задачи……………………………………………...........8</w:t>
      </w: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4BB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6264B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Деятельность в рамках проекта, результаты реализации за 2012-2013 учебный год………………………….…………………......................10</w:t>
      </w: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4BB">
        <w:rPr>
          <w:rFonts w:ascii="Times New Roman" w:eastAsia="Calibri" w:hAnsi="Times New Roman" w:cs="Times New Roman"/>
          <w:sz w:val="28"/>
          <w:szCs w:val="28"/>
          <w:lang w:eastAsia="ru-RU"/>
        </w:rPr>
        <w:t>5.      Анализ  эффективности реализации проекта…………………15</w:t>
      </w: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64BB" w:rsidRPr="006264BB" w:rsidRDefault="006264BB" w:rsidP="006264BB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264BB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6.     </w:t>
      </w:r>
      <w:r w:rsidRPr="006264B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Предполагаемые риски,  способы и результаты их устранения, возможность усвоения опыта………………………………………………………….</w:t>
      </w:r>
      <w:r w:rsidRPr="006264BB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18</w:t>
      </w:r>
    </w:p>
    <w:p w:rsidR="006264BB" w:rsidRPr="006264BB" w:rsidRDefault="006264BB" w:rsidP="006264BB">
      <w:pPr>
        <w:kinsoku w:val="0"/>
        <w:overflowPunct w:val="0"/>
        <w:spacing w:before="100" w:beforeAutospacing="1" w:after="0" w:afterAutospacing="1" w:line="283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4BB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6264B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Литература………………………………………………………19</w:t>
      </w: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4BB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6264B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Приложения……………………………………………………..20</w:t>
      </w: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5A" w:rsidRDefault="00FE435A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5A" w:rsidRDefault="00FE435A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5A" w:rsidRPr="006264BB" w:rsidRDefault="00FE435A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FE435A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6264BB" w:rsidRDefault="006264BB" w:rsidP="006264BB">
      <w:pPr>
        <w:kinsoku w:val="0"/>
        <w:overflowPunct w:val="0"/>
        <w:spacing w:after="0" w:line="283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2838E7" w:rsidRDefault="006264BB" w:rsidP="002838E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838E7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lastRenderedPageBreak/>
        <w:t>Актуальность опыта. Проблемный анализ.</w:t>
      </w:r>
    </w:p>
    <w:p w:rsidR="006264BB" w:rsidRPr="002838E7" w:rsidRDefault="006264BB" w:rsidP="002838E7">
      <w:pPr>
        <w:tabs>
          <w:tab w:val="left" w:pos="4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2011 - 2012 учебного года начался переход всех школ Российской Федерации на  новые  Федеральные  государственные  образовательные  стандарты  общего образования (ФГОС), </w:t>
      </w:r>
      <w:proofErr w:type="gram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Седельниковская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№1» 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пеходит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2010 года. </w:t>
      </w:r>
      <w:proofErr w:type="gram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десятки тысяч российских школ столкнулись  с  необходимостью  существенно  модернизировать  свою  деятельность: разрабатывать  новые  образовательные  программы,  осваивать  новые  учебно-методические материалы, внедрять новые содержание, формы и методы образования, перестраивать  организацию  воспитательного  процесса,  по-новому  выстраивать отношения с местным сообществом, а также другими учреждениями и организациями, работающими  с  детьми  и  подростками.</w:t>
      </w:r>
      <w:proofErr w:type="gram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 школ,  учителя,  другие педагогические работники и методические службы оказались во многом не готовы к  переходу  на  новые  стандарты.  В  этих  условиях  особенно  остро  </w:t>
      </w:r>
      <w:r w:rsidRPr="002838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встал  вопрос о поиске тех моделей школ,</w:t>
      </w: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школ массовых, которые в силу своей специфики являются наиболее «предрасположенными» к реализации требований стандарта. Наша школа не является исключением.</w:t>
      </w:r>
    </w:p>
    <w:p w:rsidR="006264BB" w:rsidRPr="002838E7" w:rsidRDefault="006264BB" w:rsidP="002838E7">
      <w:pPr>
        <w:tabs>
          <w:tab w:val="left" w:pos="4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числу таких моделей, без всякого сомнения, относится модель общественно-активной школы (ОАШ), которая возникла в нашей стране в конце 1990-х гг. и сегодня получила  широкое  распространение  практически  на  всей  территории  Российской Федерации</w:t>
      </w:r>
      <w:r w:rsidRPr="002838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4BB" w:rsidRPr="002838E7" w:rsidRDefault="006264BB" w:rsidP="002838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данные положения, в нашем образовательном учреждении был разработан проект «Создание модели педагогической системы общественно активной школы как механизма реализации федеральных государственных образовательных стандартов», который реализовывался в течение 2012-2013 года. </w:t>
      </w:r>
      <w:r w:rsidRPr="0028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деятельности в рамках данного проекта и представлен в  работе.</w:t>
      </w:r>
    </w:p>
    <w:p w:rsidR="006264BB" w:rsidRPr="002838E7" w:rsidRDefault="006264BB" w:rsidP="002838E7">
      <w:pPr>
        <w:tabs>
          <w:tab w:val="left" w:pos="9498"/>
          <w:tab w:val="lef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Общественно-активная  школа,  как  никакое  другое  образовательное  учреждение, «заточено» на реализацию 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Школьники должны постоянно оказываться в ситуациях, требующих умения осмысливать возникающие проблемы, искать и реализовывать оптимальные пути и способы их решения, как правило, в совместной деятельности. Открытость ОАШ окружающему миру и различным социальным практикам должны обеспечивать развитие у детей и подростков способности ориентироваться в мире профессий, обращаться к тем видам профессиональной деятельности, которые вызывают осознанный интерес. Эта проблема стоит перед нашим образовательным учреждением, на ее решение и были направлены усилия в рамках нашего проекта.</w:t>
      </w:r>
    </w:p>
    <w:p w:rsidR="006264BB" w:rsidRPr="002838E7" w:rsidRDefault="006264BB" w:rsidP="002838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Исходя из всего вышеизложенного, нам пришло новое видение предназначения нашей школы как общественно-активной школы. </w:t>
      </w: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поэтому,  мы  считаем, что организуя и совершенствуя образовательный процесс по принципам модели общественно-активной школы можно значительно повысить эффективность введения ФГОС. Тем более</w:t>
      </w:r>
      <w:proofErr w:type="gram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большинство идей ОАШ в нашем образовательном учреждении существуют уже на протяжении целого ряда лет. В настоящее время нам предстоит не только заявить перед общественностью и социумом о себе, как об общественно-активной школе, но и обновить и усовершенствовать уже имеющиеся  направления деятельности. Мы считаем, что реализация проекта позволит нашей школе стать общественно-активной, при этом повыситься эффективность реализации ФГОС.</w:t>
      </w:r>
    </w:p>
    <w:p w:rsidR="006264BB" w:rsidRPr="002838E7" w:rsidRDefault="006264BB" w:rsidP="002838E7">
      <w:pPr>
        <w:tabs>
          <w:tab w:val="left" w:pos="393"/>
          <w:tab w:val="left" w:pos="1098"/>
          <w:tab w:val="left" w:pos="1805"/>
          <w:tab w:val="left" w:pos="2513"/>
          <w:tab w:val="left" w:pos="3220"/>
          <w:tab w:val="left" w:pos="3928"/>
          <w:tab w:val="left" w:pos="4635"/>
          <w:tab w:val="left" w:pos="5343"/>
          <w:tab w:val="left" w:pos="6050"/>
          <w:tab w:val="left" w:pos="6758"/>
          <w:tab w:val="left" w:pos="7465"/>
          <w:tab w:val="left" w:pos="8173"/>
          <w:tab w:val="left" w:pos="8880"/>
          <w:tab w:val="left" w:pos="9588"/>
          <w:tab w:val="left" w:pos="10295"/>
          <w:tab w:val="left" w:pos="11003"/>
          <w:tab w:val="left" w:pos="11710"/>
          <w:tab w:val="left" w:pos="12418"/>
          <w:tab w:val="left" w:pos="13125"/>
          <w:tab w:val="left" w:pos="13833"/>
          <w:tab w:val="left" w:pos="14540"/>
        </w:tabs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</w:rPr>
        <w:t>Новизна проекта состояла в обосновании необходимости, целесообразности и возможности проектирования  модели педагогической системы общественно-активной школы, основанной на реализации основных образовательных программ начального и основного образования для более эффективного  введения ФГОС.</w:t>
      </w:r>
    </w:p>
    <w:p w:rsidR="006264BB" w:rsidRPr="002838E7" w:rsidRDefault="006264BB" w:rsidP="002838E7">
      <w:pPr>
        <w:tabs>
          <w:tab w:val="left" w:pos="393"/>
          <w:tab w:val="left" w:pos="1098"/>
          <w:tab w:val="left" w:pos="1805"/>
          <w:tab w:val="left" w:pos="2513"/>
          <w:tab w:val="left" w:pos="3220"/>
          <w:tab w:val="left" w:pos="3928"/>
          <w:tab w:val="left" w:pos="4635"/>
          <w:tab w:val="left" w:pos="5343"/>
          <w:tab w:val="left" w:pos="6050"/>
          <w:tab w:val="left" w:pos="6758"/>
          <w:tab w:val="left" w:pos="7465"/>
          <w:tab w:val="left" w:pos="8173"/>
          <w:tab w:val="left" w:pos="8880"/>
          <w:tab w:val="left" w:pos="9588"/>
          <w:tab w:val="left" w:pos="10295"/>
          <w:tab w:val="left" w:pos="11003"/>
          <w:tab w:val="left" w:pos="11710"/>
          <w:tab w:val="left" w:pos="12418"/>
          <w:tab w:val="left" w:pos="13125"/>
          <w:tab w:val="left" w:pos="13833"/>
          <w:tab w:val="left" w:pos="14540"/>
        </w:tabs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 xml:space="preserve"> </w:t>
      </w:r>
      <w:r w:rsidRPr="002838E7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Новизна данного опыта</w:t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работы состоит в обобщении практики реализации создания ОАШ с целью эффективной реализации ФГОС. То есть, мы предполагаем, что  управление образовательным учреждением по принципам  общественно-активной школы, даст и дает нам больше возможностей  вывести образовательный процесс, организуемый по требования новых стандартов на более высокий уровень. </w:t>
      </w:r>
    </w:p>
    <w:p w:rsidR="006264BB" w:rsidRPr="002838E7" w:rsidRDefault="006264BB" w:rsidP="002838E7">
      <w:pPr>
        <w:tabs>
          <w:tab w:val="left" w:pos="393"/>
          <w:tab w:val="left" w:pos="1098"/>
          <w:tab w:val="left" w:pos="1805"/>
          <w:tab w:val="left" w:pos="2513"/>
          <w:tab w:val="left" w:pos="3220"/>
          <w:tab w:val="left" w:pos="3928"/>
          <w:tab w:val="left" w:pos="4635"/>
          <w:tab w:val="left" w:pos="5343"/>
          <w:tab w:val="left" w:pos="6050"/>
          <w:tab w:val="left" w:pos="6758"/>
          <w:tab w:val="left" w:pos="7465"/>
          <w:tab w:val="left" w:pos="8173"/>
          <w:tab w:val="left" w:pos="8880"/>
          <w:tab w:val="left" w:pos="9588"/>
          <w:tab w:val="left" w:pos="10295"/>
          <w:tab w:val="left" w:pos="11003"/>
          <w:tab w:val="left" w:pos="11710"/>
          <w:tab w:val="left" w:pos="12418"/>
          <w:tab w:val="left" w:pos="13125"/>
          <w:tab w:val="left" w:pos="13833"/>
          <w:tab w:val="left" w:pos="14540"/>
        </w:tabs>
        <w:kinsoku w:val="0"/>
        <w:overflowPunct w:val="0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6264BB" w:rsidRPr="002838E7" w:rsidRDefault="006264BB" w:rsidP="002838E7">
      <w:pPr>
        <w:tabs>
          <w:tab w:val="left" w:pos="393"/>
          <w:tab w:val="left" w:pos="1098"/>
          <w:tab w:val="left" w:pos="1805"/>
          <w:tab w:val="left" w:pos="2513"/>
          <w:tab w:val="left" w:pos="3220"/>
          <w:tab w:val="left" w:pos="3928"/>
          <w:tab w:val="left" w:pos="4635"/>
          <w:tab w:val="left" w:pos="5343"/>
          <w:tab w:val="left" w:pos="6050"/>
          <w:tab w:val="left" w:pos="6758"/>
          <w:tab w:val="left" w:pos="7465"/>
          <w:tab w:val="left" w:pos="8173"/>
          <w:tab w:val="left" w:pos="8880"/>
          <w:tab w:val="left" w:pos="9588"/>
          <w:tab w:val="left" w:pos="10295"/>
          <w:tab w:val="left" w:pos="11003"/>
          <w:tab w:val="left" w:pos="11710"/>
          <w:tab w:val="left" w:pos="12418"/>
          <w:tab w:val="left" w:pos="13125"/>
          <w:tab w:val="left" w:pos="13833"/>
          <w:tab w:val="left" w:pos="14540"/>
        </w:tabs>
        <w:kinsoku w:val="0"/>
        <w:overflowPunct w:val="0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6264BB" w:rsidRPr="002838E7" w:rsidRDefault="006264BB" w:rsidP="002838E7">
      <w:pPr>
        <w:tabs>
          <w:tab w:val="left" w:pos="393"/>
          <w:tab w:val="left" w:pos="1098"/>
          <w:tab w:val="left" w:pos="1805"/>
          <w:tab w:val="left" w:pos="2513"/>
          <w:tab w:val="left" w:pos="3220"/>
          <w:tab w:val="left" w:pos="3928"/>
          <w:tab w:val="left" w:pos="4635"/>
          <w:tab w:val="left" w:pos="5343"/>
          <w:tab w:val="left" w:pos="6050"/>
          <w:tab w:val="left" w:pos="6758"/>
          <w:tab w:val="left" w:pos="7465"/>
          <w:tab w:val="left" w:pos="8173"/>
          <w:tab w:val="left" w:pos="8880"/>
          <w:tab w:val="left" w:pos="9588"/>
          <w:tab w:val="left" w:pos="10295"/>
          <w:tab w:val="left" w:pos="11003"/>
          <w:tab w:val="left" w:pos="11710"/>
          <w:tab w:val="left" w:pos="12418"/>
          <w:tab w:val="left" w:pos="13125"/>
          <w:tab w:val="left" w:pos="13833"/>
          <w:tab w:val="left" w:pos="14540"/>
        </w:tabs>
        <w:kinsoku w:val="0"/>
        <w:overflowPunct w:val="0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6264BB" w:rsidRPr="002838E7" w:rsidRDefault="006264BB" w:rsidP="002838E7">
      <w:pPr>
        <w:tabs>
          <w:tab w:val="left" w:pos="393"/>
          <w:tab w:val="left" w:pos="1098"/>
          <w:tab w:val="left" w:pos="1805"/>
          <w:tab w:val="left" w:pos="2513"/>
          <w:tab w:val="left" w:pos="3220"/>
          <w:tab w:val="left" w:pos="3928"/>
          <w:tab w:val="left" w:pos="4635"/>
          <w:tab w:val="left" w:pos="5343"/>
          <w:tab w:val="left" w:pos="6050"/>
          <w:tab w:val="left" w:pos="6758"/>
          <w:tab w:val="left" w:pos="7465"/>
          <w:tab w:val="left" w:pos="8173"/>
          <w:tab w:val="left" w:pos="8880"/>
          <w:tab w:val="left" w:pos="9588"/>
          <w:tab w:val="left" w:pos="10295"/>
          <w:tab w:val="left" w:pos="11003"/>
          <w:tab w:val="left" w:pos="11710"/>
          <w:tab w:val="left" w:pos="12418"/>
          <w:tab w:val="left" w:pos="13125"/>
          <w:tab w:val="left" w:pos="13833"/>
          <w:tab w:val="left" w:pos="14540"/>
        </w:tabs>
        <w:kinsoku w:val="0"/>
        <w:overflowPunct w:val="0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6264BB" w:rsidRPr="002838E7" w:rsidRDefault="006264BB" w:rsidP="002838E7">
      <w:pPr>
        <w:tabs>
          <w:tab w:val="left" w:pos="393"/>
          <w:tab w:val="left" w:pos="1098"/>
          <w:tab w:val="left" w:pos="1805"/>
          <w:tab w:val="left" w:pos="2513"/>
          <w:tab w:val="left" w:pos="3220"/>
          <w:tab w:val="left" w:pos="3928"/>
          <w:tab w:val="left" w:pos="4635"/>
          <w:tab w:val="left" w:pos="5343"/>
          <w:tab w:val="left" w:pos="6050"/>
          <w:tab w:val="left" w:pos="6758"/>
          <w:tab w:val="left" w:pos="7465"/>
          <w:tab w:val="left" w:pos="8173"/>
          <w:tab w:val="left" w:pos="8880"/>
          <w:tab w:val="left" w:pos="9588"/>
          <w:tab w:val="left" w:pos="10295"/>
          <w:tab w:val="left" w:pos="11003"/>
          <w:tab w:val="left" w:pos="11710"/>
          <w:tab w:val="left" w:pos="12418"/>
          <w:tab w:val="left" w:pos="13125"/>
          <w:tab w:val="left" w:pos="13833"/>
          <w:tab w:val="left" w:pos="14540"/>
        </w:tabs>
        <w:kinsoku w:val="0"/>
        <w:overflowPunct w:val="0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6264BB" w:rsidRPr="002838E7" w:rsidRDefault="006264BB" w:rsidP="002838E7">
      <w:pPr>
        <w:tabs>
          <w:tab w:val="left" w:pos="393"/>
          <w:tab w:val="left" w:pos="1098"/>
          <w:tab w:val="left" w:pos="1805"/>
          <w:tab w:val="left" w:pos="2513"/>
          <w:tab w:val="left" w:pos="3220"/>
          <w:tab w:val="left" w:pos="3928"/>
          <w:tab w:val="left" w:pos="4635"/>
          <w:tab w:val="left" w:pos="5343"/>
          <w:tab w:val="left" w:pos="6050"/>
          <w:tab w:val="left" w:pos="6758"/>
          <w:tab w:val="left" w:pos="7465"/>
          <w:tab w:val="left" w:pos="8173"/>
          <w:tab w:val="left" w:pos="8880"/>
          <w:tab w:val="left" w:pos="9588"/>
          <w:tab w:val="left" w:pos="10295"/>
          <w:tab w:val="left" w:pos="11003"/>
          <w:tab w:val="left" w:pos="11710"/>
          <w:tab w:val="left" w:pos="12418"/>
          <w:tab w:val="left" w:pos="13125"/>
          <w:tab w:val="left" w:pos="13833"/>
          <w:tab w:val="left" w:pos="14540"/>
        </w:tabs>
        <w:kinsoku w:val="0"/>
        <w:overflowPunct w:val="0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6264BB" w:rsidRPr="002838E7" w:rsidRDefault="006264BB" w:rsidP="002838E7">
      <w:pPr>
        <w:tabs>
          <w:tab w:val="left" w:pos="393"/>
          <w:tab w:val="left" w:pos="1098"/>
          <w:tab w:val="left" w:pos="1805"/>
          <w:tab w:val="left" w:pos="2513"/>
          <w:tab w:val="left" w:pos="3220"/>
          <w:tab w:val="left" w:pos="3928"/>
          <w:tab w:val="left" w:pos="4635"/>
          <w:tab w:val="left" w:pos="5343"/>
          <w:tab w:val="left" w:pos="6050"/>
          <w:tab w:val="left" w:pos="6758"/>
          <w:tab w:val="left" w:pos="7465"/>
          <w:tab w:val="left" w:pos="8173"/>
          <w:tab w:val="left" w:pos="8880"/>
          <w:tab w:val="left" w:pos="9588"/>
          <w:tab w:val="left" w:pos="10295"/>
          <w:tab w:val="left" w:pos="11003"/>
          <w:tab w:val="left" w:pos="11710"/>
          <w:tab w:val="left" w:pos="12418"/>
          <w:tab w:val="left" w:pos="13125"/>
          <w:tab w:val="left" w:pos="13833"/>
          <w:tab w:val="left" w:pos="14540"/>
        </w:tabs>
        <w:kinsoku w:val="0"/>
        <w:overflowPunct w:val="0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6264BB" w:rsidRPr="002838E7" w:rsidRDefault="006264BB" w:rsidP="002838E7">
      <w:pPr>
        <w:tabs>
          <w:tab w:val="left" w:pos="393"/>
          <w:tab w:val="left" w:pos="1098"/>
          <w:tab w:val="left" w:pos="1805"/>
          <w:tab w:val="left" w:pos="2513"/>
          <w:tab w:val="left" w:pos="3220"/>
          <w:tab w:val="left" w:pos="3928"/>
          <w:tab w:val="left" w:pos="4635"/>
          <w:tab w:val="left" w:pos="5343"/>
          <w:tab w:val="left" w:pos="6050"/>
          <w:tab w:val="left" w:pos="6758"/>
          <w:tab w:val="left" w:pos="7465"/>
          <w:tab w:val="left" w:pos="8173"/>
          <w:tab w:val="left" w:pos="8880"/>
          <w:tab w:val="left" w:pos="9588"/>
          <w:tab w:val="left" w:pos="10295"/>
          <w:tab w:val="left" w:pos="11003"/>
          <w:tab w:val="left" w:pos="11710"/>
          <w:tab w:val="left" w:pos="12418"/>
          <w:tab w:val="left" w:pos="13125"/>
          <w:tab w:val="left" w:pos="13833"/>
          <w:tab w:val="left" w:pos="14540"/>
        </w:tabs>
        <w:kinsoku w:val="0"/>
        <w:overflowPunct w:val="0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6264BB" w:rsidRPr="002838E7" w:rsidRDefault="006264BB" w:rsidP="002838E7">
      <w:pPr>
        <w:tabs>
          <w:tab w:val="left" w:pos="393"/>
          <w:tab w:val="left" w:pos="1098"/>
          <w:tab w:val="left" w:pos="1805"/>
          <w:tab w:val="left" w:pos="2513"/>
          <w:tab w:val="left" w:pos="3220"/>
          <w:tab w:val="left" w:pos="3928"/>
          <w:tab w:val="left" w:pos="4635"/>
          <w:tab w:val="left" w:pos="5343"/>
          <w:tab w:val="left" w:pos="6050"/>
          <w:tab w:val="left" w:pos="6758"/>
          <w:tab w:val="left" w:pos="7465"/>
          <w:tab w:val="left" w:pos="8173"/>
          <w:tab w:val="left" w:pos="8880"/>
          <w:tab w:val="left" w:pos="9588"/>
          <w:tab w:val="left" w:pos="10295"/>
          <w:tab w:val="left" w:pos="11003"/>
          <w:tab w:val="left" w:pos="11710"/>
          <w:tab w:val="left" w:pos="12418"/>
          <w:tab w:val="left" w:pos="13125"/>
          <w:tab w:val="left" w:pos="13833"/>
          <w:tab w:val="left" w:pos="14540"/>
        </w:tabs>
        <w:kinsoku w:val="0"/>
        <w:overflowPunct w:val="0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6264BB" w:rsidRDefault="006264BB" w:rsidP="002838E7">
      <w:pPr>
        <w:tabs>
          <w:tab w:val="left" w:pos="393"/>
          <w:tab w:val="left" w:pos="1098"/>
          <w:tab w:val="left" w:pos="1805"/>
          <w:tab w:val="left" w:pos="2513"/>
          <w:tab w:val="left" w:pos="3220"/>
          <w:tab w:val="left" w:pos="3928"/>
          <w:tab w:val="left" w:pos="4635"/>
          <w:tab w:val="left" w:pos="5343"/>
          <w:tab w:val="left" w:pos="6050"/>
          <w:tab w:val="left" w:pos="6758"/>
          <w:tab w:val="left" w:pos="7465"/>
          <w:tab w:val="left" w:pos="8173"/>
          <w:tab w:val="left" w:pos="8880"/>
          <w:tab w:val="left" w:pos="9588"/>
          <w:tab w:val="left" w:pos="10295"/>
          <w:tab w:val="left" w:pos="11003"/>
          <w:tab w:val="left" w:pos="11710"/>
          <w:tab w:val="left" w:pos="12418"/>
          <w:tab w:val="left" w:pos="13125"/>
          <w:tab w:val="left" w:pos="13833"/>
          <w:tab w:val="left" w:pos="14540"/>
        </w:tabs>
        <w:kinsoku w:val="0"/>
        <w:overflowPunct w:val="0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CB4A75" w:rsidRPr="002838E7" w:rsidRDefault="00CB4A75" w:rsidP="002838E7">
      <w:pPr>
        <w:tabs>
          <w:tab w:val="left" w:pos="393"/>
          <w:tab w:val="left" w:pos="1098"/>
          <w:tab w:val="left" w:pos="1805"/>
          <w:tab w:val="left" w:pos="2513"/>
          <w:tab w:val="left" w:pos="3220"/>
          <w:tab w:val="left" w:pos="3928"/>
          <w:tab w:val="left" w:pos="4635"/>
          <w:tab w:val="left" w:pos="5343"/>
          <w:tab w:val="left" w:pos="6050"/>
          <w:tab w:val="left" w:pos="6758"/>
          <w:tab w:val="left" w:pos="7465"/>
          <w:tab w:val="left" w:pos="8173"/>
          <w:tab w:val="left" w:pos="8880"/>
          <w:tab w:val="left" w:pos="9588"/>
          <w:tab w:val="left" w:pos="10295"/>
          <w:tab w:val="left" w:pos="11003"/>
          <w:tab w:val="left" w:pos="11710"/>
          <w:tab w:val="left" w:pos="12418"/>
          <w:tab w:val="left" w:pos="13125"/>
          <w:tab w:val="left" w:pos="13833"/>
          <w:tab w:val="left" w:pos="14540"/>
        </w:tabs>
        <w:kinsoku w:val="0"/>
        <w:overflowPunct w:val="0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6264BB" w:rsidRPr="002838E7" w:rsidRDefault="006264BB" w:rsidP="002838E7">
      <w:pPr>
        <w:tabs>
          <w:tab w:val="left" w:pos="393"/>
          <w:tab w:val="left" w:pos="1098"/>
          <w:tab w:val="left" w:pos="1805"/>
          <w:tab w:val="left" w:pos="2513"/>
          <w:tab w:val="left" w:pos="3220"/>
          <w:tab w:val="left" w:pos="3928"/>
          <w:tab w:val="left" w:pos="4635"/>
          <w:tab w:val="left" w:pos="5343"/>
          <w:tab w:val="left" w:pos="6050"/>
          <w:tab w:val="left" w:pos="6758"/>
          <w:tab w:val="left" w:pos="7465"/>
          <w:tab w:val="left" w:pos="8173"/>
          <w:tab w:val="left" w:pos="8880"/>
          <w:tab w:val="left" w:pos="9588"/>
          <w:tab w:val="left" w:pos="10295"/>
          <w:tab w:val="left" w:pos="11003"/>
          <w:tab w:val="left" w:pos="11710"/>
          <w:tab w:val="left" w:pos="12418"/>
          <w:tab w:val="left" w:pos="13125"/>
          <w:tab w:val="left" w:pos="13833"/>
          <w:tab w:val="left" w:pos="14540"/>
        </w:tabs>
        <w:kinsoku w:val="0"/>
        <w:overflowPunct w:val="0"/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</w:rPr>
      </w:pPr>
      <w:r w:rsidRPr="002838E7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</w:rPr>
        <w:lastRenderedPageBreak/>
        <w:t>Концептуальные положения</w:t>
      </w:r>
    </w:p>
    <w:p w:rsidR="006264BB" w:rsidRPr="002838E7" w:rsidRDefault="006264BB" w:rsidP="002838E7">
      <w:pPr>
        <w:tabs>
          <w:tab w:val="left" w:pos="393"/>
          <w:tab w:val="left" w:pos="1098"/>
          <w:tab w:val="left" w:pos="1805"/>
          <w:tab w:val="left" w:pos="2513"/>
          <w:tab w:val="left" w:pos="3220"/>
          <w:tab w:val="left" w:pos="3928"/>
          <w:tab w:val="left" w:pos="4635"/>
          <w:tab w:val="left" w:pos="5343"/>
          <w:tab w:val="left" w:pos="6050"/>
          <w:tab w:val="left" w:pos="6758"/>
          <w:tab w:val="left" w:pos="7465"/>
          <w:tab w:val="left" w:pos="8173"/>
          <w:tab w:val="left" w:pos="8880"/>
          <w:tab w:val="left" w:pos="9588"/>
          <w:tab w:val="left" w:pos="10295"/>
          <w:tab w:val="left" w:pos="11003"/>
          <w:tab w:val="left" w:pos="11710"/>
          <w:tab w:val="left" w:pos="12418"/>
          <w:tab w:val="left" w:pos="13125"/>
          <w:tab w:val="left" w:pos="13833"/>
          <w:tab w:val="left" w:pos="14540"/>
        </w:tabs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В середине 90-х годов педагогическая общественность России познакомилась с социально-педагогическим феноменом общественно-активной школы, имеющей широкое международное распространение и вариативно реализуемой более чем в 80 странах мира. Идея общественно-активной школы стала востребованной для системы российского образования. Данный факт объясняется разными причинами, в том числе историческими корнями общественно-активной школы, которые уходят в XIX век, когда ярким примером и конкретной формой участия общественности в руководстве народным образованием была земская деятельность. Общественно-активная школа имеет высокий уровень адаптации к конкретным социальным условиям, в которых происходит ее развитие. Важнейшая задача общественно-активной школы — помочь ребенку обрести эффективную социальную компетентность, вооружить способностью активно и успешно жить в современном обществе. Деятельность такой школы направлена на формирование активной гражданской позиции школьников, получение  опыта гражданского действия,  саморазвитие.</w:t>
      </w:r>
    </w:p>
    <w:p w:rsidR="006264BB" w:rsidRPr="002838E7" w:rsidRDefault="006264BB" w:rsidP="002838E7">
      <w:pPr>
        <w:tabs>
          <w:tab w:val="left" w:pos="393"/>
          <w:tab w:val="left" w:pos="1098"/>
          <w:tab w:val="left" w:pos="1805"/>
          <w:tab w:val="left" w:pos="2513"/>
          <w:tab w:val="left" w:pos="3220"/>
          <w:tab w:val="left" w:pos="3928"/>
          <w:tab w:val="left" w:pos="4635"/>
          <w:tab w:val="left" w:pos="5343"/>
          <w:tab w:val="left" w:pos="6050"/>
          <w:tab w:val="left" w:pos="6758"/>
          <w:tab w:val="left" w:pos="7465"/>
          <w:tab w:val="left" w:pos="8173"/>
          <w:tab w:val="left" w:pos="8880"/>
          <w:tab w:val="left" w:pos="9588"/>
          <w:tab w:val="left" w:pos="10295"/>
          <w:tab w:val="left" w:pos="11003"/>
          <w:tab w:val="left" w:pos="11710"/>
          <w:tab w:val="left" w:pos="12418"/>
          <w:tab w:val="left" w:pos="13125"/>
          <w:tab w:val="left" w:pos="13833"/>
          <w:tab w:val="left" w:pos="14540"/>
        </w:tabs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 xml:space="preserve">Общественно-активная школа включает в себя три основных компонента: </w:t>
      </w:r>
      <w:r w:rsidRPr="002838E7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демократизацию школы, партнерство школы и сообщества,  добровольчество</w:t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. С  точки  зрения  Г.Б.  </w:t>
      </w:r>
      <w:proofErr w:type="spellStart"/>
      <w:r w:rsidRPr="002838E7">
        <w:rPr>
          <w:rFonts w:ascii="Times New Roman" w:eastAsia="Times New Roman" w:hAnsi="Times New Roman" w:cs="Times New Roman"/>
          <w:kern w:val="24"/>
          <w:sz w:val="24"/>
          <w:szCs w:val="24"/>
        </w:rPr>
        <w:t>Корнетова</w:t>
      </w:r>
      <w:proofErr w:type="spellEnd"/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vertAlign w:val="superscript"/>
        </w:rPr>
        <w:footnoteReference w:id="2"/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 демократическая  направленность  общественно-активной школы проявляется  в стремлении демократизировать весь образовательный процесс, систему управления, весь уклад школьной жизни, </w:t>
      </w:r>
      <w:proofErr w:type="spellStart"/>
      <w:r w:rsidRPr="002838E7">
        <w:rPr>
          <w:rFonts w:ascii="Times New Roman" w:eastAsia="Times New Roman" w:hAnsi="Times New Roman" w:cs="Times New Roman"/>
          <w:kern w:val="24"/>
          <w:sz w:val="24"/>
          <w:szCs w:val="24"/>
        </w:rPr>
        <w:t>самоорганизоваться</w:t>
      </w:r>
      <w:proofErr w:type="spellEnd"/>
      <w:r w:rsidRPr="002838E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как демократическое сообщество, сформировать устойчивые демократические традиции, демократический дух школы. Для нас одной из важнейших составляющих демократизации образовательного процесса в  общественно-активной школе является использование принципа партнерства при организации взаимоотношений всех субъектов </w:t>
      </w:r>
      <w:proofErr w:type="spellStart"/>
      <w:r w:rsidRPr="002838E7">
        <w:rPr>
          <w:rFonts w:ascii="Times New Roman" w:eastAsia="Times New Roman" w:hAnsi="Times New Roman" w:cs="Times New Roman"/>
          <w:kern w:val="24"/>
          <w:sz w:val="24"/>
          <w:szCs w:val="24"/>
        </w:rPr>
        <w:t>внутришкольной</w:t>
      </w:r>
      <w:proofErr w:type="spellEnd"/>
      <w:r w:rsidRPr="002838E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жизни, а также привлекаемых к решению образования представителей сообщества. Партнерские отношения  предполагают четкое определение взаимных прав и обязанностей, соблюдение принятых норм и правил поведения, формирование привычки добросовестно выполнять принятые на себя обязательства и нести взаимную ответственность. Жизнь и развитие образовательного учреждения в настоящее время немыслимы без активного участия в этом родителей как единомышленников и полноправных участников образовательного процесса.</w:t>
      </w:r>
    </w:p>
    <w:p w:rsidR="006264BB" w:rsidRPr="002838E7" w:rsidRDefault="006264BB" w:rsidP="002838E7">
      <w:pPr>
        <w:tabs>
          <w:tab w:val="left" w:pos="393"/>
          <w:tab w:val="left" w:pos="1098"/>
          <w:tab w:val="left" w:pos="1805"/>
          <w:tab w:val="left" w:pos="2513"/>
          <w:tab w:val="left" w:pos="3220"/>
          <w:tab w:val="left" w:pos="3928"/>
          <w:tab w:val="left" w:pos="4635"/>
          <w:tab w:val="left" w:pos="5343"/>
          <w:tab w:val="left" w:pos="6050"/>
          <w:tab w:val="left" w:pos="6758"/>
          <w:tab w:val="left" w:pos="7465"/>
          <w:tab w:val="left" w:pos="8173"/>
          <w:tab w:val="left" w:pos="8880"/>
          <w:tab w:val="left" w:pos="9588"/>
          <w:tab w:val="left" w:pos="10295"/>
          <w:tab w:val="left" w:pos="11003"/>
          <w:tab w:val="left" w:pos="11710"/>
          <w:tab w:val="left" w:pos="12418"/>
          <w:tab w:val="left" w:pos="13125"/>
          <w:tab w:val="left" w:pos="13833"/>
          <w:tab w:val="left" w:pos="14540"/>
        </w:tabs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 xml:space="preserve">Социальное партнерство включает в себя конструктивное сотрудничество с родителями, представителями органов власти, коммерческих структур, общественными организациями  и  т.д.  </w:t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</w:rPr>
        <w:lastRenderedPageBreak/>
        <w:t>Принципы  партнерства    последовательно  реализуются  во  всем  образовательном процессе. Формирование системы социального партнерства в современных социально-экономических условиях — достаточно длительный и сложный процесс, зависящий от целого ряда субъективных и объективных причин: состояния экономики,  социальной  обстановки,  готовности  включиться  в  него  представителей федеральных, региональных, муниципальных властей, а также воли, желания и возможностей руководителей учебных заведений.</w:t>
      </w:r>
    </w:p>
    <w:p w:rsidR="006264BB" w:rsidRPr="002838E7" w:rsidRDefault="006264BB" w:rsidP="002838E7">
      <w:pPr>
        <w:tabs>
          <w:tab w:val="left" w:pos="393"/>
          <w:tab w:val="left" w:pos="1098"/>
          <w:tab w:val="left" w:pos="1805"/>
          <w:tab w:val="left" w:pos="2513"/>
          <w:tab w:val="left" w:pos="3220"/>
          <w:tab w:val="left" w:pos="3928"/>
          <w:tab w:val="left" w:pos="4635"/>
          <w:tab w:val="left" w:pos="5343"/>
          <w:tab w:val="left" w:pos="6050"/>
          <w:tab w:val="left" w:pos="6758"/>
          <w:tab w:val="left" w:pos="7465"/>
          <w:tab w:val="left" w:pos="8173"/>
          <w:tab w:val="left" w:pos="8880"/>
          <w:tab w:val="left" w:pos="9588"/>
          <w:tab w:val="left" w:pos="10295"/>
          <w:tab w:val="left" w:pos="11003"/>
          <w:tab w:val="left" w:pos="11710"/>
          <w:tab w:val="left" w:pos="12418"/>
          <w:tab w:val="left" w:pos="13125"/>
          <w:tab w:val="left" w:pos="13833"/>
          <w:tab w:val="left" w:pos="14540"/>
        </w:tabs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 xml:space="preserve">Общественно-активные  школы  имеют  богатый  опыт  в  развитии  добровольческого движения, интересные социальные практики.  Добровольчество, являясь формой социального служения обществу, обеспечивает возможность самореализации и самоутверждения школьников, воспитывает важные нравственные качества. Добровольчество как социальный институт придает процессу социализации </w:t>
      </w:r>
      <w:proofErr w:type="gramStart"/>
      <w:r w:rsidRPr="002838E7">
        <w:rPr>
          <w:rFonts w:ascii="Times New Roman" w:eastAsia="Times New Roman" w:hAnsi="Times New Roman" w:cs="Times New Roman"/>
          <w:kern w:val="24"/>
          <w:sz w:val="24"/>
          <w:szCs w:val="24"/>
        </w:rPr>
        <w:t>школьников</w:t>
      </w:r>
      <w:proofErr w:type="gramEnd"/>
      <w:r w:rsidRPr="002838E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упорядоченные формы и общественно значимые стандарты. Само по себе добровольчество благодаря открытости, демократичности и мобильности является продуктивным пространством для выдвижения, обсуждения и экспертизы гражданских инициатив, предоставляя школьнику возможность получить опыт гражданского действия в решении социально значимых проблем территорий и в партнерстве </w:t>
      </w:r>
      <w:proofErr w:type="gramStart"/>
      <w:r w:rsidRPr="002838E7">
        <w:rPr>
          <w:rFonts w:ascii="Times New Roman" w:eastAsia="Times New Roman" w:hAnsi="Times New Roman" w:cs="Times New Roman"/>
          <w:kern w:val="24"/>
          <w:sz w:val="24"/>
          <w:szCs w:val="24"/>
        </w:rPr>
        <w:t>со</w:t>
      </w:r>
      <w:proofErr w:type="gramEnd"/>
      <w:r w:rsidRPr="002838E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взрослыми.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  <w:t>Технология реализации проекта</w:t>
      </w:r>
    </w:p>
    <w:p w:rsidR="006264BB" w:rsidRPr="002838E7" w:rsidRDefault="006264BB" w:rsidP="002838E7">
      <w:pPr>
        <w:numPr>
          <w:ilvl w:val="0"/>
          <w:numId w:val="4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(разработка и реализация проектов, программ, участие в конкурсах);</w:t>
      </w:r>
    </w:p>
    <w:p w:rsidR="006264BB" w:rsidRPr="002838E7" w:rsidRDefault="006264BB" w:rsidP="002838E7">
      <w:pPr>
        <w:numPr>
          <w:ilvl w:val="0"/>
          <w:numId w:val="4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проектирование (самостоятельная деятельность подростков, направленная на практическое решение определенной проблемы; разработка и реализация проектов по благоустройству школы, района; предложения новых форм  и видов активной социальной деятельности);</w:t>
      </w:r>
    </w:p>
    <w:p w:rsidR="006264BB" w:rsidRPr="002838E7" w:rsidRDefault="006264BB" w:rsidP="002838E7">
      <w:pPr>
        <w:numPr>
          <w:ilvl w:val="0"/>
          <w:numId w:val="4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Эффективные направления деятельности детского самоуправления (форма организации жизнедеятельности коллектива учащихся, обеспечивающая развитие их самостоятельности в принятии и реализации решений для достижений общественно значимых целей; формы детских общественных объединений: «общество любителей…», «группы добровольцев» и др.; создание различных форм самоуправления в ОУ: ученические советы, советы школ, советы детских общественных организаций);</w:t>
      </w:r>
    </w:p>
    <w:p w:rsidR="006264BB" w:rsidRPr="002838E7" w:rsidRDefault="006264BB" w:rsidP="002838E7">
      <w:pPr>
        <w:numPr>
          <w:ilvl w:val="0"/>
          <w:numId w:val="4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волонтерского движения (добровольная работа и благотворительность – шефство над ветеранами войны и труда, людьми с ограниченными возможностями жизнедеятельности, участие в социальном обслуживании населения</w:t>
      </w:r>
      <w:proofErr w:type="gram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относящегося к группе социального риска, работа активистов детского движения милосердия, проведение благотворительных акций и марафонов и т.п.);</w:t>
      </w:r>
    </w:p>
    <w:p w:rsidR="006264BB" w:rsidRPr="002838E7" w:rsidRDefault="006264BB" w:rsidP="002838E7">
      <w:pPr>
        <w:numPr>
          <w:ilvl w:val="0"/>
          <w:numId w:val="4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интерактивных методов в воспитании.</w:t>
      </w:r>
    </w:p>
    <w:p w:rsidR="006264BB" w:rsidRPr="002838E7" w:rsidRDefault="006264BB" w:rsidP="002838E7">
      <w:pPr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BB" w:rsidRPr="002838E7" w:rsidRDefault="006264BB" w:rsidP="002838E7">
      <w:pPr>
        <w:widowControl w:val="0"/>
        <w:suppressAutoHyphens/>
        <w:spacing w:after="120" w:line="360" w:lineRule="auto"/>
        <w:ind w:left="720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Условия развития ОАШ (данные условия были созданы и реализованы в 2012-2013 учебном году)</w:t>
      </w:r>
    </w:p>
    <w:p w:rsidR="006264BB" w:rsidRPr="002838E7" w:rsidRDefault="006264BB" w:rsidP="002838E7">
      <w:pPr>
        <w:widowControl w:val="0"/>
        <w:numPr>
          <w:ilvl w:val="0"/>
          <w:numId w:val="5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Анализ </w:t>
      </w:r>
      <w:proofErr w:type="spell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социосферы</w:t>
      </w:r>
      <w:proofErr w:type="spellEnd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и состояния образования в ОУ;</w:t>
      </w:r>
    </w:p>
    <w:p w:rsidR="006264BB" w:rsidRPr="002838E7" w:rsidRDefault="006264BB" w:rsidP="002838E7">
      <w:pPr>
        <w:widowControl w:val="0"/>
        <w:numPr>
          <w:ilvl w:val="0"/>
          <w:numId w:val="5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Информационная поддержка идеи ОАШ:</w:t>
      </w:r>
    </w:p>
    <w:p w:rsidR="006264BB" w:rsidRPr="002838E7" w:rsidRDefault="006264BB" w:rsidP="002838E7">
      <w:pPr>
        <w:widowControl w:val="0"/>
        <w:numPr>
          <w:ilvl w:val="1"/>
          <w:numId w:val="5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презентация модели ОАШ;</w:t>
      </w:r>
    </w:p>
    <w:p w:rsidR="006264BB" w:rsidRPr="002838E7" w:rsidRDefault="006264BB" w:rsidP="002838E7">
      <w:pPr>
        <w:widowControl w:val="0"/>
        <w:numPr>
          <w:ilvl w:val="1"/>
          <w:numId w:val="5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собрания и совещания;</w:t>
      </w:r>
    </w:p>
    <w:p w:rsidR="006264BB" w:rsidRPr="002838E7" w:rsidRDefault="006264BB" w:rsidP="002838E7">
      <w:pPr>
        <w:widowControl w:val="0"/>
        <w:numPr>
          <w:ilvl w:val="1"/>
          <w:numId w:val="5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информирование местного сообщества об идеях ОАШ.</w:t>
      </w:r>
    </w:p>
    <w:p w:rsidR="006264BB" w:rsidRPr="002838E7" w:rsidRDefault="006264BB" w:rsidP="002838E7">
      <w:pPr>
        <w:widowControl w:val="0"/>
        <w:numPr>
          <w:ilvl w:val="0"/>
          <w:numId w:val="5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Подготовка кадров:</w:t>
      </w:r>
    </w:p>
    <w:p w:rsidR="006264BB" w:rsidRPr="002838E7" w:rsidRDefault="006264BB" w:rsidP="002838E7">
      <w:pPr>
        <w:widowControl w:val="0"/>
        <w:numPr>
          <w:ilvl w:val="1"/>
          <w:numId w:val="5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семинары;</w:t>
      </w:r>
    </w:p>
    <w:p w:rsidR="006264BB" w:rsidRPr="002838E7" w:rsidRDefault="006264BB" w:rsidP="002838E7">
      <w:pPr>
        <w:widowControl w:val="0"/>
        <w:numPr>
          <w:ilvl w:val="1"/>
          <w:numId w:val="5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курсы.</w:t>
      </w:r>
    </w:p>
    <w:p w:rsidR="006264BB" w:rsidRPr="002838E7" w:rsidRDefault="006264BB" w:rsidP="002838E7">
      <w:pPr>
        <w:widowControl w:val="0"/>
        <w:numPr>
          <w:ilvl w:val="0"/>
          <w:numId w:val="5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Межведомственные совещания с привлечением социальных институтов, родительской общественности, директоров ОУ.</w:t>
      </w:r>
    </w:p>
    <w:p w:rsidR="006264BB" w:rsidRPr="002838E7" w:rsidRDefault="006264BB" w:rsidP="002838E7">
      <w:pPr>
        <w:widowControl w:val="0"/>
        <w:numPr>
          <w:ilvl w:val="0"/>
          <w:numId w:val="5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Включение принципов общественно-ориентированного образования в образовательный процесс:</w:t>
      </w:r>
    </w:p>
    <w:p w:rsidR="006264BB" w:rsidRPr="002838E7" w:rsidRDefault="006264BB" w:rsidP="002838E7">
      <w:pPr>
        <w:widowControl w:val="0"/>
        <w:numPr>
          <w:ilvl w:val="1"/>
          <w:numId w:val="5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концепция школы ОАШ;</w:t>
      </w:r>
    </w:p>
    <w:p w:rsidR="006264BB" w:rsidRPr="002838E7" w:rsidRDefault="006264BB" w:rsidP="002838E7">
      <w:pPr>
        <w:widowControl w:val="0"/>
        <w:numPr>
          <w:ilvl w:val="1"/>
          <w:numId w:val="5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проектная работа по теме ОАШ;</w:t>
      </w:r>
    </w:p>
    <w:p w:rsidR="006264BB" w:rsidRPr="002838E7" w:rsidRDefault="006264BB" w:rsidP="002838E7">
      <w:pPr>
        <w:widowControl w:val="0"/>
        <w:numPr>
          <w:ilvl w:val="1"/>
          <w:numId w:val="5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апробация модели ОАШ на добровольной основе.</w:t>
      </w:r>
    </w:p>
    <w:p w:rsidR="006264BB" w:rsidRPr="002838E7" w:rsidRDefault="006264BB" w:rsidP="002838E7">
      <w:pPr>
        <w:widowControl w:val="0"/>
        <w:numPr>
          <w:ilvl w:val="0"/>
          <w:numId w:val="5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Создание системы стимулирования для ОАШ (информационная, моральная, материальная)</w:t>
      </w:r>
    </w:p>
    <w:p w:rsidR="006264BB" w:rsidRPr="002838E7" w:rsidRDefault="006264BB" w:rsidP="002838E7">
      <w:pPr>
        <w:widowControl w:val="0"/>
        <w:numPr>
          <w:ilvl w:val="0"/>
          <w:numId w:val="5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Проведение благотворительных акций.</w:t>
      </w:r>
    </w:p>
    <w:p w:rsidR="006264BB" w:rsidRPr="002838E7" w:rsidRDefault="006264BB" w:rsidP="002838E7">
      <w:pPr>
        <w:widowControl w:val="0"/>
        <w:numPr>
          <w:ilvl w:val="0"/>
          <w:numId w:val="5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Проведение социологических исследований по проблемам ОАШ.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Конкурентные преимущества ОАШ в различных сферах:</w:t>
      </w:r>
    </w:p>
    <w:p w:rsidR="006264BB" w:rsidRPr="002838E7" w:rsidRDefault="006264BB" w:rsidP="002838E7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принцип коллегиальности планирования, развитие проектной культуры (в том числе и в управлении);</w:t>
      </w:r>
    </w:p>
    <w:p w:rsidR="006264BB" w:rsidRPr="002838E7" w:rsidRDefault="006264BB" w:rsidP="002838E7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инициирование и формулирование гражданского заказа в программе развития; </w:t>
      </w:r>
    </w:p>
    <w:p w:rsidR="006264BB" w:rsidRPr="002838E7" w:rsidRDefault="006264BB" w:rsidP="002838E7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стимулирование общественно-ориентированной деятельности педагогов через заработную плату, курсы повышения квалификации, развитие у педагогов умения учиться у субъектов другой роли (родители, ученики...); </w:t>
      </w:r>
    </w:p>
    <w:p w:rsidR="006264BB" w:rsidRPr="002838E7" w:rsidRDefault="006264BB" w:rsidP="002838E7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системная работа по развитию жизненных навыков молодежи и активной гражданской </w:t>
      </w:r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позиции, тесное взаимодействие с родителями для реализации воспитательных целей, поддержка инициатив детей при разработке социальных проектов; </w:t>
      </w:r>
    </w:p>
    <w:p w:rsidR="006264BB" w:rsidRPr="002838E7" w:rsidRDefault="006264BB" w:rsidP="002838E7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открытость и прозрачность деятельности для местного сообщества, кредит доверия к школе; </w:t>
      </w:r>
    </w:p>
    <w:p w:rsidR="006264BB" w:rsidRPr="002838E7" w:rsidRDefault="006264BB" w:rsidP="002838E7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осознание сущности понятия «партнерство», успешный опыт выстраивания партнерских отношений с различными организациями, восприятие партнеров как участников совместной социально-образовательной деятельности; </w:t>
      </w:r>
    </w:p>
    <w:p w:rsidR="006264BB" w:rsidRPr="002838E7" w:rsidRDefault="006264BB" w:rsidP="002838E7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открытость и публичность процесса мониторинга и оценки в школе, полученных результатов; </w:t>
      </w:r>
    </w:p>
    <w:p w:rsidR="006264BB" w:rsidRPr="002838E7" w:rsidRDefault="006264BB" w:rsidP="002838E7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участие в данных процессах всех участников образовательного процесса и представителей местного сообщества. 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firstLine="85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i-IN" w:bidi="hi-IN"/>
        </w:rPr>
      </w:pPr>
      <w:r w:rsidRPr="002838E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i-IN" w:bidi="hi-IN"/>
        </w:rPr>
        <w:t>Общественно-активная школа — это: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firstLine="8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</w:pP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>•</w:t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ab/>
      </w:r>
      <w:r w:rsidRPr="002838E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i-IN" w:bidi="hi-IN"/>
        </w:rPr>
        <w:t>школа-музей</w:t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>, открывающая подрастающим поколениям доступ ко всему богатству человеческой культуры;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firstLine="8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</w:pP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>•</w:t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ab/>
      </w:r>
      <w:r w:rsidRPr="002838E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i-IN" w:bidi="hi-IN"/>
        </w:rPr>
        <w:t>школа-мастерская</w:t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>, позволяющая учащимся погрузиться в созидательную деятельность, направленную на создание различных материальных и идеальных продуктов, имеющих значение как для них самих, так и для окружающих их людей;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firstLine="8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</w:pP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 xml:space="preserve"> •</w:t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ab/>
      </w:r>
      <w:r w:rsidRPr="002838E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i-IN" w:bidi="hi-IN"/>
        </w:rPr>
        <w:t xml:space="preserve"> школа-лаборатория</w:t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>, включающая детей и подростков в исследовательскую деятельность, направленную на открытие истины, на созидание знания;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firstLine="8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</w:pP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>•</w:t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ab/>
      </w:r>
      <w:r w:rsidRPr="002838E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i-IN" w:bidi="hi-IN"/>
        </w:rPr>
        <w:t xml:space="preserve"> школа-сообщество</w:t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>, представляющая целостный социальный организм, функционирующий и развивающийся по законам демократии;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firstLine="8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</w:pP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>•</w:t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ab/>
      </w:r>
      <w:r w:rsidRPr="002838E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i-IN" w:bidi="hi-IN"/>
        </w:rPr>
        <w:t xml:space="preserve"> школа — социальный центр</w:t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>, активно включенная в жизнь местного сообщества;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firstLine="8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</w:pP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>•</w:t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ab/>
      </w:r>
      <w:r w:rsidRPr="002838E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i-IN" w:bidi="hi-IN"/>
        </w:rPr>
        <w:t xml:space="preserve"> школа — центр социального воспитания</w:t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>, стремящаяся быть как центром образования, так и центром социального воспитания подрастающих поколений, учитывающего и соотносящего огромное множество социализирующих их потоков.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firstLine="857"/>
        <w:jc w:val="both"/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hi-IN" w:bidi="hi-IN"/>
        </w:rPr>
      </w:pPr>
    </w:p>
    <w:p w:rsidR="006264BB" w:rsidRPr="002838E7" w:rsidRDefault="006264BB" w:rsidP="002838E7">
      <w:pPr>
        <w:widowControl w:val="0"/>
        <w:suppressAutoHyphens/>
        <w:spacing w:after="120" w:line="360" w:lineRule="auto"/>
        <w:ind w:firstLine="857"/>
        <w:jc w:val="both"/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hi-IN" w:bidi="hi-IN"/>
        </w:rPr>
      </w:pPr>
    </w:p>
    <w:p w:rsidR="00CB4A75" w:rsidRDefault="00CB4A75" w:rsidP="00CB4A75">
      <w:pPr>
        <w:widowControl w:val="0"/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hi-IN" w:bidi="hi-IN"/>
        </w:rPr>
      </w:pPr>
    </w:p>
    <w:p w:rsidR="006264BB" w:rsidRPr="002838E7" w:rsidRDefault="006264BB" w:rsidP="00CB4A75">
      <w:pPr>
        <w:widowControl w:val="0"/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</w:pPr>
      <w:r w:rsidRPr="002838E7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hi-IN" w:bidi="hi-IN"/>
        </w:rPr>
        <w:t>Цель</w:t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>: Обобщение  опыта реализации модели педагогической системы общественно - активной школы как ресурса эффективного внедрения новых федеральных государственных образовательных стандартов.</w:t>
      </w:r>
    </w:p>
    <w:p w:rsidR="006264BB" w:rsidRPr="002838E7" w:rsidRDefault="006264BB" w:rsidP="002838E7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after="0" w:afterAutospacing="1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838E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  <w:r w:rsidRPr="002838E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  <w:r w:rsidRPr="002838E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Pr="002838E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6264BB" w:rsidRPr="002838E7" w:rsidRDefault="006264BB" w:rsidP="002838E7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after="0" w:afterAutospacing="1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 Проанализировать  деятельность  МКОУ «</w:t>
      </w:r>
      <w:proofErr w:type="spellStart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Седельниковская</w:t>
      </w:r>
      <w:proofErr w:type="spellEnd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№1» с точки зрения  критериев эффективности деятельности ОУ как общественно - активной школы;</w:t>
      </w:r>
    </w:p>
    <w:p w:rsidR="006264BB" w:rsidRPr="002838E7" w:rsidRDefault="006264BB" w:rsidP="002838E7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Разработать методические рекомендации по проектированию педагогической системы  общественно активной школы как ресурса эффективного внедрения федерального государственного образовательного стандарта (рекомендации будут представлены в форме </w:t>
      </w:r>
      <w:r w:rsidRPr="002838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картотеки  по  использованию  техник  продуктивной  коммуникации  в образовательном процессе</w:t>
      </w: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6264BB" w:rsidRPr="002838E7" w:rsidRDefault="006264BB" w:rsidP="002838E7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2838E7" w:rsidRDefault="006264BB" w:rsidP="002838E7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4. Распространить проектируемую модель педагогической системы общественно активной школы как в условиях общеобразовательных учреждений, развивающихся в соответствующем направлении, так и в организации работы любой общеобразовательной школы вообще.</w:t>
      </w:r>
    </w:p>
    <w:p w:rsidR="006264BB" w:rsidRPr="002838E7" w:rsidRDefault="006264BB" w:rsidP="002838E7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2838E7" w:rsidRDefault="006264BB" w:rsidP="002838E7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Объект  исследования</w:t>
      </w: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организация учебно-воспитательного процесса и внеурочной деятельности в общеобразовательной школе</w:t>
      </w:r>
    </w:p>
    <w:p w:rsidR="006264BB" w:rsidRPr="002838E7" w:rsidRDefault="006264BB" w:rsidP="002838E7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838E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Предмет</w:t>
      </w: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процесс </w:t>
      </w:r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организации учебно-воспитательного процесса и внеурочной деятельности в общеобразовательной школе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hi-IN" w:bidi="hi-IN"/>
        </w:rPr>
        <w:t>Модель</w:t>
      </w:r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педагогической системы общественно активной школы реализуется через </w:t>
      </w:r>
      <w:proofErr w:type="gramStart"/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культурологический</w:t>
      </w:r>
      <w:proofErr w:type="gramEnd"/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>деятельностный</w:t>
      </w:r>
      <w:proofErr w:type="spellEnd"/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 xml:space="preserve"> и </w:t>
      </w:r>
      <w:proofErr w:type="spellStart"/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>компетентностный</w:t>
      </w:r>
      <w:proofErr w:type="spellEnd"/>
      <w:r w:rsidRPr="002838E7">
        <w:rPr>
          <w:rFonts w:ascii="Times New Roman" w:eastAsia="Times New Roman" w:hAnsi="Times New Roman" w:cs="Times New Roman"/>
          <w:kern w:val="24"/>
          <w:sz w:val="24"/>
          <w:szCs w:val="24"/>
          <w:lang w:eastAsia="hi-IN" w:bidi="hi-IN"/>
        </w:rPr>
        <w:t xml:space="preserve"> подходы.</w:t>
      </w:r>
    </w:p>
    <w:p w:rsidR="006264BB" w:rsidRPr="002838E7" w:rsidRDefault="00CB4A75" w:rsidP="002838E7">
      <w:pPr>
        <w:widowControl w:val="0"/>
        <w:suppressAutoHyphens/>
        <w:spacing w:after="120" w:line="360" w:lineRule="auto"/>
        <w:jc w:val="center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27441" wp14:editId="6D02DCA5">
                <wp:simplePos x="0" y="0"/>
                <wp:positionH relativeFrom="column">
                  <wp:posOffset>3220720</wp:posOffset>
                </wp:positionH>
                <wp:positionV relativeFrom="paragraph">
                  <wp:posOffset>323215</wp:posOffset>
                </wp:positionV>
                <wp:extent cx="2514600" cy="1897380"/>
                <wp:effectExtent l="0" t="0" r="19050" b="2667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897380"/>
                        </a:xfrm>
                        <a:prstGeom prst="ellipse">
                          <a:avLst/>
                        </a:prstGeom>
                        <a:solidFill>
                          <a:srgbClr val="DAEEF3">
                            <a:alpha val="50195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E7" w:rsidRDefault="002838E7" w:rsidP="006264B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A326A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ПАРТНЕРСТВО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left:0;text-align:left;margin-left:253.6pt;margin-top:25.45pt;width:198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" fillcolor="#daeef3">
                <v:fill opacity="32896f"/>
                <v:textbox>
                  <w:txbxContent>
                    <w:p w:rsidR="002838E7" w:rsidRDefault="002838E7" w:rsidP="006264BB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A326A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ПАРТНЕРСТВО</w:t>
                      </w:r>
                    </w:p>
                  </w:txbxContent>
                </v:textbox>
              </v:oval>
            </w:pict>
          </mc:Fallback>
        </mc:AlternateContent>
      </w:r>
      <w:r w:rsidRPr="002838E7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C4A1A" wp14:editId="0A43CCBF">
                <wp:simplePos x="0" y="0"/>
                <wp:positionH relativeFrom="column">
                  <wp:posOffset>201930</wp:posOffset>
                </wp:positionH>
                <wp:positionV relativeFrom="paragraph">
                  <wp:posOffset>263525</wp:posOffset>
                </wp:positionV>
                <wp:extent cx="2573655" cy="1970405"/>
                <wp:effectExtent l="0" t="0" r="17145" b="1079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655" cy="197040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50195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E7" w:rsidRDefault="002838E7" w:rsidP="006264B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A326A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ДОБРОВОЛЬЧЕСТВО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7" style="position:absolute;left:0;text-align:left;margin-left:15.9pt;margin-top:20.75pt;width:202.65pt;height:1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" fillcolor="red">
                <v:fill opacity="32896f"/>
                <v:textbox>
                  <w:txbxContent>
                    <w:p w:rsidR="002838E7" w:rsidRDefault="002838E7" w:rsidP="006264BB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A326A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ДОБРОВОЛЬЧЕСТВО</w:t>
                      </w:r>
                    </w:p>
                  </w:txbxContent>
                </v:textbox>
              </v:oval>
            </w:pict>
          </mc:Fallback>
        </mc:AlternateContent>
      </w:r>
      <w:r w:rsidR="006264BB" w:rsidRPr="002838E7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Компоненты общественно-активной школы</w:t>
      </w:r>
    </w:p>
    <w:p w:rsidR="006264BB" w:rsidRPr="002838E7" w:rsidRDefault="006264BB" w:rsidP="002838E7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264BB" w:rsidRPr="002838E7" w:rsidRDefault="00CB4A75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5932C" wp14:editId="4F2BE5EF">
                <wp:simplePos x="0" y="0"/>
                <wp:positionH relativeFrom="column">
                  <wp:posOffset>1737360</wp:posOffset>
                </wp:positionH>
                <wp:positionV relativeFrom="paragraph">
                  <wp:posOffset>138430</wp:posOffset>
                </wp:positionV>
                <wp:extent cx="2418080" cy="2092325"/>
                <wp:effectExtent l="0" t="0" r="20320" b="2222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080" cy="2092325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50195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E7" w:rsidRDefault="002838E7" w:rsidP="006264B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A326A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ДЕМОКРАТИЗАЦИЯ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8" style="position:absolute;left:0;text-align:left;margin-left:136.8pt;margin-top:10.9pt;width:190.4pt;height:1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" fillcolor="#92d050">
                <v:fill opacity="32896f"/>
                <v:textbox>
                  <w:txbxContent>
                    <w:p w:rsidR="002838E7" w:rsidRDefault="002838E7" w:rsidP="006264BB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A326A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ДЕМОКРАТИЗАЦИЯ</w:t>
                      </w:r>
                    </w:p>
                  </w:txbxContent>
                </v:textbox>
              </v:oval>
            </w:pict>
          </mc:Fallback>
        </mc:AlternateConten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264BB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CB4A75" w:rsidRPr="002838E7" w:rsidRDefault="00CB4A75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hi-IN"/>
        </w:rPr>
        <w:t xml:space="preserve">  </w:t>
      </w:r>
      <w:r w:rsidRPr="002838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Финансирование</w:t>
      </w:r>
    </w:p>
    <w:p w:rsidR="006264BB" w:rsidRPr="002838E7" w:rsidRDefault="006264BB" w:rsidP="002838E7">
      <w:pPr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заработанные средства от добровольческих акций</w:t>
      </w:r>
    </w:p>
    <w:p w:rsidR="006264BB" w:rsidRPr="002838E7" w:rsidRDefault="006264BB" w:rsidP="002838E7">
      <w:pPr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местного бюджета;</w:t>
      </w:r>
    </w:p>
    <w:p w:rsidR="006264BB" w:rsidRPr="002838E7" w:rsidRDefault="006264BB" w:rsidP="002838E7">
      <w:pPr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Привлеченные внебюджетные средства (инвестиции, 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грантовые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благотворительная помощь и др.)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Участники проекта: </w:t>
      </w: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МКОУ «</w:t>
      </w:r>
      <w:proofErr w:type="spell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Седельниковская</w:t>
      </w:r>
      <w:proofErr w:type="spellEnd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СОШ №1», государственные учреждения, </w:t>
      </w: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>некоммерческие общественные организации, социальные и гражданские институты.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firstLine="708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База реализации проекта: </w:t>
      </w: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Муниципальное казенное образовательное учреждение «</w:t>
      </w:r>
      <w:proofErr w:type="spell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Седельниковская</w:t>
      </w:r>
      <w:proofErr w:type="spellEnd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средняя общеобразовательная школа №1» </w:t>
      </w:r>
      <w:proofErr w:type="spell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Седельниковского</w:t>
      </w:r>
      <w:proofErr w:type="spellEnd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муниципального района Омской области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Так как этапами и сроками реализации проекта были следующие пункты, 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Подготовительный - август 2012 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Проектный – сентябрь </w:t>
      </w:r>
      <w:smartTag w:uri="urn:schemas-microsoft-com:office:smarttags" w:element="metricconverter">
        <w:smartTagPr>
          <w:attr w:name="ProductID" w:val="2012 г"/>
        </w:smartTagPr>
        <w:r w:rsidRPr="002838E7">
          <w:rPr>
            <w:rFonts w:ascii="Times New Roman" w:eastAsia="Arial Unicode MS" w:hAnsi="Times New Roman" w:cs="Times New Roman"/>
            <w:bCs/>
            <w:kern w:val="1"/>
            <w:sz w:val="24"/>
            <w:szCs w:val="24"/>
            <w:lang w:eastAsia="hi-IN" w:bidi="hi-IN"/>
          </w:rPr>
          <w:t>2012 г</w:t>
        </w:r>
      </w:smartTag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Экспериментальный – октябрь 2012 – март 2015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Аналитический – мар</w:t>
      </w:r>
      <w:proofErr w:type="gram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т-</w:t>
      </w:r>
      <w:proofErr w:type="gramEnd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апрель </w:t>
      </w:r>
      <w:smartTag w:uri="urn:schemas-microsoft-com:office:smarttags" w:element="metricconverter">
        <w:smartTagPr>
          <w:attr w:name="ProductID" w:val="2015 г"/>
        </w:smartTagPr>
        <w:r w:rsidRPr="002838E7">
          <w:rPr>
            <w:rFonts w:ascii="Times New Roman" w:eastAsia="Arial Unicode MS" w:hAnsi="Times New Roman" w:cs="Times New Roman"/>
            <w:bCs/>
            <w:kern w:val="1"/>
            <w:sz w:val="24"/>
            <w:szCs w:val="24"/>
            <w:lang w:eastAsia="hi-IN" w:bidi="hi-IN"/>
          </w:rPr>
          <w:t>2015 г</w:t>
        </w:r>
      </w:smartTag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Итоговый – май-июнь </w:t>
      </w:r>
      <w:smartTag w:uri="urn:schemas-microsoft-com:office:smarttags" w:element="metricconverter">
        <w:smartTagPr>
          <w:attr w:name="ProductID" w:val="2015 г"/>
        </w:smartTagPr>
        <w:r w:rsidRPr="002838E7">
          <w:rPr>
            <w:rFonts w:ascii="Times New Roman" w:eastAsia="Arial Unicode MS" w:hAnsi="Times New Roman" w:cs="Times New Roman"/>
            <w:bCs/>
            <w:kern w:val="1"/>
            <w:sz w:val="24"/>
            <w:szCs w:val="24"/>
            <w:lang w:eastAsia="hi-IN" w:bidi="hi-IN"/>
          </w:rPr>
          <w:t>2015 г</w:t>
        </w:r>
      </w:smartTag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.</w:t>
      </w:r>
      <w:r w:rsidRPr="002838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то, соответственно, на сегодняшний день мы находимся на третьем этапе – ЭКСПЕРИМЕНТАЛЬНОМ (в августе - сентябре 2012 года мы прошли подготовительный и проектный этапы).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firstLine="708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Были изучены особенности, принципы, направления деятельности ОАШ, опыт деятельности других общественно-активных школ, была выбрана тема проекта, постановлены цель и задачи, </w:t>
      </w:r>
      <w:proofErr w:type="spell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подбран</w:t>
      </w:r>
      <w:proofErr w:type="spellEnd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материал, совместно спланирована деятельность по реализации проекта, определены участники и партнёры проекта.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Партнёры проекта: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За прошедший период школа тесно сотрудничала с Музей </w:t>
      </w:r>
      <w:proofErr w:type="spell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ИсториСедельниковского</w:t>
      </w:r>
      <w:proofErr w:type="spellEnd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района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Районная библиотека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Редакция газеты «Сибирский труженик»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Социальный центр «Родник»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МОУ ДОД «</w:t>
      </w:r>
      <w:proofErr w:type="spell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Седельниковская</w:t>
      </w:r>
      <w:proofErr w:type="spellEnd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ДШИ» (школа искусств)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МОУ ДОД «</w:t>
      </w:r>
      <w:proofErr w:type="spell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Седельниковская</w:t>
      </w:r>
      <w:proofErr w:type="spellEnd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ДЮСШ» (спортивная школа)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МОУ ДОД «</w:t>
      </w:r>
      <w:proofErr w:type="spell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Седельниковский</w:t>
      </w:r>
      <w:proofErr w:type="spellEnd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ДДТ» (детский дом творчества)</w:t>
      </w:r>
    </w:p>
    <w:p w:rsidR="006264BB" w:rsidRPr="00CB4A75" w:rsidRDefault="006264BB" w:rsidP="00CB4A75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МОУ ДОД «</w:t>
      </w:r>
      <w:proofErr w:type="spell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Седельни</w:t>
      </w:r>
      <w:r w:rsidR="00CB4A7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ковский</w:t>
      </w:r>
      <w:proofErr w:type="spellEnd"/>
      <w:r w:rsidR="00CB4A7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ДЮЦ» (спортивный центр)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left="720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2838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Деятельность в рамках проекта, результаты реализации за 2012-2013 учебный год</w:t>
      </w: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u w:val="single"/>
          <w:lang w:eastAsia="hi-IN" w:bidi="hi-IN"/>
        </w:rPr>
        <w:t xml:space="preserve"> 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left="720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За указанный период была выбрана и апробирована мониторинговая система, позволяющая анализировать ход образовательной деятельности, осуществляемой по </w:t>
      </w: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>спроектированной модели;</w:t>
      </w:r>
    </w:p>
    <w:p w:rsidR="006264BB" w:rsidRPr="002838E7" w:rsidRDefault="006264BB" w:rsidP="002838E7">
      <w:pPr>
        <w:widowControl w:val="0"/>
        <w:numPr>
          <w:ilvl w:val="0"/>
          <w:numId w:val="12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организовано участие подрастающего поколения в разработке и реализации социально-гражданских инициатив;</w:t>
      </w:r>
    </w:p>
    <w:p w:rsidR="006264BB" w:rsidRPr="002838E7" w:rsidRDefault="006264BB" w:rsidP="002838E7">
      <w:pPr>
        <w:widowControl w:val="0"/>
        <w:numPr>
          <w:ilvl w:val="0"/>
          <w:numId w:val="12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представители сообщества активно привлекались для  решения актуальных социальных проблем;</w:t>
      </w:r>
    </w:p>
    <w:p w:rsidR="006264BB" w:rsidRPr="002838E7" w:rsidRDefault="006264BB" w:rsidP="002838E7">
      <w:pPr>
        <w:widowControl w:val="0"/>
        <w:numPr>
          <w:ilvl w:val="0"/>
          <w:numId w:val="12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продолжено осуществление партнерских отношений школы и окружающего сообщества;</w:t>
      </w:r>
    </w:p>
    <w:p w:rsidR="006264BB" w:rsidRPr="002838E7" w:rsidRDefault="006264BB" w:rsidP="002838E7">
      <w:pPr>
        <w:widowControl w:val="0"/>
        <w:numPr>
          <w:ilvl w:val="0"/>
          <w:numId w:val="12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в качестве  благотворительности и спонсорской помощи привлечено средств</w:t>
      </w:r>
      <w:proofErr w:type="gram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;</w:t>
      </w:r>
      <w:proofErr w:type="gramEnd"/>
    </w:p>
    <w:p w:rsidR="006264BB" w:rsidRPr="002838E7" w:rsidRDefault="006264BB" w:rsidP="002838E7">
      <w:pPr>
        <w:widowControl w:val="0"/>
        <w:numPr>
          <w:ilvl w:val="0"/>
          <w:numId w:val="12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распространение идей системы самоуправления в </w:t>
      </w:r>
      <w:proofErr w:type="spell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Седельниковском</w:t>
      </w:r>
      <w:proofErr w:type="spellEnd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районе и других регионах на примере ОАШ; </w:t>
      </w:r>
    </w:p>
    <w:p w:rsidR="006264BB" w:rsidRPr="002838E7" w:rsidRDefault="006264BB" w:rsidP="002838E7">
      <w:pPr>
        <w:widowControl w:val="0"/>
        <w:numPr>
          <w:ilvl w:val="0"/>
          <w:numId w:val="12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Проведен ряд совещаний при директоре, на котором были рассмотрены вопросы </w:t>
      </w:r>
      <w:proofErr w:type="spellStart"/>
      <w:r w:rsidRPr="002838E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фандрайзинга</w:t>
      </w:r>
      <w:proofErr w:type="spellEnd"/>
      <w:r w:rsidRPr="002838E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- привлечение внебюджетных средств.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hi-IN"/>
        </w:rPr>
        <w:t xml:space="preserve">  </w:t>
      </w:r>
      <w:r w:rsidRPr="002838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Реализуя данный проект,  мы руководствовались следующими принципами: 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left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Образование для опыта и через опыт.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left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Обучение через общественно-полезную деятельность  (привлечение  учащихся к работе в сообществе).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left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Привязанность школьной программы к реальной жизни.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left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Упор на гражданское образование и воспитание.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left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Активное участие каждого.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left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Широкое использование интерактивных методов.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left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Подготовка школы к работе в сообществе.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left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Социальная активизация школы.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left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Обучение взрослых.</w:t>
      </w:r>
    </w:p>
    <w:p w:rsidR="006264BB" w:rsidRPr="002838E7" w:rsidRDefault="006264BB" w:rsidP="002838E7">
      <w:pPr>
        <w:tabs>
          <w:tab w:val="left" w:pos="9498"/>
          <w:tab w:val="lef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Общественно-активная школа стремится организовать образовательный процесс таким образом, чтобы на место преимущественной передачи детям готового знания и отработки умений и навыков по его применению поставить овладение ими способами самостоятельного добывания знаний, которое при этом становится для них личностно значимым, наполняется личностными смыслами. Учитель использует любую возможность, чтобы </w:t>
      </w:r>
      <w:r w:rsidRPr="002838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вместо готовых истин помочь учащимся прийти к этим истинам самостоятельно, провести исследование, сделать открытие,</w:t>
      </w: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и есть главный принцип введения ФГОС. Так, все педагоги, работающие в классах, переходящих на ФГОС,  старались следовать данному принципу, администрацией </w:t>
      </w: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школы было организовано 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совещания и заседания проектных команд и творческих групп для проработки данного вопроса.</w:t>
      </w:r>
    </w:p>
    <w:p w:rsidR="006264BB" w:rsidRPr="002838E7" w:rsidRDefault="006264BB" w:rsidP="002838E7">
      <w:pPr>
        <w:tabs>
          <w:tab w:val="left" w:pos="9498"/>
          <w:tab w:val="left" w:pos="96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как общественный договор должен обеспечивать максимум </w:t>
      </w:r>
    </w:p>
    <w:p w:rsidR="006264BB" w:rsidRPr="002838E7" w:rsidRDefault="006264BB" w:rsidP="002838E7">
      <w:pPr>
        <w:tabs>
          <w:tab w:val="left" w:pos="9498"/>
          <w:tab w:val="lef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возможностей  договариваться  для  всех  субъектов  образовательного  процесса,  что может и в идеале должно опираться на опыт и принципы работы ОАШ. Все субъекты использовали всевозможные способы сотрудничества друг с другом и с социальными партнерами (с большинством из них  подписаны договора о взаимодействии), школа тесно сотрудничает и осуществляет скоординированную деятельность со следующими организациями: Детский дом творчества, ГИБДД, Центр по работе с детьми и молодежью, Социальный центр «Родник», ДЦ «Светоч», Пожарной частью №60, налажены партнерские отношения с частными предпринимателями: 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Кернозик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Г., 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Баликоевым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С.К., 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Кильковым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Воробьевым А.Ф., частной автошколой «Зеленая волна», Службой аварийных комиссаров г. Омска, родственниками бывших спортсменов </w:t>
      </w:r>
      <w:proofErr w:type="gram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ыпускников школы, </w:t>
      </w:r>
    </w:p>
    <w:p w:rsidR="006264BB" w:rsidRPr="002838E7" w:rsidRDefault="006264BB" w:rsidP="002838E7">
      <w:pPr>
        <w:tabs>
          <w:tab w:val="left" w:pos="9498"/>
          <w:tab w:val="left" w:pos="96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Общественно-активная школа, если так можно выразиться, специализируется на организации внеурочной деятельности детей и подростков, как на своей базе, так и на базе  разнообразных  учреждений  дополнительного  образования  и  ресурсов,  имеющихся в распоряжении местного сообщества, например, используя потенциал Домов творчества, спортивных клубов  и поэтому, начав переход в 5-х классах на ФГОС, часть внеурочной деятельности была организована в сотрудничестве с детским домом творчества</w:t>
      </w:r>
      <w:proofErr w:type="gram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устанавливалось взаимовыгодное социальное партнёрство.  Данный опыт был представлен на семинарах в БОУ ДПО «ИРООО».  Всей деятельности школьников ОАШ стремится придать общественно полезный характер, так как это придает социально значимый смысл самой деятельности, усиливает в ней заинтересованность ребят, способствует развитию социальных связей школы, повышает авторитет школы в глазах местного сообщества, к чему мы и пытаемся прийти, реализуя данный проект.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firstLine="708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В рамках  направления «Добровольчество» в школе реализуется проект «От сердца-к сердцу!» </w:t>
      </w:r>
    </w:p>
    <w:p w:rsidR="00CB4A75" w:rsidRDefault="00CB4A75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Значимые инициативы педагогов, направленные на реализацию проекта: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•  </w:t>
      </w:r>
      <w:proofErr w:type="spell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Соорганизация</w:t>
      </w:r>
      <w:proofErr w:type="spellEnd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с Омской региональной общественной организацией "Ресурсный центр общественно-активных школ"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•  Организация и проведение интерактивных мероприятий в рамках </w:t>
      </w:r>
      <w:proofErr w:type="spell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межпредметной</w:t>
      </w:r>
      <w:proofErr w:type="spellEnd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интеграции и межшкольной </w:t>
      </w:r>
      <w:proofErr w:type="spell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соорганизации</w:t>
      </w:r>
      <w:proofErr w:type="spellEnd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с учетом принципов </w:t>
      </w:r>
      <w:proofErr w:type="spell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разновозрастности</w:t>
      </w:r>
      <w:proofErr w:type="spellEnd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и сочетаемости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  Представление опыта работы школы на различных уровнях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>•  Проведение открытых мероприятий для родительской общественности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•Деятельность по привлечению интеллектуального и финансового ресурсов общественности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•  Создание  картотеки  по  использованию  техник  продуктивной  коммуникации  в образовательном процессе 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Значимые инициативы учащихся, направленные на реализацию проекта: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  Создание  сборника  материалов  тематических  информаций,  оформление  проектных работ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  Участие в проектных группах различного уровня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  Создание и обновление школьного сайта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  Проведение социологических опросов по ключевым вопросам жизни школы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  Социальные практики в ДОУ  «Солнышко» и доме «Березка»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  Статьи,  репортажи  в  школьной  прессе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  Судейство  и участие в спортивных мероприятиях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  Участие в олимпиадах, акциях, ярмарках, конкурсах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  <w:t>Значимые инициативы родителей, направленные на реализацию проекта: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  Проведение общественной экспертизы деятельности школы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  Благоустройство и эстетическое оформление классных комнат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  Семинары председателя Совета школы с родительскими комитетами первой, второй ступени «Анализ и перспективы развития школы», «Самооценка деятельности родительских комитетов»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  Подготовка сценариев праздников («Последний звонок», «Папа, мама, я — спортивная семья» и т.д.)</w:t>
      </w:r>
      <w:proofErr w:type="gramEnd"/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  Дарение экспонатов в школьный музей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  Стимулирование учащихся, имеющих достижения в учебе, науке, спорте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  Организация экскурсий, встреч с интересными людьми, профилактических бесед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  Участие в работе Совета профилактики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Значимые инициативы социальных партнеров, направленные на реализацию проекта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  Тренинги по профилактике наркозависимости (Комитет по молодежной политике, МУЗ «</w:t>
      </w:r>
      <w:proofErr w:type="spell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Седельниковская</w:t>
      </w:r>
      <w:proofErr w:type="spellEnd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ЦРБ»)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•  Финансирование проектов летней трудовой занятости учащихся 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 xml:space="preserve">•  Внедрение программ дополнительного образования 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•  Спонсирование  участия  школьников  в различных  конкурсах  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  Серия  мероприятий,  организованных  Советом ветеранов, комитетом по молодежной политике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•  Диагностика профессиональной направленности выпускников 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•  </w:t>
      </w:r>
      <w:proofErr w:type="spellStart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Сценарирование</w:t>
      </w:r>
      <w:proofErr w:type="spellEnd"/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праздников,  совместное  проведение  акций,  стимулирование детской активности</w:t>
      </w:r>
    </w:p>
    <w:p w:rsidR="006264BB" w:rsidRPr="002838E7" w:rsidRDefault="006264BB" w:rsidP="002838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Общешкольные мероприятия на базе МКОУ «</w:t>
      </w:r>
      <w:proofErr w:type="spellStart"/>
      <w:r w:rsidRPr="002838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Седельниковская</w:t>
      </w:r>
      <w:proofErr w:type="spellEnd"/>
      <w:r w:rsidRPr="002838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СОШ №1»</w:t>
      </w:r>
    </w:p>
    <w:p w:rsidR="006264BB" w:rsidRPr="002838E7" w:rsidRDefault="006264BB" w:rsidP="002838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4BB" w:rsidRPr="002838E7" w:rsidRDefault="006264BB" w:rsidP="002838E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студентов Аграрного университета (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 школьниками с. Седельникова (27.02.13). Агитация и выступление агитбригады, учащиеся школ 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Седельниковская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№1 и №2</w:t>
      </w:r>
    </w:p>
    <w:p w:rsidR="006264BB" w:rsidRPr="002838E7" w:rsidRDefault="006264BB" w:rsidP="002838E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Шахматный турнир на приз 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Шушакова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(25.04.13), школьники Муниципального района</w:t>
      </w:r>
    </w:p>
    <w:p w:rsidR="006264BB" w:rsidRPr="002838E7" w:rsidRDefault="006264BB" w:rsidP="002838E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представителей Центра профессиональной ориентации и психологической поддержки населения со школьниками (14.05.13), лекция, </w:t>
      </w:r>
      <w:proofErr w:type="gram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proofErr w:type="gram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  <w:t>В рамках демократизации также проведены классные часы</w:t>
      </w: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на темы: «Демократия в школе», «Гражданское и правовое образование», «Права человека», «Школьное самоуправление», «Выбор профессии и поиск работы», «Молодёжь и сообщество».</w:t>
      </w:r>
      <w:r w:rsidRPr="002838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jc w:val="center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Мероприятия руководителей проекта и формы их представления</w:t>
      </w:r>
    </w:p>
    <w:p w:rsidR="006264BB" w:rsidRPr="002838E7" w:rsidRDefault="006264BB" w:rsidP="002838E7">
      <w:pPr>
        <w:widowControl w:val="0"/>
        <w:numPr>
          <w:ilvl w:val="0"/>
          <w:numId w:val="9"/>
        </w:numPr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Представление проекта «Создание модели педагогической системы общественно активной школы как эффективного механизма реализации федеральных государственных образовательных стандартов» на </w:t>
      </w:r>
      <w:r w:rsidRPr="002838E7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hi-IN" w:bidi="hi-IN"/>
        </w:rPr>
        <w:t>IX</w:t>
      </w:r>
      <w:r w:rsidRPr="002838E7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 районном Фестивале </w:t>
      </w:r>
      <w:proofErr w:type="spellStart"/>
      <w:r w:rsidRPr="002838E7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hi-IN" w:bidi="hi-IN"/>
        </w:rPr>
        <w:t>инновационно</w:t>
      </w:r>
      <w:proofErr w:type="spellEnd"/>
      <w:r w:rsidRPr="002838E7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hi-IN" w:bidi="hi-IN"/>
        </w:rPr>
        <w:t>-педагогических проектов</w:t>
      </w:r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(31.10.12), </w:t>
      </w:r>
      <w:proofErr w:type="spellStart"/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</w:t>
      </w:r>
      <w:proofErr w:type="gramStart"/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.С</w:t>
      </w:r>
      <w:proofErr w:type="gramEnd"/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едельниково</w:t>
      </w:r>
      <w:proofErr w:type="spellEnd"/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,  муниципальный уровень – </w:t>
      </w:r>
      <w:r w:rsidRPr="002838E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призеры</w:t>
      </w:r>
      <w:r w:rsidRPr="002838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  <w:r w:rsidRPr="002838E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Исаченко Н.В., Измайлова Г.П. (руководители)</w:t>
      </w:r>
    </w:p>
    <w:p w:rsidR="006264BB" w:rsidRPr="002838E7" w:rsidRDefault="006264BB" w:rsidP="002838E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Представление опыта на ВМО «Школьная администрация» (25.10.12), </w:t>
      </w:r>
      <w:proofErr w:type="spellStart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едельниково</w:t>
      </w:r>
      <w:proofErr w:type="spellEnd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, выступление по теме: «ФГОС: Шаг вперед в развитии ОУ», региональный уровень, Исаченко Н.В., директор;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</w:pPr>
    </w:p>
    <w:p w:rsidR="006264BB" w:rsidRPr="002838E7" w:rsidRDefault="006264BB" w:rsidP="002838E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Переговорная площадка с участием родительского комитета «Обсуждение и принятие Положения об использовании сотовых телефонов в образовательном учреждении МКОУ «</w:t>
      </w:r>
      <w:proofErr w:type="spellStart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Седельниковская</w:t>
      </w:r>
      <w:proofErr w:type="spellEnd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№1», проведено заседание и организовано интерактивное голосование на сайте школы (30.11.12)</w:t>
      </w:r>
    </w:p>
    <w:p w:rsidR="006264BB" w:rsidRPr="002838E7" w:rsidRDefault="006264BB" w:rsidP="00283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2838E7" w:rsidRDefault="006264BB" w:rsidP="002838E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и представление опыта на Межрегиональной Ярмарке педагогических инноваций «Актуальные вопросы модернизации образования» (09.11.12 г.), Омск, выступление с докладом на тему «Создание модели педагогической системы ОАШ как механизма введения ФГОС». Исаченко Н.В.;</w:t>
      </w:r>
    </w:p>
    <w:p w:rsidR="006264BB" w:rsidRPr="002838E7" w:rsidRDefault="006264BB" w:rsidP="00283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2838E7" w:rsidRDefault="006264BB" w:rsidP="002838E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Приняли активное участие в Х</w:t>
      </w:r>
      <w:r w:rsidRPr="002838E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Всероссийском интерне</w:t>
      </w:r>
      <w:proofErr w:type="gramStart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т-</w:t>
      </w:r>
      <w:proofErr w:type="gramEnd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педсовете (15-16 11.12) на Сайте  Педсовет Дискуссионный клуб Министерства Российской Федерации «Директор школы: Назначать, выбирать или выращивать?» Исаченко Н.В., </w:t>
      </w:r>
      <w:proofErr w:type="spellStart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Пушко</w:t>
      </w:r>
      <w:proofErr w:type="spellEnd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Л.В., Измайлова Г.П., </w:t>
      </w:r>
      <w:proofErr w:type="spellStart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Коршукова</w:t>
      </w:r>
      <w:proofErr w:type="spellEnd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Т.В.;</w:t>
      </w:r>
    </w:p>
    <w:p w:rsidR="006264BB" w:rsidRPr="002838E7" w:rsidRDefault="006264BB" w:rsidP="00283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2838E7" w:rsidRDefault="006264BB" w:rsidP="002838E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Вступили в Международный фонд  на сайте </w:t>
      </w:r>
      <w:proofErr w:type="spellStart"/>
      <w:r w:rsidRPr="002838E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youthforhumanrights</w:t>
      </w:r>
      <w:proofErr w:type="spellEnd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838E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org</w:t>
      </w: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2838E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contact</w:t>
      </w: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838E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html</w:t>
      </w: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«Молодёжь за права человека» Измайлова Г.П. </w:t>
      </w:r>
      <w:r w:rsidRPr="002838E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Дрютова</w:t>
      </w:r>
      <w:proofErr w:type="spellEnd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Т.М., Поплавский Н.Ю.</w:t>
      </w:r>
    </w:p>
    <w:p w:rsidR="006264BB" w:rsidRPr="002838E7" w:rsidRDefault="006264BB" w:rsidP="002838E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2838E7" w:rsidRDefault="006264BB" w:rsidP="002838E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Реализован проект и представлен опыт в </w:t>
      </w:r>
      <w:proofErr w:type="spellStart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Седельниковской</w:t>
      </w:r>
      <w:proofErr w:type="spellEnd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территориальной избирательной комиссии «Право и выборы в социальной рекламе школьников» МКОУ «</w:t>
      </w:r>
      <w:proofErr w:type="spellStart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Седельниковская</w:t>
      </w:r>
      <w:proofErr w:type="spellEnd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№ 1», (19.12.12) </w:t>
      </w:r>
      <w:proofErr w:type="spellStart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едельниково</w:t>
      </w:r>
      <w:proofErr w:type="spellEnd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, Измайлова Г.П.;</w:t>
      </w:r>
    </w:p>
    <w:p w:rsidR="006264BB" w:rsidRPr="002838E7" w:rsidRDefault="006264BB" w:rsidP="00283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2838E7" w:rsidRDefault="006264BB" w:rsidP="002838E7">
      <w:pPr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t xml:space="preserve">Четвертая Всероссийская педагогическая ассамблея «Достояние образования» РФ, Всероссийский </w:t>
      </w: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«Управление образованием на муниципальном уровне», </w:t>
      </w:r>
      <w:r w:rsidRPr="002838E7">
        <w:rPr>
          <w:rFonts w:ascii="Times New Roman" w:eastAsia="Times New Roman" w:hAnsi="Times New Roman" w:cs="Times New Roman"/>
          <w:sz w:val="24"/>
          <w:szCs w:val="24"/>
        </w:rPr>
        <w:t xml:space="preserve">г. Москва, Исаченко Н.В., 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</w:rPr>
        <w:t>Пушко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</w:rPr>
        <w:t xml:space="preserve"> Л.В., Измайлова Г.П.- </w:t>
      </w:r>
      <w:r w:rsidRPr="002838E7">
        <w:rPr>
          <w:rFonts w:ascii="Times New Roman" w:eastAsia="Times New Roman" w:hAnsi="Times New Roman" w:cs="Times New Roman"/>
          <w:b/>
          <w:sz w:val="24"/>
          <w:szCs w:val="24"/>
        </w:rPr>
        <w:t>победители</w:t>
      </w:r>
      <w:r w:rsidRPr="002838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64BB" w:rsidRPr="002838E7" w:rsidRDefault="006264BB" w:rsidP="002838E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Международный слет учителей. Третья Всероссийская конференция «Образовательные учреждения нового типа. Современные технологии, опыт ведущих школ России», (24 – 27.01.13г.), г. Москва. Руководитель секции и выступление на тематической секции. </w:t>
      </w:r>
      <w:proofErr w:type="gramStart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Тема «Образовательные стандарты нового поколения в основной и начальной школах: содержание, технологии и формы организации образовательной деятельности в условиях новых стандартов», Исаченко Н.В.;</w:t>
      </w:r>
      <w:proofErr w:type="gramEnd"/>
    </w:p>
    <w:p w:rsidR="006264BB" w:rsidRPr="002838E7" w:rsidRDefault="006264BB" w:rsidP="002838E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4BB" w:rsidRPr="002838E7" w:rsidRDefault="006264BB" w:rsidP="002838E7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838E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Родительские собрания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t>1. Ознакомление родителей обучающихся с правилами внутреннего распорядка МКОУ «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</w:rPr>
        <w:t>Седельниковская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</w:rPr>
        <w:t xml:space="preserve"> СОШ №1»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t>2. Электронный дневник и сайт МКОУ «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</w:rPr>
        <w:t>Седельниковская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</w:rPr>
        <w:t xml:space="preserve"> СОШ №1»  - как средства  информационного обеспечения образовательного процесса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lastRenderedPageBreak/>
        <w:t>3. Ознакомление родителей обучающихся с Законом Омской области от 20 декабря 2012 года «О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Омской области»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t>Решения Родительских собраний: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t>1. Правила  внутреннего распорядка МКОУ «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</w:rPr>
        <w:t>Седельниковская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</w:rPr>
        <w:t xml:space="preserve"> СОШ №1» принять к сведению и добиваться их выполнения обучающимися.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t xml:space="preserve">2. Родителям </w:t>
      </w:r>
      <w:proofErr w:type="gramStart"/>
      <w:r w:rsidRPr="002838E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838E7">
        <w:rPr>
          <w:rFonts w:ascii="Times New Roman" w:eastAsia="Times New Roman" w:hAnsi="Times New Roman" w:cs="Times New Roman"/>
          <w:sz w:val="24"/>
          <w:szCs w:val="24"/>
        </w:rPr>
        <w:t xml:space="preserve"> по мере необходимости посещать электронный дневник и сайт МКОУ «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</w:rPr>
        <w:t>Седельниковская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</w:rPr>
        <w:t xml:space="preserve"> СОШ №1»</w:t>
      </w:r>
    </w:p>
    <w:p w:rsidR="006264BB" w:rsidRPr="00CB4A75" w:rsidRDefault="006264BB" w:rsidP="00CB4A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t>3. Закон Омской области от 20 декабря 2012 года «О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Омс</w:t>
      </w:r>
      <w:r w:rsidR="00CB4A75">
        <w:rPr>
          <w:rFonts w:ascii="Times New Roman" w:eastAsia="Times New Roman" w:hAnsi="Times New Roman" w:cs="Times New Roman"/>
          <w:sz w:val="24"/>
          <w:szCs w:val="24"/>
        </w:rPr>
        <w:t>кой области» принять к сведению</w:t>
      </w:r>
    </w:p>
    <w:p w:rsidR="006264BB" w:rsidRPr="002838E7" w:rsidRDefault="006264BB" w:rsidP="002838E7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 в СМИ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6095"/>
        <w:gridCol w:w="3329"/>
      </w:tblGrid>
      <w:tr w:rsidR="006264BB" w:rsidRPr="002838E7" w:rsidTr="002838E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Репортаж «Детское объединение «Орден милосердия». Участие в областном фестивале детских и молодежных объединений». (Интервью Сергей Долженко, Светлана </w:t>
            </w:r>
            <w:proofErr w:type="spellStart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Дресвянникова</w:t>
            </w:r>
            <w:proofErr w:type="spellEnd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Мария Тарасевич, </w:t>
            </w:r>
            <w:proofErr w:type="spellStart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Даура</w:t>
            </w:r>
            <w:proofErr w:type="spellEnd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Абайдулина</w:t>
            </w:r>
            <w:proofErr w:type="spellEnd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Филиал 12 канал, 16.10.12</w:t>
            </w:r>
          </w:p>
        </w:tc>
      </w:tr>
      <w:tr w:rsidR="006264BB" w:rsidRPr="002838E7" w:rsidTr="002838E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Репортаж «Участие в областном конкурсе «Растим патриотов России» (Опыт на конкурсе представляла </w:t>
            </w:r>
            <w:proofErr w:type="spellStart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Седельниковская</w:t>
            </w:r>
            <w:proofErr w:type="spellEnd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школа №1.</w:t>
            </w:r>
            <w:proofErr w:type="gramEnd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музея «Ступени поколений», детских организаций «Возрождение» и «Искатели»)</w:t>
            </w:r>
            <w:proofErr w:type="gramEnd"/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Филиал 12 канал, 19.10.12</w:t>
            </w:r>
          </w:p>
        </w:tc>
      </w:tr>
      <w:tr w:rsidR="006264BB" w:rsidRPr="002838E7" w:rsidTr="002838E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Публикация. Развитие нравственной позиции личности, через организацию социально преобразующей добровольческой деятельности. Исаченко Н.В. (руководитель), </w:t>
            </w:r>
            <w:proofErr w:type="spellStart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Дресвянникова</w:t>
            </w:r>
            <w:proofErr w:type="spellEnd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 Менеджер образования, ноябрь 2012г</w:t>
            </w:r>
          </w:p>
        </w:tc>
      </w:tr>
      <w:tr w:rsidR="006264BB" w:rsidRPr="002838E7" w:rsidTr="002838E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«Создание модели ОАШ как ресурса внедрения ФГОС». Исаченко Н.В. (руководитель) 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 Менеджер образования, ноябрь 2012г</w:t>
            </w:r>
          </w:p>
        </w:tc>
      </w:tr>
      <w:tr w:rsidR="006264BB" w:rsidRPr="002838E7" w:rsidTr="002838E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Статья. Опыт взаимодействия МКОУ «</w:t>
            </w:r>
            <w:proofErr w:type="spellStart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Седельниковская</w:t>
            </w:r>
            <w:proofErr w:type="spellEnd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 № 1» с родительской общественностью в условиях введения новых стандартов. </w:t>
            </w:r>
            <w:proofErr w:type="spellStart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Коршукова</w:t>
            </w:r>
            <w:proofErr w:type="spellEnd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 (руководитель)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Личный мини – сайт на nsportal.ru, 30.11.12г</w:t>
            </w:r>
          </w:p>
        </w:tc>
      </w:tr>
      <w:tr w:rsidR="006264BB" w:rsidRPr="002838E7" w:rsidTr="002838E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Репортаж. На экскурсии в местном отделении полиции побывали </w:t>
            </w:r>
            <w:proofErr w:type="spellStart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первокласснико</w:t>
            </w:r>
            <w:proofErr w:type="spellEnd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школы № 1.</w:t>
            </w:r>
            <w:proofErr w:type="gramStart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Интервью Ксюша Баранова, Алёша </w:t>
            </w:r>
            <w:proofErr w:type="spellStart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Наймушин</w:t>
            </w:r>
            <w:proofErr w:type="spellEnd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Алена Есипенко)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Филиал 12 канал, 17.01.13г</w:t>
            </w:r>
          </w:p>
        </w:tc>
      </w:tr>
      <w:tr w:rsidR="006264BB" w:rsidRPr="002838E7" w:rsidTr="002838E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Репортаж. Опыт </w:t>
            </w:r>
            <w:proofErr w:type="spellStart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Седельниковской</w:t>
            </w:r>
            <w:proofErr w:type="spellEnd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школы № 1, как один из ведущих школ страны, был представлен на третьей всероссийской конференции образовательных учреждений нового типа в Москве. (Интервью Исаченко Наталья)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Филиал 12 канал, 08.02.13г</w:t>
            </w:r>
          </w:p>
        </w:tc>
      </w:tr>
      <w:tr w:rsidR="006264BB" w:rsidRPr="002838E7" w:rsidTr="002838E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Репортаж. Победителями областного конкурса, посвященного 1150-летию российской государственности, стали учащиеся первой школы райцентра. (Интервью Измайлова Г.П., Рубцов Дмитрий.)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Филиал 12 канал, 20.02.13г</w:t>
            </w:r>
          </w:p>
        </w:tc>
      </w:tr>
      <w:tr w:rsidR="006264BB" w:rsidRPr="002838E7" w:rsidTr="002838E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Репортаж. Педагоги школы №1 приняли участие во всероссийской конференции по вопросам развития добровольческого движения в городе Барнауле. (Интервью Светлана </w:t>
            </w:r>
            <w:proofErr w:type="spellStart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Дресвянникова</w:t>
            </w:r>
            <w:proofErr w:type="spellEnd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Виктория </w:t>
            </w:r>
            <w:proofErr w:type="spellStart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Сысолятина</w:t>
            </w:r>
            <w:proofErr w:type="spellEnd"/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Анастасия Качур).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B" w:rsidRPr="002838E7" w:rsidRDefault="006264BB" w:rsidP="002838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Филиал 12 канал, 09.04.13г</w:t>
            </w:r>
          </w:p>
        </w:tc>
      </w:tr>
    </w:tbl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4BB" w:rsidRPr="002838E7" w:rsidRDefault="006264BB" w:rsidP="002838E7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подробный отчет о реализации проекта по задачам и направлениям  </w:t>
      </w:r>
      <w:proofErr w:type="gramStart"/>
      <w:r w:rsidRPr="002838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8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4BB" w:rsidRPr="002838E7" w:rsidRDefault="006264BB" w:rsidP="002838E7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838E7">
        <w:rPr>
          <w:rFonts w:ascii="Times New Roman" w:eastAsia="Times New Roman" w:hAnsi="Times New Roman" w:cs="Times New Roman"/>
          <w:b/>
          <w:sz w:val="24"/>
          <w:szCs w:val="24"/>
        </w:rPr>
        <w:t>Приложении</w:t>
      </w:r>
      <w:proofErr w:type="gramEnd"/>
      <w:r w:rsidRPr="002838E7">
        <w:rPr>
          <w:rFonts w:ascii="Times New Roman" w:eastAsia="Times New Roman" w:hAnsi="Times New Roman" w:cs="Times New Roman"/>
          <w:b/>
          <w:sz w:val="24"/>
          <w:szCs w:val="24"/>
        </w:rPr>
        <w:t xml:space="preserve"> 1, 2,3.</w:t>
      </w:r>
    </w:p>
    <w:p w:rsidR="006264BB" w:rsidRPr="002838E7" w:rsidRDefault="006264BB" w:rsidP="002838E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2838E7" w:rsidRDefault="006264BB" w:rsidP="002838E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264BB" w:rsidRPr="002838E7" w:rsidRDefault="006264BB" w:rsidP="002838E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264BB" w:rsidRPr="002838E7" w:rsidRDefault="006264BB" w:rsidP="002838E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838E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Анализ  эффективности реализации проекта</w:t>
      </w:r>
    </w:p>
    <w:p w:rsidR="006264BB" w:rsidRPr="002838E7" w:rsidRDefault="006264BB" w:rsidP="002838E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838E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Критерии и показатели эффективности реализации проекта</w:t>
      </w:r>
    </w:p>
    <w:p w:rsidR="006264BB" w:rsidRPr="002838E7" w:rsidRDefault="006264BB" w:rsidP="002838E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чтобы</w:t>
      </w:r>
      <w:r w:rsidRPr="00283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оценить эффективность реализации проекта, мы использовали инструмент самооценки, разработанный международной командой:</w:t>
      </w:r>
    </w:p>
    <w:p w:rsidR="006264BB" w:rsidRPr="002838E7" w:rsidRDefault="006264BB" w:rsidP="00283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Всеукраинский фонд «Шаг за шагом»</w:t>
      </w:r>
    </w:p>
    <w:p w:rsidR="006264BB" w:rsidRPr="002838E7" w:rsidRDefault="006264BB" w:rsidP="00283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Нова школа (Чешская Республика)</w:t>
      </w:r>
    </w:p>
    <w:p w:rsidR="006264BB" w:rsidRPr="002838E7" w:rsidRDefault="006264BB" w:rsidP="00283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КРМОО «Сотрудничество» (Россия)</w:t>
      </w:r>
    </w:p>
    <w:p w:rsidR="006264BB" w:rsidRPr="002838E7" w:rsidRDefault="006264BB" w:rsidP="00283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КонтинЮ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(Великобритания)</w:t>
      </w:r>
    </w:p>
    <w:p w:rsidR="006264BB" w:rsidRPr="002838E7" w:rsidRDefault="006264BB" w:rsidP="00283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 «Шаг за шагом» (Молдова)</w:t>
      </w:r>
    </w:p>
    <w:p w:rsidR="006264BB" w:rsidRPr="002838E7" w:rsidRDefault="006264BB" w:rsidP="00283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GlobeEdServices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(Канада)</w:t>
      </w:r>
    </w:p>
    <w:p w:rsidR="006264BB" w:rsidRPr="002838E7" w:rsidRDefault="006264BB" w:rsidP="002838E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Применить инструмент  самооценки  оказалось  несложно.  </w:t>
      </w:r>
      <w:proofErr w:type="gramStart"/>
      <w:r w:rsidRPr="002838E7">
        <w:rPr>
          <w:rFonts w:ascii="Times New Roman" w:eastAsia="Times New Roman" w:hAnsi="Times New Roman" w:cs="Times New Roman"/>
          <w:sz w:val="24"/>
          <w:szCs w:val="24"/>
        </w:rPr>
        <w:t>Из  девяти  ключевых областей,  представленных  в  руководстве  по  самооценке  и  планированию  работы («Руководство и лидерство», «Партнерство», «Социальная включенность», «Услуги», «Добровольчество», «Непрерывное образование», «Развитие сообщества», «Участие родителей», «Школьная среда»), мы взяли три.</w:t>
      </w:r>
      <w:proofErr w:type="gramEnd"/>
      <w:r w:rsidRPr="0028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38E7">
        <w:rPr>
          <w:rFonts w:ascii="Times New Roman" w:eastAsia="Times New Roman" w:hAnsi="Times New Roman" w:cs="Times New Roman"/>
          <w:sz w:val="24"/>
          <w:szCs w:val="24"/>
        </w:rPr>
        <w:t>После обсуждения группа выставила баллы по конкретной ключевой области от 1 до 4 (1 балл — работа не ведется, 2 балла — работа начинается, 3 балла — работа ведется на хорошем уровне, 4 балла — на отличном)</w:t>
      </w:r>
      <w:proofErr w:type="gramEnd"/>
    </w:p>
    <w:p w:rsidR="006264BB" w:rsidRPr="002838E7" w:rsidRDefault="006264BB" w:rsidP="002838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перед началом реализации проекта (сентябрь, 2012 года)</w:t>
      </w:r>
    </w:p>
    <w:p w:rsidR="006264BB" w:rsidRPr="002838E7" w:rsidRDefault="006264BB" w:rsidP="002838E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1134"/>
        <w:gridCol w:w="709"/>
        <w:gridCol w:w="992"/>
        <w:gridCol w:w="992"/>
      </w:tblGrid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Направления, критерии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— работа не ведется</w:t>
            </w: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— работа начинается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— работа ведется на хорошем уровне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— на </w:t>
            </w:r>
            <w:proofErr w:type="gramStart"/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отличном</w:t>
            </w:r>
            <w:proofErr w:type="gramEnd"/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Демократизация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Образование для опыта и через опыт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Обучение через общественно-полезную деятельность  (привлечение  учащихся к работе в сообществе).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Привязанность школьной программы к реальной жизни.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Упор на гражданское образование и воспитание.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Активное участие каждого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Широкое использование интерактивных методов.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Подготовка школы к работе в сообществе.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активизация школы.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взрослых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Партнерство 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Создание Попечительских Советов как формы общественного управления школой.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Создание общественных благотворительных фондов и других некоммерческих организаций на базе школы.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Установление взаимовыгодного социального партнёрства.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Разработка и организация мероприятий, направленных на развитие местной благотворительности.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Вовлечение каждого в решение проблем школы и сообщества.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Добровольчество 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(разработка и реализация проектов, программ, участие в конкурсах);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проектирование (самостоятельная деятельность подростков, направленная на практическое решение определенной проблемы; разработка и реализация проектов по благоустройству школы, района; предложения новых форм  и видов активной социальной деятельности);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Эффективные направления деятельности детского самоуправления (форма организации жизнедеятельности коллектива учащихся, обеспечивающая развитие их самостоятельности в принятии и реализации решений для достижений общественно значимых целей; формы детских общественных объединений: «общество любителей…», «группы добровольцев» и др.; создание различных форм самоуправления в ОУ: ученические советы, советы школ, советы детских общественных организаций);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 (добровольная работа и благотворительность – шефство над ветеранами войны и труда, людьми с ограниченными возможностями жизнедеятельности, участие в социальном обслуживании населения</w:t>
            </w:r>
            <w:proofErr w:type="gramStart"/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относящегося к группе социального риска, работа активистов детского движения милосердия, проведение благотворительных акций и марафонов и т.п.);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интерактивных технологий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t xml:space="preserve">          При подведении общей оценки мы взяли средний результат, полученный путем подсчитывания среднеарифметического числа.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b/>
          <w:sz w:val="24"/>
          <w:szCs w:val="24"/>
        </w:rPr>
        <w:t>«Демократизация» - 2,11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b/>
          <w:sz w:val="24"/>
          <w:szCs w:val="24"/>
        </w:rPr>
        <w:t xml:space="preserve"> «Партнерство»  - 2,2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b/>
          <w:sz w:val="24"/>
          <w:szCs w:val="24"/>
        </w:rPr>
        <w:t>«Добровольчество» -2,6</w:t>
      </w:r>
    </w:p>
    <w:p w:rsidR="006264BB" w:rsidRPr="002838E7" w:rsidRDefault="006264BB" w:rsidP="002838E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Анализ результатов показал, что по трем ключевым областям деятельности  ОАШ работа в нашей школе велась на недостаточном уровне. Это позволило увидеть проблемы в деятельности школы и целенаправленно идти к их решению. Проведя повторный анализ (результаты отображены в </w:t>
      </w:r>
      <w:r w:rsidRPr="002838E7">
        <w:rPr>
          <w:rFonts w:ascii="Times New Roman" w:eastAsia="Times New Roman" w:hAnsi="Times New Roman" w:cs="Times New Roman"/>
          <w:b/>
          <w:sz w:val="24"/>
          <w:szCs w:val="24"/>
        </w:rPr>
        <w:t>Таблице №2</w:t>
      </w:r>
      <w:r w:rsidRPr="002838E7">
        <w:rPr>
          <w:rFonts w:ascii="Times New Roman" w:eastAsia="Times New Roman" w:hAnsi="Times New Roman" w:cs="Times New Roman"/>
          <w:sz w:val="24"/>
          <w:szCs w:val="24"/>
        </w:rPr>
        <w:t xml:space="preserve">), мы увидели хоть и незначительный, но все же рост по следующим направлениям:  </w:t>
      </w:r>
    </w:p>
    <w:p w:rsidR="006264BB" w:rsidRPr="002838E7" w:rsidRDefault="006264BB" w:rsidP="002838E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D31EB" wp14:editId="73410638">
            <wp:extent cx="5943600" cy="21336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b/>
          <w:sz w:val="24"/>
          <w:szCs w:val="24"/>
        </w:rPr>
        <w:t>«Демократизация» - было -2,11                стало – 2, 4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b/>
          <w:sz w:val="24"/>
          <w:szCs w:val="24"/>
        </w:rPr>
        <w:t xml:space="preserve"> «Партнерство»  -  было - 2,2                     стало – 2,8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b/>
          <w:sz w:val="24"/>
          <w:szCs w:val="24"/>
        </w:rPr>
        <w:t>«Добровольчество» - было -2,6                 стало – 3,6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2838E7" w:rsidRDefault="006264BB" w:rsidP="002838E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b/>
          <w:sz w:val="24"/>
          <w:szCs w:val="24"/>
        </w:rPr>
        <w:t>Показатели  реализации проекта на экспериментальном этапе (октябрь, 2013 года)</w:t>
      </w:r>
    </w:p>
    <w:p w:rsidR="006264BB" w:rsidRPr="002838E7" w:rsidRDefault="006264BB" w:rsidP="002838E7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b/>
          <w:sz w:val="24"/>
          <w:szCs w:val="24"/>
        </w:rPr>
        <w:t>Таблица 2.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1134"/>
        <w:gridCol w:w="709"/>
        <w:gridCol w:w="992"/>
        <w:gridCol w:w="992"/>
      </w:tblGrid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Направления, критерии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— работа не ведется</w:t>
            </w: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— работа начинается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— работа ведется на хорошем уровне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— на </w:t>
            </w:r>
            <w:proofErr w:type="gramStart"/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отличном</w:t>
            </w:r>
            <w:proofErr w:type="gramEnd"/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Демократизация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Образование для опыта и через опыт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FF0000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Обучение через общественно-полезную деятельность  (привлечение  учащихся к работе в сообществе).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Привязанность школьной программы к реальной жизни.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Упор на гражданское образование и воспитание.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Активное участие каждого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Широкое использование интерактивных методов.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Подготовка школы к работе в сообществе.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активизация школы.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FF0000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взрослых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Партнерство 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Создание Попечительских Советов как формы общественного управления школой.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Создание общественных благотворительных фондов и других некоммерческих организаций на базе школы.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Установление взаимовыгодного социального партнёрства.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Разработка и организация мероприятий, направленных на развитие местной благотворительности.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FF0000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838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Вовлечение каждого в решение проблем школы и сообщества.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FF0000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Добровольчество 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(разработка и реализация проектов, программ, участие в конкурсах);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FF0000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проектирование (самостоятельная деятельность подростков, направленная на практическое решение определенной проблемы; разработка и реализация проектов по благоустройству школы, района; предложения новых форм  и видов активной социальной деятельности);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FF0000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Эффективные направления деятельности детского самоуправления (форма организации жизнедеятельности коллектива учащихся, обеспечивающая развитие их самостоятельности в принятии и реализации решений для достижений общественно значимых целей; формы детских общественных объединений: «общество любителей…», </w:t>
            </w: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«группы добровольцев» и др.; создание различных форм самоуправления в ОУ: ученические советы, советы школ, советы детских общественных организаций);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волонтерского движения (добровольная работа и благотворительность – шефство над ветеранами войны и труда, людьми с ограниченными возможностями жизнедеятельности, участие в социальном обслуживании населения</w:t>
            </w:r>
            <w:proofErr w:type="gramStart"/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относящегося к группе социального риска, работа активистов детского движения милосердия, проведение благотворительных акций и марафонов и т.п.);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FF0000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264BB" w:rsidRPr="002838E7" w:rsidTr="002838E7">
        <w:tc>
          <w:tcPr>
            <w:tcW w:w="662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интерактивных технологий</w:t>
            </w:r>
          </w:p>
        </w:tc>
        <w:tc>
          <w:tcPr>
            <w:tcW w:w="1134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0000"/>
          </w:tcPr>
          <w:p w:rsidR="006264BB" w:rsidRPr="002838E7" w:rsidRDefault="006264BB" w:rsidP="002838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6264BB" w:rsidRPr="002838E7" w:rsidRDefault="006264BB" w:rsidP="002838E7">
      <w:pPr>
        <w:widowControl w:val="0"/>
        <w:suppressAutoHyphens/>
        <w:spacing w:after="120" w:line="36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264BB" w:rsidRPr="002838E7" w:rsidRDefault="006264BB" w:rsidP="002838E7">
      <w:pPr>
        <w:widowControl w:val="0"/>
        <w:suppressAutoHyphens/>
        <w:spacing w:after="120" w:line="360" w:lineRule="auto"/>
        <w:ind w:firstLine="36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Предполагаемые риски,  способы и результаты их устранения, возможность усвоения опыта</w:t>
      </w:r>
    </w:p>
    <w:p w:rsidR="006264BB" w:rsidRPr="002838E7" w:rsidRDefault="006264BB" w:rsidP="002838E7">
      <w:pPr>
        <w:widowControl w:val="0"/>
        <w:suppressAutoHyphens/>
        <w:spacing w:after="120" w:line="360" w:lineRule="auto"/>
        <w:ind w:firstLine="36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2838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Начав  проект,  мы предполагали, что в процессе его реализации  будут существовать следующие риски:</w:t>
      </w:r>
    </w:p>
    <w:p w:rsidR="006264BB" w:rsidRPr="002838E7" w:rsidRDefault="006264BB" w:rsidP="002838E7">
      <w:pPr>
        <w:numPr>
          <w:ilvl w:val="0"/>
          <w:numId w:val="3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– на уровне неприятия идеи АОШ в сообществе и образовательном учреждении, как лишней структуры;</w:t>
      </w:r>
    </w:p>
    <w:p w:rsidR="006264BB" w:rsidRPr="002838E7" w:rsidRDefault="006264BB" w:rsidP="002838E7">
      <w:pPr>
        <w:numPr>
          <w:ilvl w:val="0"/>
          <w:numId w:val="3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Нехватка времени для общения партнеров модели ОАШ; </w:t>
      </w:r>
    </w:p>
    <w:p w:rsidR="006264BB" w:rsidRPr="002838E7" w:rsidRDefault="006264BB" w:rsidP="002838E7">
      <w:pPr>
        <w:numPr>
          <w:ilvl w:val="0"/>
          <w:numId w:val="3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Выжидаемая позиция со стороны участников проекта, желая видеть примеры успешных результатов.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4BB" w:rsidRPr="002838E7" w:rsidRDefault="006264BB" w:rsidP="002838E7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психологических аспектов – на уровне неприятия идеи АОШ в сообществе как лишней структуры идею ОАШ коллектив принял без препятствий и активно включился в работу.</w:t>
      </w:r>
    </w:p>
    <w:p w:rsidR="006264BB" w:rsidRPr="002838E7" w:rsidRDefault="006264BB" w:rsidP="002838E7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касалось времени, его действительно не хватало, но партнеры сами успешно шли навстречу школе.</w:t>
      </w:r>
    </w:p>
    <w:p w:rsidR="006264BB" w:rsidRPr="002838E7" w:rsidRDefault="006264BB" w:rsidP="002838E7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Выжидаемую позицию со стороны участников проекта, желая видеть примеры успешных результатов, удавалось уменьшать, показывая примеры собственной деятельности по принципам ОАШ.</w:t>
      </w:r>
    </w:p>
    <w:p w:rsidR="006264BB" w:rsidRPr="002838E7" w:rsidRDefault="006264BB" w:rsidP="002838E7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BB" w:rsidRPr="002838E7" w:rsidRDefault="006264BB" w:rsidP="002838E7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по реализации проекта размещались на протяжении 2012-2013 учебного года на сайте школы. Сам проект и опыт были представлены на различных семинарах, круглых столах, </w:t>
      </w: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конкурсах различных уровней, также в местных СМИ и на общероссийских сайтах по добровольчеству, демократизации ОП и сайтах общественно-активных школ. </w:t>
      </w:r>
    </w:p>
    <w:p w:rsidR="006264BB" w:rsidRPr="002838E7" w:rsidRDefault="006264BB" w:rsidP="002838E7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опыт требует дальнейшего обобщения и распространения. Мы считаем, что реализовывать данный проект может любое образовательное учреждение, он (проект) помогает лучше увидеть аспекты и проблемы введения ФГОС в образовательном учреждении, так как принципы ОАШ и ФГОС идентичны и 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взаимодополняют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 друга в их реализации. На сегодняшний день для передачи опыта мы имеем начатую картотеку  </w:t>
      </w:r>
      <w:r w:rsidRPr="002838E7">
        <w:rPr>
          <w:rFonts w:ascii="Times New Roman" w:eastAsia="Times New Roman" w:hAnsi="Times New Roman" w:cs="Times New Roman"/>
          <w:bCs/>
          <w:sz w:val="24"/>
          <w:szCs w:val="24"/>
        </w:rPr>
        <w:t>по  использованию  техник  продуктивной  коммуникации  в образовательном процессе</w:t>
      </w:r>
      <w:proofErr w:type="gramStart"/>
      <w:r w:rsidRPr="002838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2838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838E7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2838E7">
        <w:rPr>
          <w:rFonts w:ascii="Times New Roman" w:eastAsia="Times New Roman" w:hAnsi="Times New Roman" w:cs="Times New Roman"/>
          <w:bCs/>
          <w:sz w:val="24"/>
          <w:szCs w:val="24"/>
        </w:rPr>
        <w:t>оторую и предлагаем в качестве методических рекомендаций. (</w:t>
      </w:r>
      <w:r w:rsidRPr="002838E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№4)</w:t>
      </w:r>
    </w:p>
    <w:p w:rsidR="006264BB" w:rsidRPr="002838E7" w:rsidRDefault="006264BB" w:rsidP="002838E7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A75" w:rsidRDefault="00CB4A75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A75" w:rsidRDefault="00CB4A75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A75" w:rsidRDefault="00CB4A75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</w:rPr>
        <w:t>Ксензова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</w:rPr>
        <w:t xml:space="preserve"> Г.Ю. Как обеспечить ситуацию успеха учителю и ученику: Учебное пособие. – М.: Педагогическое общество России, 2005.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t xml:space="preserve">2.  Блинов Г.В. Подпрограмма «Становление воспитательной системы лицея». – Красноярск, 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lastRenderedPageBreak/>
        <w:t>3.  Пискунова О.В. Методическая студия «Ситуация успеха» http://festival.1september.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t>ru:8080/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</w:rPr>
        <w:t>authors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</w:rPr>
        <w:t>/102-235-045/.</w:t>
      </w:r>
    </w:p>
    <w:p w:rsidR="006264BB" w:rsidRPr="002838E7" w:rsidRDefault="006264BB" w:rsidP="002838E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Корнетов Г. Б. Внедрение федеральных государственных образовательных стандартов 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t xml:space="preserve">нового поколения: возможности общественно-активных школ. М.: …, 2012. — 120 с. 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38E7">
        <w:rPr>
          <w:rFonts w:ascii="Times New Roman" w:eastAsia="Times New Roman" w:hAnsi="Times New Roman" w:cs="Times New Roman"/>
          <w:sz w:val="24"/>
          <w:szCs w:val="24"/>
        </w:rPr>
        <w:t>(Библиотека демократического образования.</w:t>
      </w:r>
      <w:proofErr w:type="gramEnd"/>
      <w:r w:rsidRPr="002838E7">
        <w:rPr>
          <w:rFonts w:ascii="Times New Roman" w:eastAsia="Times New Roman" w:hAnsi="Times New Roman" w:cs="Times New Roman"/>
          <w:sz w:val="24"/>
          <w:szCs w:val="24"/>
        </w:rPr>
        <w:t xml:space="preserve"> Выпуск 9)</w:t>
      </w:r>
    </w:p>
    <w:p w:rsidR="006264BB" w:rsidRPr="002838E7" w:rsidRDefault="006264BB" w:rsidP="002838E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Герасимова Е.В. Школьная демократическая республика «Мир» // Классный </w:t>
      </w:r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t>руководитель. 2008. № 4.</w:t>
      </w:r>
    </w:p>
    <w:p w:rsidR="006264BB" w:rsidRPr="002838E7" w:rsidRDefault="006264BB" w:rsidP="002838E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Коновалова О.Б., Рыжова Ж.В. Хочу быть лидером! </w:t>
      </w:r>
      <w:proofErr w:type="gramStart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(Детское общественное движение </w:t>
      </w:r>
      <w:proofErr w:type="gramEnd"/>
    </w:p>
    <w:p w:rsidR="006264BB" w:rsidRPr="002838E7" w:rsidRDefault="006264BB" w:rsidP="00283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E7">
        <w:rPr>
          <w:rFonts w:ascii="Times New Roman" w:eastAsia="Times New Roman" w:hAnsi="Times New Roman" w:cs="Times New Roman"/>
          <w:sz w:val="24"/>
          <w:szCs w:val="24"/>
        </w:rPr>
        <w:t>«Ученическое самоуправление»)</w:t>
      </w:r>
      <w:proofErr w:type="gramStart"/>
      <w:r w:rsidRPr="002838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838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838E7">
        <w:rPr>
          <w:rFonts w:ascii="Times New Roman" w:eastAsia="Times New Roman" w:hAnsi="Times New Roman" w:cs="Times New Roman"/>
          <w:sz w:val="24"/>
          <w:szCs w:val="24"/>
        </w:rPr>
        <w:t>ып</w:t>
      </w:r>
      <w:proofErr w:type="spellEnd"/>
      <w:r w:rsidRPr="002838E7">
        <w:rPr>
          <w:rFonts w:ascii="Times New Roman" w:eastAsia="Times New Roman" w:hAnsi="Times New Roman" w:cs="Times New Roman"/>
          <w:sz w:val="24"/>
          <w:szCs w:val="24"/>
        </w:rPr>
        <w:t>. № 2. – Нижний Новгород, 2002.</w:t>
      </w:r>
    </w:p>
    <w:p w:rsidR="006264BB" w:rsidRPr="002838E7" w:rsidRDefault="006264BB" w:rsidP="002838E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>Оськина</w:t>
      </w:r>
      <w:proofErr w:type="gramEnd"/>
      <w:r w:rsidRPr="00283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Ученическое самоуправление: от теории к практике // Воспитание школьников. 2009. № 5.</w:t>
      </w:r>
    </w:p>
    <w:p w:rsidR="006264BB" w:rsidRPr="002838E7" w:rsidRDefault="006264BB" w:rsidP="002838E7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6264BB" w:rsidRDefault="006264BB" w:rsidP="006264B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6264BB" w:rsidRDefault="006264BB" w:rsidP="006264B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6264BB" w:rsidRDefault="006264BB" w:rsidP="006264B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6264BB" w:rsidRDefault="006264BB" w:rsidP="006264B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6264BB" w:rsidRDefault="006264BB" w:rsidP="006264B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6264BB" w:rsidRDefault="006264BB" w:rsidP="006264B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6264BB" w:rsidRDefault="006264BB" w:rsidP="006264B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6264BB" w:rsidRDefault="006264BB" w:rsidP="006264B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6264BB" w:rsidRDefault="006264BB" w:rsidP="006264B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6264BB" w:rsidRDefault="006264BB" w:rsidP="006264B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6264BB" w:rsidRDefault="006264BB" w:rsidP="006264B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BB" w:rsidRPr="006264BB" w:rsidRDefault="006264BB" w:rsidP="006264B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264BB" w:rsidRPr="006264BB" w:rsidSect="004203A8">
      <w:pgSz w:w="11906" w:h="16838"/>
      <w:pgMar w:top="1134" w:right="850" w:bottom="1134" w:left="991" w:header="708" w:footer="362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1A" w:rsidRDefault="008B151A" w:rsidP="006264BB">
      <w:pPr>
        <w:spacing w:after="0" w:line="240" w:lineRule="auto"/>
      </w:pPr>
      <w:r>
        <w:separator/>
      </w:r>
    </w:p>
  </w:endnote>
  <w:endnote w:type="continuationSeparator" w:id="0">
    <w:p w:rsidR="008B151A" w:rsidRDefault="008B151A" w:rsidP="0062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1A" w:rsidRDefault="008B151A" w:rsidP="006264BB">
      <w:pPr>
        <w:spacing w:after="0" w:line="240" w:lineRule="auto"/>
      </w:pPr>
      <w:r>
        <w:separator/>
      </w:r>
    </w:p>
  </w:footnote>
  <w:footnote w:type="continuationSeparator" w:id="0">
    <w:p w:rsidR="008B151A" w:rsidRDefault="008B151A" w:rsidP="006264BB">
      <w:pPr>
        <w:spacing w:after="0" w:line="240" w:lineRule="auto"/>
      </w:pPr>
      <w:r>
        <w:continuationSeparator/>
      </w:r>
    </w:p>
  </w:footnote>
  <w:footnote w:id="1">
    <w:p w:rsidR="002838E7" w:rsidRPr="005E3417" w:rsidRDefault="002838E7" w:rsidP="006264BB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5E3417">
        <w:rPr>
          <w:rFonts w:ascii="Times New Roman" w:hAnsi="Times New Roman"/>
        </w:rPr>
        <w:t xml:space="preserve">Корнетов Г. Б. Внедрение федеральных государственных образовательных стандартов </w:t>
      </w:r>
    </w:p>
    <w:p w:rsidR="002838E7" w:rsidRPr="005E3417" w:rsidRDefault="002838E7" w:rsidP="006264BB">
      <w:pPr>
        <w:pStyle w:val="a7"/>
        <w:rPr>
          <w:rFonts w:ascii="Times New Roman" w:hAnsi="Times New Roman"/>
        </w:rPr>
      </w:pPr>
      <w:r w:rsidRPr="005E3417">
        <w:rPr>
          <w:rFonts w:ascii="Times New Roman" w:hAnsi="Times New Roman"/>
        </w:rPr>
        <w:t xml:space="preserve">нового поколения: возможности общественно-активных школ. М.: …, 2012. — 120 с. </w:t>
      </w:r>
    </w:p>
    <w:p w:rsidR="002838E7" w:rsidRDefault="002838E7" w:rsidP="006264BB">
      <w:pPr>
        <w:pStyle w:val="a7"/>
      </w:pPr>
      <w:proofErr w:type="gramStart"/>
      <w:r w:rsidRPr="005E3417">
        <w:rPr>
          <w:rFonts w:ascii="Times New Roman" w:hAnsi="Times New Roman"/>
        </w:rPr>
        <w:t>(Библиотека демокра</w:t>
      </w:r>
      <w:r>
        <w:rPr>
          <w:rFonts w:ascii="Times New Roman" w:hAnsi="Times New Roman"/>
        </w:rPr>
        <w:t>тического образования.</w:t>
      </w:r>
      <w:proofErr w:type="gramEnd"/>
      <w:r>
        <w:rPr>
          <w:rFonts w:ascii="Times New Roman" w:hAnsi="Times New Roman"/>
        </w:rPr>
        <w:t xml:space="preserve"> Выпуск 9</w:t>
      </w:r>
    </w:p>
    <w:p w:rsidR="002838E7" w:rsidRDefault="002838E7" w:rsidP="006264BB">
      <w:pPr>
        <w:pStyle w:val="a7"/>
      </w:pPr>
    </w:p>
  </w:footnote>
  <w:footnote w:id="2">
    <w:p w:rsidR="002838E7" w:rsidRPr="005E3417" w:rsidRDefault="002838E7" w:rsidP="006264BB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5E3417">
        <w:rPr>
          <w:rFonts w:ascii="Times New Roman" w:hAnsi="Times New Roman"/>
        </w:rPr>
        <w:t xml:space="preserve">Корнетов Г. Б. Внедрение федеральных государственных образовательных стандартов </w:t>
      </w:r>
    </w:p>
    <w:p w:rsidR="002838E7" w:rsidRPr="005E3417" w:rsidRDefault="002838E7" w:rsidP="006264BB">
      <w:pPr>
        <w:pStyle w:val="a7"/>
        <w:rPr>
          <w:rFonts w:ascii="Times New Roman" w:hAnsi="Times New Roman"/>
        </w:rPr>
      </w:pPr>
      <w:r w:rsidRPr="005E3417">
        <w:rPr>
          <w:rFonts w:ascii="Times New Roman" w:hAnsi="Times New Roman"/>
        </w:rPr>
        <w:t xml:space="preserve">нового поколения: возможности общественно-активных школ. М.: …, 2012. — 120 с. </w:t>
      </w:r>
    </w:p>
    <w:p w:rsidR="002838E7" w:rsidRDefault="002838E7" w:rsidP="006264BB">
      <w:pPr>
        <w:pStyle w:val="a7"/>
      </w:pPr>
      <w:proofErr w:type="gramStart"/>
      <w:r w:rsidRPr="005E3417">
        <w:rPr>
          <w:rFonts w:ascii="Times New Roman" w:hAnsi="Times New Roman"/>
        </w:rPr>
        <w:t>(Библиотека демокра</w:t>
      </w:r>
      <w:r>
        <w:rPr>
          <w:rFonts w:ascii="Times New Roman" w:hAnsi="Times New Roman"/>
        </w:rPr>
        <w:t>тического образования.</w:t>
      </w:r>
      <w:proofErr w:type="gramEnd"/>
      <w:r>
        <w:rPr>
          <w:rFonts w:ascii="Times New Roman" w:hAnsi="Times New Roman"/>
        </w:rPr>
        <w:t xml:space="preserve"> Выпуск 9</w:t>
      </w:r>
    </w:p>
    <w:p w:rsidR="002838E7" w:rsidRDefault="002838E7" w:rsidP="006264BB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">
    <w:nsid w:val="01387752"/>
    <w:multiLevelType w:val="hybridMultilevel"/>
    <w:tmpl w:val="A266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B1FDA"/>
    <w:multiLevelType w:val="hybridMultilevel"/>
    <w:tmpl w:val="3D70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7230"/>
    <w:multiLevelType w:val="hybridMultilevel"/>
    <w:tmpl w:val="CA34E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5418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A76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4DA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616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E23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246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C2B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21E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86EF2"/>
    <w:multiLevelType w:val="hybridMultilevel"/>
    <w:tmpl w:val="379019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55F0E"/>
    <w:multiLevelType w:val="hybridMultilevel"/>
    <w:tmpl w:val="E772A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A65E0"/>
    <w:multiLevelType w:val="hybridMultilevel"/>
    <w:tmpl w:val="3D86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B346E"/>
    <w:multiLevelType w:val="hybridMultilevel"/>
    <w:tmpl w:val="C1DC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564E1"/>
    <w:multiLevelType w:val="hybridMultilevel"/>
    <w:tmpl w:val="BBA09B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D813F4C"/>
    <w:multiLevelType w:val="multilevel"/>
    <w:tmpl w:val="24A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552AD"/>
    <w:multiLevelType w:val="hybridMultilevel"/>
    <w:tmpl w:val="854C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80E9C"/>
    <w:multiLevelType w:val="hybridMultilevel"/>
    <w:tmpl w:val="5FA0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D33AF"/>
    <w:multiLevelType w:val="hybridMultilevel"/>
    <w:tmpl w:val="0E702F36"/>
    <w:lvl w:ilvl="0" w:tplc="357641BC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97F1B1F"/>
    <w:multiLevelType w:val="hybridMultilevel"/>
    <w:tmpl w:val="60B0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841D99"/>
    <w:multiLevelType w:val="hybridMultilevel"/>
    <w:tmpl w:val="3E1C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4A1ECE"/>
    <w:multiLevelType w:val="multilevel"/>
    <w:tmpl w:val="021AED00"/>
    <w:lvl w:ilvl="0">
      <w:start w:val="2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EE84609"/>
    <w:multiLevelType w:val="hybridMultilevel"/>
    <w:tmpl w:val="2BF8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E6936"/>
    <w:multiLevelType w:val="hybridMultilevel"/>
    <w:tmpl w:val="0444ED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6D426AB"/>
    <w:multiLevelType w:val="hybridMultilevel"/>
    <w:tmpl w:val="9406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F80774"/>
    <w:multiLevelType w:val="hybridMultilevel"/>
    <w:tmpl w:val="60B0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294BAB"/>
    <w:multiLevelType w:val="hybridMultilevel"/>
    <w:tmpl w:val="6CDA4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622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E661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8B0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CE1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C8E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25A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C3A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4E2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0"/>
  </w:num>
  <w:num w:numId="5">
    <w:abstractNumId w:val="4"/>
  </w:num>
  <w:num w:numId="6">
    <w:abstractNumId w:val="18"/>
  </w:num>
  <w:num w:numId="7">
    <w:abstractNumId w:val="19"/>
  </w:num>
  <w:num w:numId="8">
    <w:abstractNumId w:val="13"/>
  </w:num>
  <w:num w:numId="9">
    <w:abstractNumId w:val="7"/>
  </w:num>
  <w:num w:numId="10">
    <w:abstractNumId w:val="15"/>
  </w:num>
  <w:num w:numId="11">
    <w:abstractNumId w:val="16"/>
  </w:num>
  <w:num w:numId="12">
    <w:abstractNumId w:val="5"/>
  </w:num>
  <w:num w:numId="13">
    <w:abstractNumId w:val="6"/>
  </w:num>
  <w:num w:numId="14">
    <w:abstractNumId w:val="10"/>
  </w:num>
  <w:num w:numId="15">
    <w:abstractNumId w:val="11"/>
  </w:num>
  <w:num w:numId="16">
    <w:abstractNumId w:val="2"/>
  </w:num>
  <w:num w:numId="17">
    <w:abstractNumId w:val="1"/>
  </w:num>
  <w:num w:numId="18">
    <w:abstractNumId w:val="9"/>
  </w:num>
  <w:num w:numId="19">
    <w:abstractNumId w:val="8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EC"/>
    <w:rsid w:val="001C4D7B"/>
    <w:rsid w:val="002838E7"/>
    <w:rsid w:val="002A5CEC"/>
    <w:rsid w:val="0035408A"/>
    <w:rsid w:val="00374022"/>
    <w:rsid w:val="004203A8"/>
    <w:rsid w:val="00473816"/>
    <w:rsid w:val="005471BF"/>
    <w:rsid w:val="006264BB"/>
    <w:rsid w:val="008B151A"/>
    <w:rsid w:val="00925EA0"/>
    <w:rsid w:val="009A3BB1"/>
    <w:rsid w:val="00CB4A75"/>
    <w:rsid w:val="00EB2551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264BB"/>
  </w:style>
  <w:style w:type="character" w:styleId="a3">
    <w:name w:val="Strong"/>
    <w:qFormat/>
    <w:rsid w:val="006264BB"/>
    <w:rPr>
      <w:b/>
    </w:rPr>
  </w:style>
  <w:style w:type="paragraph" w:styleId="a4">
    <w:name w:val="Body Text"/>
    <w:basedOn w:val="a"/>
    <w:link w:val="a5"/>
    <w:rsid w:val="006264BB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264BB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6264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264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6264B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6264BB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semiHidden/>
    <w:rsid w:val="006264BB"/>
    <w:rPr>
      <w:rFonts w:cs="Times New Roman"/>
      <w:vertAlign w:val="superscript"/>
    </w:rPr>
  </w:style>
  <w:style w:type="paragraph" w:customStyle="1" w:styleId="11">
    <w:name w:val="Без интервала1"/>
    <w:rsid w:val="006264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6264B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6264BB"/>
    <w:rPr>
      <w:rFonts w:ascii="Calibri" w:eastAsia="Times New Roman" w:hAnsi="Calibri" w:cs="Times New Roman"/>
      <w:lang w:val="x-none" w:eastAsia="x-none"/>
    </w:rPr>
  </w:style>
  <w:style w:type="paragraph" w:styleId="ac">
    <w:name w:val="No Spacing"/>
    <w:qFormat/>
    <w:rsid w:val="00626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6264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264B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e">
    <w:name w:val="line number"/>
    <w:rsid w:val="006264BB"/>
  </w:style>
  <w:style w:type="paragraph" w:styleId="af">
    <w:name w:val="header"/>
    <w:basedOn w:val="a"/>
    <w:link w:val="af0"/>
    <w:rsid w:val="006264B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0">
    <w:name w:val="Верхний колонтитул Знак"/>
    <w:basedOn w:val="a0"/>
    <w:link w:val="af"/>
    <w:rsid w:val="006264BB"/>
    <w:rPr>
      <w:rFonts w:ascii="Calibri" w:eastAsia="Times New Roman" w:hAnsi="Calibri" w:cs="Times New Roman"/>
      <w:lang w:val="x-none"/>
    </w:rPr>
  </w:style>
  <w:style w:type="paragraph" w:styleId="af1">
    <w:name w:val="footer"/>
    <w:basedOn w:val="a"/>
    <w:link w:val="af2"/>
    <w:uiPriority w:val="99"/>
    <w:rsid w:val="006264B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6264BB"/>
    <w:rPr>
      <w:rFonts w:ascii="Calibri" w:eastAsia="Times New Roman" w:hAnsi="Calibri" w:cs="Times New Roman"/>
      <w:lang w:val="x-none"/>
    </w:rPr>
  </w:style>
  <w:style w:type="table" w:styleId="af3">
    <w:name w:val="Table Grid"/>
    <w:basedOn w:val="a1"/>
    <w:rsid w:val="00626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2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64BB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283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264BB"/>
  </w:style>
  <w:style w:type="character" w:styleId="a3">
    <w:name w:val="Strong"/>
    <w:qFormat/>
    <w:rsid w:val="006264BB"/>
    <w:rPr>
      <w:b/>
    </w:rPr>
  </w:style>
  <w:style w:type="paragraph" w:styleId="a4">
    <w:name w:val="Body Text"/>
    <w:basedOn w:val="a"/>
    <w:link w:val="a5"/>
    <w:rsid w:val="006264BB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264BB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6264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264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6264B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6264BB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semiHidden/>
    <w:rsid w:val="006264BB"/>
    <w:rPr>
      <w:rFonts w:cs="Times New Roman"/>
      <w:vertAlign w:val="superscript"/>
    </w:rPr>
  </w:style>
  <w:style w:type="paragraph" w:customStyle="1" w:styleId="11">
    <w:name w:val="Без интервала1"/>
    <w:rsid w:val="006264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6264B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6264BB"/>
    <w:rPr>
      <w:rFonts w:ascii="Calibri" w:eastAsia="Times New Roman" w:hAnsi="Calibri" w:cs="Times New Roman"/>
      <w:lang w:val="x-none" w:eastAsia="x-none"/>
    </w:rPr>
  </w:style>
  <w:style w:type="paragraph" w:styleId="ac">
    <w:name w:val="No Spacing"/>
    <w:qFormat/>
    <w:rsid w:val="00626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6264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264B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e">
    <w:name w:val="line number"/>
    <w:rsid w:val="006264BB"/>
  </w:style>
  <w:style w:type="paragraph" w:styleId="af">
    <w:name w:val="header"/>
    <w:basedOn w:val="a"/>
    <w:link w:val="af0"/>
    <w:rsid w:val="006264B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0">
    <w:name w:val="Верхний колонтитул Знак"/>
    <w:basedOn w:val="a0"/>
    <w:link w:val="af"/>
    <w:rsid w:val="006264BB"/>
    <w:rPr>
      <w:rFonts w:ascii="Calibri" w:eastAsia="Times New Roman" w:hAnsi="Calibri" w:cs="Times New Roman"/>
      <w:lang w:val="x-none"/>
    </w:rPr>
  </w:style>
  <w:style w:type="paragraph" w:styleId="af1">
    <w:name w:val="footer"/>
    <w:basedOn w:val="a"/>
    <w:link w:val="af2"/>
    <w:uiPriority w:val="99"/>
    <w:rsid w:val="006264B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6264BB"/>
    <w:rPr>
      <w:rFonts w:ascii="Calibri" w:eastAsia="Times New Roman" w:hAnsi="Calibri" w:cs="Times New Roman"/>
      <w:lang w:val="x-none"/>
    </w:rPr>
  </w:style>
  <w:style w:type="table" w:styleId="af3">
    <w:name w:val="Table Grid"/>
    <w:basedOn w:val="a1"/>
    <w:rsid w:val="00626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2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64BB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283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mailto:isachenko2710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nv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745928338762218E-2"/>
          <c:y val="6.0747663551401869E-2"/>
          <c:w val="0.92996742671009769"/>
          <c:h val="0.77102803738317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Демократ.</c:v>
                </c:pt>
                <c:pt idx="1">
                  <c:v>Партнер.</c:v>
                </c:pt>
                <c:pt idx="2">
                  <c:v>Добровольчество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2.11</c:v>
                </c:pt>
                <c:pt idx="1">
                  <c:v>2.2000000000000002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Демократ.</c:v>
                </c:pt>
                <c:pt idx="1">
                  <c:v>Партнер.</c:v>
                </c:pt>
                <c:pt idx="2">
                  <c:v>Добровольчество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2.4</c:v>
                </c:pt>
                <c:pt idx="1">
                  <c:v>2.8</c:v>
                </c:pt>
                <c:pt idx="2">
                  <c:v>3.6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Демократ.</c:v>
                </c:pt>
                <c:pt idx="1">
                  <c:v>Партнер.</c:v>
                </c:pt>
                <c:pt idx="2">
                  <c:v>Добровольчество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337472"/>
        <c:axId val="111339008"/>
        <c:axId val="0"/>
      </c:bar3DChart>
      <c:catAx>
        <c:axId val="11133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339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3390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3374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96AF-80C8-44C9-845E-D8CC3332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5687</Words>
  <Characters>32417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10</cp:revision>
  <dcterms:created xsi:type="dcterms:W3CDTF">2014-02-11T19:07:00Z</dcterms:created>
  <dcterms:modified xsi:type="dcterms:W3CDTF">2014-03-04T17:38:00Z</dcterms:modified>
</cp:coreProperties>
</file>