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B4" w:rsidRPr="00832483" w:rsidRDefault="00832483" w:rsidP="0083248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32483">
        <w:rPr>
          <w:rFonts w:ascii="Times New Roman" w:hAnsi="Times New Roman" w:cs="Times New Roman"/>
          <w:color w:val="FF0000"/>
          <w:sz w:val="32"/>
          <w:szCs w:val="32"/>
        </w:rPr>
        <w:t>ОПОРНЫЙ СИГНАЛ по теме</w:t>
      </w:r>
    </w:p>
    <w:p w:rsidR="00832483" w:rsidRDefault="00832483" w:rsidP="0083248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32483">
        <w:rPr>
          <w:rFonts w:ascii="Times New Roman" w:hAnsi="Times New Roman" w:cs="Times New Roman"/>
          <w:color w:val="FF0000"/>
          <w:sz w:val="32"/>
          <w:szCs w:val="32"/>
        </w:rPr>
        <w:t>«Прямая и обратная пропорциональность»</w:t>
      </w:r>
    </w:p>
    <w:p w:rsidR="00832483" w:rsidRPr="00832483" w:rsidRDefault="00BF0D7F" w:rsidP="00832483">
      <w:pPr>
        <w:jc w:val="center"/>
        <w:rPr>
          <w:rFonts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pict>
          <v:group id="_x0000_s1050" style="position:absolute;left:0;text-align:left;margin-left:31.05pt;margin-top:27pt;width:678pt;height:358.1pt;z-index:251680768" coordorigin="1755,2085" coordsize="13560,716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6405;top:2085;width:4215;height:585;v-text-anchor:middle">
              <v:textbox style="mso-next-textbox:#_x0000_s1026">
                <w:txbxContent>
                  <w:p w:rsidR="00832483" w:rsidRPr="00832483" w:rsidRDefault="00832483" w:rsidP="0083248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32483">
                      <w:rPr>
                        <w:sz w:val="24"/>
                        <w:szCs w:val="24"/>
                      </w:rPr>
                      <w:t>Зависимости между величинами</w:t>
                    </w:r>
                  </w:p>
                </w:txbxContent>
              </v:textbox>
            </v:shape>
            <v:shape id="_x0000_s1027" type="#_x0000_t202" style="position:absolute;left:1755;top:3150;width:4215;height:1185;v-text-anchor:middle">
              <v:textbox style="mso-next-textbox:#_x0000_s1027">
                <w:txbxContent>
                  <w:p w:rsidR="00832483" w:rsidRDefault="00832483" w:rsidP="00832483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 увеличении одной из величин другая увеличивается </w:t>
                    </w:r>
                  </w:p>
                  <w:p w:rsidR="00832483" w:rsidRPr="00832483" w:rsidRDefault="00832483" w:rsidP="00832483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во столько же раз</w:t>
                    </w:r>
                  </w:p>
                </w:txbxContent>
              </v:textbox>
            </v:shape>
            <v:shape id="_x0000_s1028" type="#_x0000_t202" style="position:absolute;left:6405;top:3150;width:4215;height:1185;v-text-anchor:middle">
              <v:textbox style="mso-next-textbox:#_x0000_s1028">
                <w:txbxContent>
                  <w:p w:rsidR="00832483" w:rsidRDefault="00832483" w:rsidP="00832483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 увеличении одной из величин другая уменьшается </w:t>
                    </w:r>
                  </w:p>
                  <w:p w:rsidR="00832483" w:rsidRPr="00832483" w:rsidRDefault="00832483" w:rsidP="00832483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во столько же раз</w:t>
                    </w:r>
                  </w:p>
                </w:txbxContent>
              </v:textbox>
            </v:shape>
            <v:shape id="_x0000_s1029" type="#_x0000_t202" style="position:absolute;left:10995;top:3150;width:4215;height:1185;v-text-anchor:middle">
              <v:textbox style="mso-next-textbox:#_x0000_s1029">
                <w:txbxContent>
                  <w:p w:rsidR="00832483" w:rsidRPr="00832483" w:rsidRDefault="00832483" w:rsidP="0083248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Зависят друг от друга иначе</w:t>
                    </w:r>
                  </w:p>
                </w:txbxContent>
              </v:textbox>
            </v:shape>
            <v:shape id="_x0000_s1030" type="#_x0000_t202" style="position:absolute;left:10995;top:5145;width:4215;height:915;v-text-anchor:middle">
              <v:textbox style="mso-next-textbox:#_x0000_s1030">
                <w:txbxContent>
                  <w:p w:rsidR="00832483" w:rsidRPr="00832483" w:rsidRDefault="00832483" w:rsidP="0083248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Ни прямая пропорциональность, ни обратная пропорциональность</w:t>
                    </w:r>
                  </w:p>
                </w:txbxContent>
              </v:textbox>
            </v:shape>
            <v:shape id="_x0000_s1031" type="#_x0000_t202" style="position:absolute;left:6405;top:5145;width:4215;height:915;v-text-anchor:middle">
              <v:textbox style="mso-next-textbox:#_x0000_s1031">
                <w:txbxContent>
                  <w:p w:rsidR="00832483" w:rsidRPr="00832483" w:rsidRDefault="00832483" w:rsidP="0083248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Обратная пропорциональность</w:t>
                    </w:r>
                  </w:p>
                </w:txbxContent>
              </v:textbox>
            </v:shape>
            <v:shape id="_x0000_s1032" type="#_x0000_t202" style="position:absolute;left:1758;top:5145;width:4215;height:915;v-text-anchor:middle">
              <v:textbox style="mso-next-textbox:#_x0000_s1032">
                <w:txbxContent>
                  <w:p w:rsidR="00832483" w:rsidRPr="00832483" w:rsidRDefault="00832483" w:rsidP="0083248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Прямая пропорциональность</w:t>
                    </w:r>
                  </w:p>
                </w:txbxContent>
              </v:textbox>
            </v:shape>
            <v:shape id="_x0000_s1033" type="#_x0000_t202" style="position:absolute;left:6495;top:6915;width:4215;height:960;v-text-anchor:middle">
              <v:textbox style="mso-next-textbox:#_x0000_s1033">
                <w:txbxContent>
                  <w:p w:rsidR="00832483" w:rsidRPr="00D04B0B" w:rsidRDefault="00D04B0B" w:rsidP="00832483">
                    <w:pPr>
                      <w:jc w:val="center"/>
                      <w:rPr>
                        <w:i/>
                        <w:sz w:val="40"/>
                        <w:szCs w:val="40"/>
                        <w:lang w:val="en-US"/>
                      </w:rPr>
                    </w:pPr>
                    <w:r w:rsidRPr="00D04B0B">
                      <w:rPr>
                        <w:i/>
                        <w:sz w:val="40"/>
                        <w:szCs w:val="40"/>
                        <w:lang w:val="en-US"/>
                      </w:rPr>
                      <w:t xml:space="preserve">Y = </w:t>
                    </w: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  <w:lang w:val="en-US"/>
                            </w:rPr>
                            <m:t>k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  <w:lang w:val="en-US"/>
                            </w:rPr>
                            <m:t>x</m:t>
                          </m:r>
                        </m:den>
                      </m:f>
                    </m:oMath>
                  </w:p>
                </w:txbxContent>
              </v:textbox>
            </v:shape>
            <v:shape id="_x0000_s1034" type="#_x0000_t202" style="position:absolute;left:1755;top:6915;width:4215;height:960;v-text-anchor:middle">
              <v:textbox style="mso-next-textbox:#_x0000_s1034">
                <w:txbxContent>
                  <w:p w:rsidR="00832483" w:rsidRPr="00D04B0B" w:rsidRDefault="00D04B0B" w:rsidP="00832483">
                    <w:pPr>
                      <w:jc w:val="center"/>
                      <w:rPr>
                        <w:i/>
                        <w:sz w:val="40"/>
                        <w:szCs w:val="40"/>
                        <w:lang w:val="en-US"/>
                      </w:rPr>
                    </w:pPr>
                    <w:r w:rsidRPr="00D04B0B">
                      <w:rPr>
                        <w:i/>
                        <w:sz w:val="40"/>
                        <w:szCs w:val="40"/>
                        <w:lang w:val="en-US"/>
                      </w:rPr>
                      <w:t xml:space="preserve">Y = </w:t>
                    </w:r>
                    <w:proofErr w:type="spellStart"/>
                    <w:r w:rsidRPr="00D04B0B">
                      <w:rPr>
                        <w:i/>
                        <w:sz w:val="40"/>
                        <w:szCs w:val="40"/>
                        <w:lang w:val="en-US"/>
                      </w:rPr>
                      <w:t>k∙x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1758;top:8535;width:8952;height:585;v-text-anchor:middle">
              <v:textbox style="mso-next-textbox:#_x0000_s1035">
                <w:txbxContent>
                  <w:p w:rsidR="00832483" w:rsidRPr="00D04B0B" w:rsidRDefault="00D04B0B" w:rsidP="00832483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  <w:lang w:val="en-US"/>
                      </w:rPr>
                      <w:t>x</w:t>
                    </w:r>
                    <w:proofErr w:type="gramEnd"/>
                    <w:r w:rsidRPr="00D04B0B">
                      <w:rPr>
                        <w:sz w:val="24"/>
                        <w:szCs w:val="24"/>
                      </w:rPr>
                      <w:t xml:space="preserve">,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y</w:t>
                    </w:r>
                    <w:r>
                      <w:rPr>
                        <w:sz w:val="24"/>
                        <w:szCs w:val="24"/>
                      </w:rPr>
                      <w:t xml:space="preserve"> – переменные;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k</w:t>
                    </w:r>
                    <w:r>
                      <w:rPr>
                        <w:sz w:val="24"/>
                        <w:szCs w:val="24"/>
                      </w:rPr>
                      <w:t xml:space="preserve"> – постоянная величина,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k</w:t>
                    </w:r>
                    <w:r>
                      <w:rPr>
                        <w:sz w:val="24"/>
                        <w:szCs w:val="24"/>
                      </w:rPr>
                      <w:t xml:space="preserve"> – коэффициент пропорциональности</w:t>
                    </w:r>
                  </w:p>
                  <w:p w:rsidR="00D04B0B" w:rsidRDefault="00D04B0B"/>
                </w:txbxContent>
              </v:textbox>
            </v:shape>
            <v:shape id="_x0000_s1036" type="#_x0000_t202" style="position:absolute;left:11100;top:6855;width:4215;height:2392;v-text-anchor:middle">
              <v:textbox style="mso-next-textbox:#_x0000_s1036">
                <w:txbxContent>
                  <w:p w:rsidR="00832483" w:rsidRPr="00AE0B35" w:rsidRDefault="00D04B0B" w:rsidP="00AE0B35">
                    <w:pPr>
                      <w:spacing w:after="0" w:line="240" w:lineRule="auto"/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 w:rsidRPr="00AE0B35">
                      <w:rPr>
                        <w:sz w:val="32"/>
                        <w:szCs w:val="32"/>
                        <w:lang w:val="en-US"/>
                      </w:rPr>
                      <w:t>S = a</w:t>
                    </w:r>
                    <w:r w:rsidRPr="00AE0B35">
                      <w:rPr>
                        <w:sz w:val="32"/>
                        <w:szCs w:val="32"/>
                        <w:vertAlign w:val="superscript"/>
                        <w:lang w:val="en-US"/>
                      </w:rPr>
                      <w:t>2</w:t>
                    </w:r>
                  </w:p>
                  <w:p w:rsidR="00D04B0B" w:rsidRPr="00AE0B35" w:rsidRDefault="00D04B0B" w:rsidP="00AE0B35">
                    <w:pPr>
                      <w:spacing w:after="0" w:line="240" w:lineRule="auto"/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 w:rsidRPr="00AE0B35">
                      <w:rPr>
                        <w:sz w:val="32"/>
                        <w:szCs w:val="32"/>
                        <w:lang w:val="en-US"/>
                      </w:rPr>
                      <w:t>V = a</w:t>
                    </w:r>
                    <w:r w:rsidRPr="00AE0B35">
                      <w:rPr>
                        <w:sz w:val="32"/>
                        <w:szCs w:val="32"/>
                        <w:vertAlign w:val="superscript"/>
                        <w:lang w:val="en-US"/>
                      </w:rPr>
                      <w:t>3</w:t>
                    </w:r>
                  </w:p>
                  <w:p w:rsidR="00D04B0B" w:rsidRPr="00AE0B35" w:rsidRDefault="00D04B0B" w:rsidP="00AE0B35">
                    <w:pPr>
                      <w:spacing w:after="0" w:line="240" w:lineRule="auto"/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 w:rsidRPr="00AE0B35">
                      <w:rPr>
                        <w:sz w:val="32"/>
                        <w:szCs w:val="32"/>
                        <w:lang w:val="en-US"/>
                      </w:rPr>
                      <w:t>P = (</w:t>
                    </w:r>
                    <w:proofErr w:type="spellStart"/>
                    <w:r w:rsidRPr="00AE0B35">
                      <w:rPr>
                        <w:sz w:val="32"/>
                        <w:szCs w:val="32"/>
                        <w:lang w:val="en-US"/>
                      </w:rPr>
                      <w:t>a+b</w:t>
                    </w:r>
                    <w:proofErr w:type="spellEnd"/>
                    <w:proofErr w:type="gramStart"/>
                    <w:r w:rsidRPr="00AE0B35">
                      <w:rPr>
                        <w:sz w:val="32"/>
                        <w:szCs w:val="32"/>
                        <w:lang w:val="en-US"/>
                      </w:rPr>
                      <w:t>)∙</w:t>
                    </w:r>
                    <w:proofErr w:type="gramEnd"/>
                    <w:r w:rsidRPr="00AE0B35">
                      <w:rPr>
                        <w:sz w:val="32"/>
                        <w:szCs w:val="32"/>
                        <w:lang w:val="en-US"/>
                      </w:rPr>
                      <w:t>2</w:t>
                    </w:r>
                  </w:p>
                  <w:p w:rsidR="00D04B0B" w:rsidRPr="00EB2096" w:rsidRDefault="00D04B0B" w:rsidP="00AE0B35">
                    <w:pPr>
                      <w:spacing w:after="0" w:line="240" w:lineRule="auto"/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 w:rsidRPr="00AE0B35">
                      <w:rPr>
                        <w:sz w:val="32"/>
                        <w:szCs w:val="32"/>
                      </w:rPr>
                      <w:t>Возраст</w:t>
                    </w:r>
                    <w:r w:rsidRPr="00EB2096">
                      <w:rPr>
                        <w:sz w:val="32"/>
                        <w:szCs w:val="32"/>
                        <w:lang w:val="en-US"/>
                      </w:rPr>
                      <w:t xml:space="preserve"> → </w:t>
                    </w:r>
                    <w:r w:rsidR="00AE0B35" w:rsidRPr="00AE0B35">
                      <w:rPr>
                        <w:sz w:val="32"/>
                        <w:szCs w:val="32"/>
                      </w:rPr>
                      <w:t>рост</w:t>
                    </w:r>
                  </w:p>
                  <w:p w:rsidR="00AE0B35" w:rsidRPr="00AE0B35" w:rsidRDefault="00AE0B35" w:rsidP="00AE0B35">
                    <w:pPr>
                      <w:spacing w:after="0" w:line="240" w:lineRule="auto"/>
                      <w:jc w:val="center"/>
                      <w:rPr>
                        <w:sz w:val="32"/>
                        <w:szCs w:val="32"/>
                        <w:vertAlign w:val="superscript"/>
                      </w:rPr>
                    </w:pPr>
                    <w:r w:rsidRPr="00AE0B35">
                      <w:rPr>
                        <w:sz w:val="32"/>
                        <w:szCs w:val="32"/>
                      </w:rPr>
                      <w:t xml:space="preserve">День зимы → </w:t>
                    </w:r>
                    <w:proofErr w:type="gramStart"/>
                    <w:r w:rsidRPr="00AE0B35">
                      <w:rPr>
                        <w:sz w:val="32"/>
                        <w:szCs w:val="32"/>
                        <w:lang w:val="en-US"/>
                      </w:rPr>
                      <w:t>t</w:t>
                    </w:r>
                    <w:proofErr w:type="gramEnd"/>
                    <w:r w:rsidRPr="00AE0B35">
                      <w:rPr>
                        <w:sz w:val="32"/>
                        <w:szCs w:val="32"/>
                        <w:vertAlign w:val="superscript"/>
                      </w:rPr>
                      <w:t>о</w:t>
                    </w:r>
                  </w:p>
                  <w:p w:rsidR="00AE0B35" w:rsidRPr="00AE0B35" w:rsidRDefault="00AE0B35" w:rsidP="00AE0B35">
                    <w:pPr>
                      <w:spacing w:after="0" w:line="240" w:lineRule="auto"/>
                      <w:jc w:val="center"/>
                      <w:rPr>
                        <w:sz w:val="32"/>
                        <w:szCs w:val="32"/>
                        <w:vertAlign w:val="superscript"/>
                      </w:rPr>
                    </w:pPr>
                    <w:r w:rsidRPr="00AE0B35">
                      <w:rPr>
                        <w:sz w:val="32"/>
                        <w:szCs w:val="32"/>
                        <w:vertAlign w:val="superscript"/>
                      </w:rPr>
                      <w:t>. . . . . . .</w:t>
                    </w:r>
                  </w:p>
                  <w:p w:rsidR="00AE0B35" w:rsidRPr="00D04B0B" w:rsidRDefault="00AE0B35" w:rsidP="00832483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5610;top:2670;width:795;height:375;flip:x" o:connectortype="straight">
              <v:stroke endarrow="block"/>
            </v:shape>
            <v:shape id="_x0000_s1039" type="#_x0000_t32" style="position:absolute;left:8535;top:2670;width:0;height:375" o:connectortype="straight">
              <v:stroke endarrow="block"/>
            </v:shape>
            <v:shape id="_x0000_s1040" type="#_x0000_t32" style="position:absolute;left:10620;top:2670;width:870;height:375" o:connectortype="straight">
              <v:stroke endarrow="block"/>
            </v:shape>
            <v:shape id="_x0000_s1041" type="#_x0000_t32" style="position:absolute;left:3870;top:4335;width:1;height:720" o:connectortype="straight">
              <v:stroke endarrow="block"/>
            </v:shape>
            <v:shape id="_x0000_s1042" type="#_x0000_t32" style="position:absolute;left:3870;top:6060;width:0;height:780" o:connectortype="straight">
              <v:stroke endarrow="block"/>
            </v:shape>
            <v:shape id="_x0000_s1043" type="#_x0000_t32" style="position:absolute;left:8535;top:4335;width:0;height:720" o:connectortype="straight">
              <v:stroke endarrow="block"/>
            </v:shape>
            <v:shape id="_x0000_s1044" type="#_x0000_t32" style="position:absolute;left:8535;top:6060;width:0;height:780" o:connectortype="straight">
              <v:stroke endarrow="block"/>
            </v:shape>
            <v:shape id="_x0000_s1045" type="#_x0000_t32" style="position:absolute;left:3870;top:7875;width:0;height:660" o:connectortype="straight">
              <v:stroke endarrow="block"/>
            </v:shape>
            <v:shape id="_x0000_s1046" type="#_x0000_t32" style="position:absolute;left:8625;top:7875;width:0;height:660" o:connectortype="straight">
              <v:stroke endarrow="block"/>
            </v:shape>
            <v:shape id="_x0000_s1047" type="#_x0000_t32" style="position:absolute;left:13140;top:4335;width:0;height:720" o:connectortype="straight">
              <v:stroke endarrow="block"/>
            </v:shape>
            <v:shape id="_x0000_s1048" type="#_x0000_t32" style="position:absolute;left:13215;top:6060;width:0;height:780" o:connectortype="straight">
              <v:stroke endarrow="block"/>
            </v:shape>
          </v:group>
        </w:pict>
      </w:r>
    </w:p>
    <w:sectPr w:rsidR="00832483" w:rsidRPr="00832483" w:rsidSect="00BF0D7F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483"/>
    <w:rsid w:val="00000F88"/>
    <w:rsid w:val="00053583"/>
    <w:rsid w:val="005E638B"/>
    <w:rsid w:val="00825595"/>
    <w:rsid w:val="00832483"/>
    <w:rsid w:val="00A13D99"/>
    <w:rsid w:val="00AD372E"/>
    <w:rsid w:val="00AE0B35"/>
    <w:rsid w:val="00B16DB4"/>
    <w:rsid w:val="00BF0D7F"/>
    <w:rsid w:val="00D04B0B"/>
    <w:rsid w:val="00D477B4"/>
    <w:rsid w:val="00E1442B"/>
    <w:rsid w:val="00EB2096"/>
    <w:rsid w:val="00EE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_x0000_s1042"/>
        <o:r id="V:Rule13" type="connector" idref="#_x0000_s1040"/>
        <o:r id="V:Rule14" type="connector" idref="#_x0000_s1043"/>
        <o:r id="V:Rule15" type="connector" idref="#_x0000_s1044"/>
        <o:r id="V:Rule16" type="connector" idref="#_x0000_s1048"/>
        <o:r id="V:Rule17" type="connector" idref="#_x0000_s1039"/>
        <o:r id="V:Rule18" type="connector" idref="#_x0000_s1045"/>
        <o:r id="V:Rule19" type="connector" idref="#_x0000_s1047"/>
        <o:r id="V:Rule20" type="connector" idref="#_x0000_s1046"/>
        <o:r id="V:Rule21" type="connector" idref="#_x0000_s1038"/>
        <o:r id="V:Rule2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4B0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0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Трудяга</cp:lastModifiedBy>
  <cp:revision>5</cp:revision>
  <cp:lastPrinted>2010-01-13T05:52:00Z</cp:lastPrinted>
  <dcterms:created xsi:type="dcterms:W3CDTF">2010-01-13T05:23:00Z</dcterms:created>
  <dcterms:modified xsi:type="dcterms:W3CDTF">2010-01-13T05:52:00Z</dcterms:modified>
</cp:coreProperties>
</file>