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05" w:rsidRDefault="00E75F05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биологии в 10 классе.</w:t>
      </w:r>
      <w:bookmarkStart w:id="0" w:name="_GoBack"/>
      <w:bookmarkEnd w:id="0"/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1. Какие структуры клетки распределяются строго равномерно между дочерними клетками в процессе митоза?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рибосомы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митохондрии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хлоропласты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хромосомы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2. Растворение ядерной оболочки и ядрышек в процессе митоза происходит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профазе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интерфазе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телофазе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метафазе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3. При бесполом размножении число хромосом в клетках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материнского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и дочернего организмов сохраняется благодаря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митозу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мейозу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оплодотворению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редукционному делению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4.Поступление в растение воды, необходимой для фотосинтеза, зависит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корневого давления и испарения воды листьями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скорости оттока питательных веществ из листьев ко всем органам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скорости роста и развития растения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процесса деления и роста клеток корня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5.Бесполое размножение широко распространено в природе, так как способствует</w:t>
      </w:r>
      <w:r w:rsidR="00E415C3">
        <w:rPr>
          <w:rFonts w:ascii="Times New Roman" w:hAnsi="Times New Roman" w:cs="Times New Roman"/>
          <w:sz w:val="24"/>
          <w:szCs w:val="24"/>
        </w:rPr>
        <w:t>:</w:t>
      </w:r>
      <w:r w:rsidRPr="00E4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росту численности популяции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возникновению изменений у особей вида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появлению мутационной изменчивости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приспособлению организмов к неблагоприятным условиям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6.Гаструла – это стадия развития зародыша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однослойного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двухслойного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многослойного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четырехслойного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7.Цитогенетический метод изучения наследственности человека состоит в исследовании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хромосомных наборов клеток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наследования признаков у близнецов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наследования признаков в ряде поколений </w:t>
      </w: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типа наследования рецессивных генов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8.</w:t>
      </w:r>
      <w:r w:rsidRPr="00E415C3">
        <w:rPr>
          <w:rFonts w:ascii="Times New Roman" w:hAnsi="Times New Roman" w:cs="Times New Roman"/>
          <w:sz w:val="24"/>
          <w:szCs w:val="24"/>
        </w:rPr>
        <w:tab/>
        <w:t>Если гены, отвечающие за развитие нескольких признаков, расположены в одной хромосоме, то проявляется закон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расщепления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сцепленного наследования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неполного доминирования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независимого наследования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9.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К какой изменчивости можно отнести появление осенью густого подшерстка у млекопитающих?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генотипической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мутационной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комбинативной</w:t>
      </w:r>
    </w:p>
    <w:p w:rsidR="0076117A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</w:p>
    <w:p w:rsid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15C3" w:rsidRP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10. Как назвал Г. Мендель признаки, не проявляющиеся у гибридов первого поколения?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гетерозиготными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гомозиготными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рецессивными</w:t>
      </w:r>
    </w:p>
    <w:p w:rsidR="002A298D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доминантными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11.Сколько аллелей, определяющих цвет глаз, содержит одна гамета?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1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2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3</w:t>
      </w:r>
    </w:p>
    <w:p w:rsidR="0076117A" w:rsidRP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4)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12.Цвет волос у человека контролируют парные гены, которые расположены в гомологичных хромосомах и называются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доминантными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рецессивными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аллельными</w:t>
      </w:r>
    </w:p>
    <w:p w:rsidR="002A298D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сцепленными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13.Из оплодотворённой яйцеклетки развивается мальчик, если в процессе оплодотворения в зиготе окажутся хромосомы: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22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+ Y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22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+X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44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+ XY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44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+ XX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14</w:t>
      </w:r>
      <w:r w:rsidR="00E415C3">
        <w:rPr>
          <w:rFonts w:ascii="Times New Roman" w:hAnsi="Times New Roman" w:cs="Times New Roman"/>
          <w:sz w:val="24"/>
          <w:szCs w:val="24"/>
        </w:rPr>
        <w:t>.</w:t>
      </w:r>
      <w:r w:rsidRPr="00E415C3">
        <w:rPr>
          <w:rFonts w:ascii="Times New Roman" w:hAnsi="Times New Roman" w:cs="Times New Roman"/>
          <w:sz w:val="24"/>
          <w:szCs w:val="24"/>
        </w:rPr>
        <w:t>При мутационной изменчивости нарушается структура молекулы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рибосомной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РНК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дезоксирибонуклеиновой кислоты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аденозинтрифосфорной кислоты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транспортной РНК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15</w:t>
      </w:r>
      <w:r w:rsidR="00E415C3">
        <w:rPr>
          <w:rFonts w:ascii="Times New Roman" w:hAnsi="Times New Roman" w:cs="Times New Roman"/>
          <w:sz w:val="24"/>
          <w:szCs w:val="24"/>
        </w:rPr>
        <w:t>.</w:t>
      </w:r>
      <w:r w:rsidRPr="00E415C3">
        <w:rPr>
          <w:rFonts w:ascii="Times New Roman" w:hAnsi="Times New Roman" w:cs="Times New Roman"/>
          <w:sz w:val="24"/>
          <w:szCs w:val="24"/>
        </w:rPr>
        <w:t xml:space="preserve">Пределы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изменчивости признака называют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генотипом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фенотипом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нормой реакции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генофондом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16</w:t>
      </w:r>
      <w:r w:rsidR="00E415C3">
        <w:rPr>
          <w:rFonts w:ascii="Times New Roman" w:hAnsi="Times New Roman" w:cs="Times New Roman"/>
          <w:sz w:val="24"/>
          <w:szCs w:val="24"/>
        </w:rPr>
        <w:t>.</w:t>
      </w:r>
      <w:r w:rsidRPr="00E415C3">
        <w:rPr>
          <w:rFonts w:ascii="Times New Roman" w:hAnsi="Times New Roman" w:cs="Times New Roman"/>
          <w:sz w:val="24"/>
          <w:szCs w:val="24"/>
        </w:rPr>
        <w:t>Комбинативная изменчивость признаков проявляется при размножении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половом</w:t>
      </w:r>
      <w:proofErr w:type="gramEnd"/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вегетативном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с помощью спор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бесполом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17</w:t>
      </w:r>
      <w:r w:rsidR="00E415C3">
        <w:rPr>
          <w:rFonts w:ascii="Times New Roman" w:hAnsi="Times New Roman" w:cs="Times New Roman"/>
          <w:sz w:val="24"/>
          <w:szCs w:val="24"/>
        </w:rPr>
        <w:t>.</w:t>
      </w:r>
      <w:r w:rsidRPr="00E415C3">
        <w:rPr>
          <w:rFonts w:ascii="Times New Roman" w:hAnsi="Times New Roman" w:cs="Times New Roman"/>
          <w:sz w:val="24"/>
          <w:szCs w:val="24"/>
        </w:rPr>
        <w:t>Какая изменчивость обеспечивает эволюцию видов?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возрастная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генотипическая </w:t>
      </w: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географическая 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18. </w:t>
      </w:r>
      <w:r w:rsidR="00E415C3">
        <w:rPr>
          <w:rFonts w:ascii="Times New Roman" w:hAnsi="Times New Roman" w:cs="Times New Roman"/>
          <w:sz w:val="24"/>
          <w:szCs w:val="24"/>
        </w:rPr>
        <w:t>Клетка одноклеточного животного: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не имеет эндоплазматической сети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создает органические вещества из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имеет вакуоли с клеточным соком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выполняет все функции живого организма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19. Пол будущего ребёнка формируется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слиянии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гамет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созревании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гамет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дроблении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бластомеров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органов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20. При планировании рождения ребёнка важно учитывать наличие или отсутствие в крови родителей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резус-фактора – белка, находящегося в эритроцитах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антител против кори и скарлатины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веществ, влияющих на свёртывание крови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солей кальция и калия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</w:t>
      </w:r>
      <w:r w:rsidR="00E415C3">
        <w:rPr>
          <w:rFonts w:ascii="Times New Roman" w:hAnsi="Times New Roman" w:cs="Times New Roman"/>
          <w:sz w:val="24"/>
          <w:szCs w:val="24"/>
        </w:rPr>
        <w:t>1.</w:t>
      </w:r>
      <w:r w:rsidRPr="00E415C3">
        <w:rPr>
          <w:rFonts w:ascii="Times New Roman" w:hAnsi="Times New Roman" w:cs="Times New Roman"/>
          <w:sz w:val="24"/>
          <w:szCs w:val="24"/>
        </w:rPr>
        <w:t xml:space="preserve">Рибоза, в отличие от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>, входит в состав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ДНК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иРНК</w:t>
      </w:r>
      <w:proofErr w:type="spellEnd"/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белков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полисахаридов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22. Какой триплет в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 xml:space="preserve"> комплементарен кодону ГЦУ на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>?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ЦГТ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АГЦ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ГЦТ</w:t>
      </w: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ЦГА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23. Сколько нуклеотидов находится в участке гена, в котором закодирована первичная структура молекулы белка, содержащего 130 аминокислот?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65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130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260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390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24.Фотосинтез в отличие от биосинтеза белка происходит в клетках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любого организма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хлоропласты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лизосомы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митохондрии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25. Первичная структура молекулы белка, заданная последовательностью нуклеотидов </w:t>
      </w:r>
      <w:proofErr w:type="spellStart"/>
      <w:r w:rsidRPr="00E415C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E415C3">
        <w:rPr>
          <w:rFonts w:ascii="Times New Roman" w:hAnsi="Times New Roman" w:cs="Times New Roman"/>
          <w:sz w:val="24"/>
          <w:szCs w:val="24"/>
        </w:rPr>
        <w:t>, формируется в процессе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трансляции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транскрипции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редупликации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денатурации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26. Поворо</w:t>
      </w:r>
      <w:r w:rsidR="00E415C3">
        <w:rPr>
          <w:rFonts w:ascii="Times New Roman" w:hAnsi="Times New Roman" w:cs="Times New Roman"/>
          <w:sz w:val="24"/>
          <w:szCs w:val="24"/>
        </w:rPr>
        <w:t>т участка молекулы ДНК на 180</w:t>
      </w:r>
      <w:r w:rsidR="00E415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415C3">
        <w:rPr>
          <w:rFonts w:ascii="Times New Roman" w:hAnsi="Times New Roman" w:cs="Times New Roman"/>
          <w:sz w:val="24"/>
          <w:szCs w:val="24"/>
        </w:rPr>
        <w:t xml:space="preserve"> - </w:t>
      </w:r>
      <w:r w:rsidRPr="00E415C3">
        <w:rPr>
          <w:rFonts w:ascii="Times New Roman" w:hAnsi="Times New Roman" w:cs="Times New Roman"/>
          <w:sz w:val="24"/>
          <w:szCs w:val="24"/>
        </w:rPr>
        <w:t xml:space="preserve"> это мутация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генная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геномная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хромосомная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аутосомная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27.</w:t>
      </w:r>
      <w:r w:rsidR="00E415C3">
        <w:rPr>
          <w:rFonts w:ascii="Times New Roman" w:hAnsi="Times New Roman" w:cs="Times New Roman"/>
          <w:sz w:val="24"/>
          <w:szCs w:val="24"/>
        </w:rPr>
        <w:t xml:space="preserve"> </w:t>
      </w:r>
      <w:r w:rsidRPr="00E415C3">
        <w:rPr>
          <w:rFonts w:ascii="Times New Roman" w:hAnsi="Times New Roman" w:cs="Times New Roman"/>
          <w:sz w:val="24"/>
          <w:szCs w:val="24"/>
        </w:rPr>
        <w:t>Мутации, не совместимые с жизнью организма, называются</w:t>
      </w:r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летальными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половыми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соматическими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цитоплазматическими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28. Отрасль хозяйства, которая производит различные вещества на основе использования микроорганизмов, клеток и тканей других организмов –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  <w:t>бионика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  <w:t>биотехнология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  <w:t>цитология</w:t>
      </w:r>
    </w:p>
    <w:p w:rsidR="003B12BF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  <w:t>микробиология</w:t>
      </w:r>
    </w:p>
    <w:p w:rsid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415C3" w:rsidRPr="00E415C3" w:rsidRDefault="00E415C3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. Выберите три верных ответа. Биологическое значение мейоза заключается 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15C3">
        <w:rPr>
          <w:rFonts w:ascii="Times New Roman" w:hAnsi="Times New Roman" w:cs="Times New Roman"/>
          <w:sz w:val="24"/>
          <w:szCs w:val="24"/>
        </w:rPr>
        <w:t>: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удвоения числа хромосом в каждом новом поколении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мужских и женских гамет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соматических клеток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возможностей возникновения новых генных комбинаций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числа клеток в организме</w:t>
      </w:r>
    </w:p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hAnsi="Times New Roman" w:cs="Times New Roman"/>
          <w:sz w:val="24"/>
          <w:szCs w:val="24"/>
        </w:rPr>
        <w:t xml:space="preserve">  </w:t>
      </w:r>
      <w:r w:rsidRPr="00E415C3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E415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кратном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 увеличении набора хромосом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B12BF" w:rsidRPr="00E415C3" w:rsidTr="00AD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Установите соответствие между характеристикой обмена веще</w:t>
            </w:r>
            <w:proofErr w:type="gramStart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его видом.</w:t>
            </w:r>
          </w:p>
        </w:tc>
      </w:tr>
    </w:tbl>
    <w:p w:rsidR="003B12BF" w:rsidRPr="00E415C3" w:rsidRDefault="003B12BF" w:rsidP="00E415C3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45"/>
        <w:gridCol w:w="8724"/>
        <w:gridCol w:w="526"/>
      </w:tblGrid>
      <w:tr w:rsidR="003B12BF" w:rsidRPr="00E415C3" w:rsidTr="003B12BF">
        <w:trPr>
          <w:tblCellSpacing w:w="15" w:type="dxa"/>
          <w:jc w:val="center"/>
        </w:trPr>
        <w:tc>
          <w:tcPr>
            <w:tcW w:w="145" w:type="dxa"/>
            <w:gridSpan w:val="2"/>
            <w:vAlign w:val="center"/>
            <w:hideMark/>
          </w:tcPr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21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7"/>
              <w:gridCol w:w="240"/>
              <w:gridCol w:w="3988"/>
            </w:tblGrid>
            <w:tr w:rsidR="003B12BF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ХАРАКТЕРИСТИКА</w:t>
                  </w: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ВИД ОБМЕНА ВЕЩЕСТВ</w:t>
                  </w:r>
                </w:p>
              </w:tc>
            </w:tr>
            <w:tr w:rsidR="003B12BF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872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423"/>
                  </w:tblGrid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происходит в лизосомах, митохондриях, цитоплазме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происходит на рибосомах, в хлоропластах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органические вещества расщепляются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органические вещества синтезируются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используется энергия, заключенная в молекулах АТФ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Е) </w:t>
                        </w:r>
                      </w:p>
                    </w:tc>
                    <w:tc>
                      <w:tcPr>
                        <w:tcW w:w="4391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освобождается энергия и запасается в молекулах АТФ</w:t>
                        </w:r>
                      </w:p>
                    </w:tc>
                  </w:tr>
                </w:tbl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518"/>
                  </w:tblGrid>
                  <w:tr w:rsidR="003B12BF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энергетический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пластический</w:t>
                        </w:r>
                      </w:p>
                    </w:tc>
                  </w:tr>
                </w:tbl>
                <w:p w:rsidR="003B12BF" w:rsidRPr="00E415C3" w:rsidRDefault="003B12BF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2BF" w:rsidRPr="00E415C3" w:rsidTr="003B12BF">
        <w:tblPrEx>
          <w:jc w:val="left"/>
        </w:tblPrEx>
        <w:trPr>
          <w:gridBefore w:val="1"/>
          <w:gridAfter w:val="1"/>
          <w:wAfter w:w="482" w:type="dxa"/>
          <w:tblCellSpacing w:w="15" w:type="dxa"/>
        </w:trPr>
        <w:tc>
          <w:tcPr>
            <w:tcW w:w="8843" w:type="dxa"/>
            <w:gridSpan w:val="2"/>
            <w:vAlign w:val="center"/>
            <w:hideMark/>
          </w:tcPr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В3. Установите соответствие между строением и функцией органического вещества и его видом.</w:t>
            </w:r>
          </w:p>
        </w:tc>
      </w:tr>
    </w:tbl>
    <w:p w:rsidR="003B12BF" w:rsidRPr="00E415C3" w:rsidRDefault="003B12BF" w:rsidP="00E415C3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3B12BF" w:rsidRPr="00E415C3" w:rsidTr="00AD3D5E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2"/>
              <w:gridCol w:w="240"/>
              <w:gridCol w:w="4073"/>
            </w:tblGrid>
            <w:tr w:rsidR="003B12BF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СТРОЕНИЕ И ФУНКЦИИ</w:t>
                  </w: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ВЕЩЕСТВА</w:t>
                  </w:r>
                </w:p>
              </w:tc>
            </w:tr>
            <w:tr w:rsidR="003B12BF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338"/>
                  </w:tblGrid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состоят из остатков молекул глицерина и жирных кислот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состоят из остатков молекул аминокислот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защищают организм от переохлаждения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защищают организм от чужеродных веществ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относятся к полимерам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являются полимерами</w:t>
                        </w:r>
                      </w:p>
                    </w:tc>
                  </w:tr>
                </w:tbl>
                <w:p w:rsidR="003B12BF" w:rsidRPr="00E415C3" w:rsidRDefault="003B12BF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B12BF" w:rsidRPr="00E415C3" w:rsidRDefault="003B12BF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603"/>
                  </w:tblGrid>
                  <w:tr w:rsidR="003B12BF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липиды</w:t>
                        </w:r>
                      </w:p>
                    </w:tc>
                  </w:tr>
                  <w:tr w:rsidR="003B12BF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12BF" w:rsidRPr="00E415C3" w:rsidRDefault="003B12BF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белки</w:t>
                        </w:r>
                      </w:p>
                    </w:tc>
                  </w:tr>
                </w:tbl>
                <w:p w:rsidR="003B12BF" w:rsidRPr="00E415C3" w:rsidRDefault="003B12BF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12BF" w:rsidRPr="00E415C3" w:rsidRDefault="003B12BF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F5F78" w:rsidRPr="00E415C3" w:rsidTr="00AD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Установите соответствие между строением и функцией клетки и органоидом, для которого они характерны.</w:t>
            </w:r>
          </w:p>
        </w:tc>
      </w:tr>
    </w:tbl>
    <w:p w:rsidR="00EF5F78" w:rsidRPr="00E415C3" w:rsidRDefault="00EF5F78" w:rsidP="00E415C3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F5F78" w:rsidRPr="00E415C3" w:rsidTr="00AD3D5E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1"/>
              <w:gridCol w:w="240"/>
              <w:gridCol w:w="3704"/>
            </w:tblGrid>
            <w:tr w:rsidR="00EF5F78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СТРОЕНИЕ И ФУНКЦИИ</w:t>
                  </w: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ОРГАНОИДЫ</w:t>
                  </w:r>
                </w:p>
              </w:tc>
            </w:tr>
            <w:tr w:rsidR="00EF5F78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156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707"/>
                  </w:tblGrid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расщепляют органические вещества до мономеров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окисляют органические вещества до СО</w:t>
                        </w:r>
                        <w:proofErr w:type="gram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proofErr w:type="gramEnd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и Н</w:t>
                        </w: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отграничены от цитоплазмы одной </w:t>
                        </w: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мембраной</w:t>
                        </w:r>
                        <w:proofErr w:type="gramEnd"/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Г)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отграничены от цитоплазмы двумя мембранами</w:t>
                        </w:r>
                        <w:proofErr w:type="gramEnd"/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содержат </w:t>
                        </w:r>
                        <w:proofErr w:type="spell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кристы</w:t>
                        </w:r>
                        <w:proofErr w:type="spellEnd"/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391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Е) </w:t>
                        </w:r>
                      </w:p>
                    </w:tc>
                    <w:tc>
                      <w:tcPr>
                        <w:tcW w:w="4675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содержат </w:t>
                        </w:r>
                        <w:proofErr w:type="spell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крист</w:t>
                        </w:r>
                        <w:proofErr w:type="spellEnd"/>
                      </w:p>
                    </w:tc>
                  </w:tr>
                </w:tbl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234"/>
                  </w:tblGrid>
                  <w:tr w:rsidR="00EF5F78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лизосомы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митохондрии</w:t>
                        </w:r>
                      </w:p>
                    </w:tc>
                  </w:tr>
                </w:tbl>
                <w:p w:rsidR="00EF5F78" w:rsidRPr="00E415C3" w:rsidRDefault="00EF5F78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2BF" w:rsidRPr="00E415C3" w:rsidRDefault="003B12BF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2"/>
      </w:tblGrid>
      <w:tr w:rsidR="00EF5F78" w:rsidRPr="00E415C3" w:rsidTr="00AD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В5. Установите соответствие между особенностями молекул углеводов и их видами.</w:t>
            </w:r>
          </w:p>
        </w:tc>
      </w:tr>
    </w:tbl>
    <w:p w:rsidR="00EF5F78" w:rsidRPr="00E415C3" w:rsidRDefault="00EF5F78" w:rsidP="00E415C3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EF5F78" w:rsidRPr="00E415C3" w:rsidTr="00AD3D5E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C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4"/>
              <w:gridCol w:w="240"/>
              <w:gridCol w:w="4321"/>
            </w:tblGrid>
            <w:tr w:rsidR="00EF5F78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ОСОБЕННОСТИ МОЛЕКУЛ</w:t>
                  </w: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ВИДЫ УГЛЕВОДОВ</w:t>
                  </w:r>
                </w:p>
              </w:tc>
            </w:tr>
            <w:tr w:rsidR="00EF5F78" w:rsidRPr="00E415C3" w:rsidTr="00AD3D5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090"/>
                  </w:tblGrid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мономер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полимер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растворимы</w:t>
                        </w:r>
                        <w:proofErr w:type="gramEnd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воде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</w:t>
                        </w:r>
                        <w:proofErr w:type="gramStart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растворимы</w:t>
                        </w:r>
                        <w:proofErr w:type="gramEnd"/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воде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входят в состав клеточных стенок растений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входят в состав клеточного сока растений</w:t>
                        </w:r>
                      </w:p>
                    </w:tc>
                  </w:tr>
                </w:tbl>
                <w:p w:rsidR="00EF5F78" w:rsidRPr="00E415C3" w:rsidRDefault="00EF5F78" w:rsidP="00E415C3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F5F78" w:rsidRPr="00E415C3" w:rsidRDefault="00EF5F78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851"/>
                  </w:tblGrid>
                  <w:tr w:rsidR="00EF5F78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целлюлоза</w:t>
                        </w:r>
                      </w:p>
                    </w:tc>
                  </w:tr>
                  <w:tr w:rsidR="00EF5F78" w:rsidRPr="00E415C3" w:rsidTr="00AD3D5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5F78" w:rsidRPr="00E415C3" w:rsidRDefault="00EF5F78" w:rsidP="00E415C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4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глюкоза</w:t>
                        </w:r>
                      </w:p>
                    </w:tc>
                  </w:tr>
                </w:tbl>
                <w:p w:rsidR="00EF5F78" w:rsidRPr="00E415C3" w:rsidRDefault="00EF5F78" w:rsidP="00E415C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78" w:rsidRPr="00E415C3" w:rsidRDefault="00EF5F78" w:rsidP="00E41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B75C0" w:rsidRPr="00E415C3" w:rsidRDefault="00EF5F78" w:rsidP="00E415C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415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15C3">
        <w:rPr>
          <w:rFonts w:ascii="Times New Roman" w:hAnsi="Times New Roman" w:cs="Times New Roman"/>
          <w:sz w:val="24"/>
          <w:szCs w:val="24"/>
        </w:rPr>
        <w:t xml:space="preserve">. </w:t>
      </w:r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семье, где родители имеют нормальное цветовое зрение, сын – дальтоник. Гены нормального цветового зрения (</w:t>
      </w:r>
      <w:r w:rsidRPr="00E41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дальтонизма (</w:t>
      </w:r>
      <w:r w:rsidRPr="00E41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располагаются в Х хромосоме. Определите генотипы родителей, сына-дальтоника, пол и вероятность рождения детей – носителей гена дальтонизма. Составьте схему решения задачи.</w:t>
      </w:r>
    </w:p>
    <w:p w:rsidR="00EF5F78" w:rsidRPr="00E415C3" w:rsidRDefault="00EF5F78" w:rsidP="00E415C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родителей со свободной мочкой уха и треугольной ямкой на подбородке родился ребенок со сросшейся мочкой уха и гладким подбородком. Определите генотипы родителей, первого ребенка, фенотипы и генотипы других возможных потомков. Составьте схему решения задачи. Признаки наследуются независимо.</w:t>
      </w:r>
    </w:p>
    <w:p w:rsidR="00EF5F78" w:rsidRPr="00E415C3" w:rsidRDefault="00EF5F78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4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При скрещивании растения арбуза с длинными полосатыми плодами с растением, имеющим круглые зеленые плоды, в потомстве получили растения с длинными зелеными и круглыми зелеными плодами. При скрещивании такого же арбуза (с длинными полосатыми плодами) с растением, имеющим круглые полосатые плоды, все потомство имело круглые полосатые плоды. Определите доминантные и рецессивные признаки, генотипы всех родительских растений арбуза.</w:t>
      </w:r>
    </w:p>
    <w:p w:rsidR="009B75C0" w:rsidRPr="00E415C3" w:rsidRDefault="009B75C0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4EC2" w:rsidRPr="00E415C3" w:rsidRDefault="003E4EC2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17A" w:rsidRPr="00E415C3" w:rsidRDefault="0076117A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298D" w:rsidRPr="00E415C3" w:rsidRDefault="002A298D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15B7" w:rsidRPr="00E415C3" w:rsidRDefault="007615B7" w:rsidP="00E415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7615B7" w:rsidRPr="00E4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7"/>
    <w:rsid w:val="002A298D"/>
    <w:rsid w:val="003B12BF"/>
    <w:rsid w:val="003E4EC2"/>
    <w:rsid w:val="00624AC7"/>
    <w:rsid w:val="00653509"/>
    <w:rsid w:val="0076117A"/>
    <w:rsid w:val="007615B7"/>
    <w:rsid w:val="009B75C0"/>
    <w:rsid w:val="00E415C3"/>
    <w:rsid w:val="00E75F05"/>
    <w:rsid w:val="00E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2014-05-19T16:47:00Z</dcterms:created>
  <dcterms:modified xsi:type="dcterms:W3CDTF">2014-10-21T15:18:00Z</dcterms:modified>
</cp:coreProperties>
</file>