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7C" w:rsidRPr="001A15D7" w:rsidRDefault="00221460" w:rsidP="00BC3157">
      <w:pPr>
        <w:jc w:val="center"/>
        <w:rPr>
          <w:rFonts w:ascii="Times New Roman" w:hAnsi="Times New Roman"/>
          <w:b/>
          <w:sz w:val="18"/>
          <w:szCs w:val="18"/>
        </w:rPr>
      </w:pPr>
      <w:r w:rsidRPr="001A15D7">
        <w:rPr>
          <w:rFonts w:ascii="Times New Roman" w:hAnsi="Times New Roman"/>
          <w:b/>
          <w:sz w:val="18"/>
          <w:szCs w:val="18"/>
        </w:rPr>
        <w:t>Вариант 1</w:t>
      </w:r>
    </w:p>
    <w:p w:rsidR="00221460" w:rsidRPr="00221460" w:rsidRDefault="00221460" w:rsidP="00221460">
      <w:pPr>
        <w:numPr>
          <w:ilvl w:val="0"/>
          <w:numId w:val="2"/>
        </w:numPr>
        <w:tabs>
          <w:tab w:val="num" w:pos="720"/>
        </w:tabs>
        <w:spacing w:after="150" w:line="300" w:lineRule="atLeast"/>
        <w:ind w:left="375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221460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Бластомеры образуются в процессе</w:t>
      </w:r>
    </w:p>
    <w:p w:rsidR="00221460" w:rsidRPr="001A15D7" w:rsidRDefault="00221460" w:rsidP="00221460">
      <w:pPr>
        <w:numPr>
          <w:ilvl w:val="1"/>
          <w:numId w:val="2"/>
        </w:numPr>
        <w:tabs>
          <w:tab w:val="num" w:pos="1440"/>
        </w:tabs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22146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1)оплодотворения</w:t>
      </w:r>
      <w:r w:rsidR="00BC3157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22146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2)гаметогенеза</w:t>
      </w:r>
      <w:r w:rsidR="00BC3157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22146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3)дробления</w:t>
      </w:r>
      <w:r w:rsidR="00BC3157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22146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4)органогенеза</w:t>
      </w:r>
    </w:p>
    <w:p w:rsidR="00221460" w:rsidRPr="00E96B4B" w:rsidRDefault="00221460" w:rsidP="00221460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E96B4B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Гаструла – это стадия развития зародыша</w:t>
      </w:r>
    </w:p>
    <w:p w:rsidR="00221460" w:rsidRPr="00E96B4B" w:rsidRDefault="00221460" w:rsidP="00221460">
      <w:pPr>
        <w:numPr>
          <w:ilvl w:val="1"/>
          <w:numId w:val="2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E96B4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однослойного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E96B4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двухслойного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E96B4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многослойного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E96B4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четырехслойного </w:t>
      </w:r>
    </w:p>
    <w:p w:rsidR="00221460" w:rsidRPr="001A15D7" w:rsidRDefault="00221460" w:rsidP="00221460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5C194B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Верны ли следующие суждения о размножении организмов?</w:t>
      </w:r>
    </w:p>
    <w:tbl>
      <w:tblPr>
        <w:tblW w:w="7470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7205"/>
      </w:tblGrid>
      <w:tr w:rsidR="001A15D7" w:rsidRPr="001A15D7" w:rsidTr="001C0809">
        <w:trPr>
          <w:trHeight w:val="503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5D7" w:rsidRPr="005C194B" w:rsidRDefault="001A15D7" w:rsidP="001C0809">
            <w:pPr>
              <w:spacing w:after="120" w:line="300" w:lineRule="atLeast"/>
              <w:rPr>
                <w:rFonts w:ascii="PT Sans" w:eastAsia="Times New Roman" w:hAnsi="PT Sans" w:cs="Helvetica"/>
                <w:color w:val="333333"/>
                <w:sz w:val="18"/>
                <w:szCs w:val="18"/>
                <w:lang w:eastAsia="ru-RU"/>
              </w:rPr>
            </w:pPr>
            <w:r w:rsidRPr="005C194B">
              <w:rPr>
                <w:rFonts w:ascii="PT Sans" w:eastAsia="Times New Roman" w:hAnsi="PT Sans" w:cs="Helvetica"/>
                <w:color w:val="333333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5D7" w:rsidRPr="005C194B" w:rsidRDefault="001A15D7" w:rsidP="001C0809">
            <w:pPr>
              <w:spacing w:after="150" w:line="300" w:lineRule="atLeast"/>
              <w:jc w:val="both"/>
              <w:rPr>
                <w:rFonts w:ascii="PT Sans" w:eastAsia="Times New Roman" w:hAnsi="PT Sans" w:cs="Helvetica"/>
                <w:color w:val="333333"/>
                <w:sz w:val="18"/>
                <w:szCs w:val="18"/>
                <w:lang w:eastAsia="ru-RU"/>
              </w:rPr>
            </w:pPr>
            <w:r w:rsidRPr="005C194B">
              <w:rPr>
                <w:rFonts w:ascii="PT Sans" w:eastAsia="Times New Roman" w:hAnsi="PT Sans" w:cs="Helvetica"/>
                <w:color w:val="333333"/>
                <w:sz w:val="18"/>
                <w:szCs w:val="18"/>
                <w:lang w:eastAsia="ru-RU"/>
              </w:rPr>
              <w:t>Размножение – способность организмов воспроизводить себе подобных, благодаря которой осуществляется смена и преемственность поколений.</w:t>
            </w:r>
          </w:p>
        </w:tc>
      </w:tr>
      <w:tr w:rsidR="001A15D7" w:rsidRPr="001A15D7" w:rsidTr="001C0809">
        <w:trPr>
          <w:trHeight w:val="30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5D7" w:rsidRPr="005C194B" w:rsidRDefault="001A15D7" w:rsidP="001C0809">
            <w:pPr>
              <w:spacing w:after="0" w:line="300" w:lineRule="atLeast"/>
              <w:rPr>
                <w:rFonts w:ascii="PT Sans" w:eastAsia="Times New Roman" w:hAnsi="PT Sans" w:cs="Helvetica"/>
                <w:color w:val="333333"/>
                <w:sz w:val="18"/>
                <w:szCs w:val="18"/>
                <w:lang w:eastAsia="ru-RU"/>
              </w:rPr>
            </w:pPr>
            <w:r w:rsidRPr="005C194B">
              <w:rPr>
                <w:rFonts w:ascii="PT Sans" w:eastAsia="Times New Roman" w:hAnsi="PT Sans" w:cs="Helvetica"/>
                <w:color w:val="333333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5D7" w:rsidRPr="005C194B" w:rsidRDefault="001A15D7" w:rsidP="001C0809">
            <w:pPr>
              <w:spacing w:after="150" w:line="300" w:lineRule="atLeast"/>
              <w:jc w:val="both"/>
              <w:rPr>
                <w:rFonts w:ascii="PT Sans" w:eastAsia="Times New Roman" w:hAnsi="PT Sans" w:cs="Helvetica"/>
                <w:color w:val="333333"/>
                <w:sz w:val="18"/>
                <w:szCs w:val="18"/>
                <w:lang w:eastAsia="ru-RU"/>
              </w:rPr>
            </w:pPr>
            <w:r w:rsidRPr="005C194B">
              <w:rPr>
                <w:rFonts w:ascii="PT Sans" w:eastAsia="Times New Roman" w:hAnsi="PT Sans" w:cs="Helvetica"/>
                <w:color w:val="333333"/>
                <w:sz w:val="18"/>
                <w:szCs w:val="18"/>
                <w:lang w:eastAsia="ru-RU"/>
              </w:rPr>
              <w:t>Размножение – увеличение числа особей данного вида за счёт миграции их с другой территории.</w:t>
            </w:r>
          </w:p>
        </w:tc>
      </w:tr>
    </w:tbl>
    <w:p w:rsidR="00221460" w:rsidRPr="005C194B" w:rsidRDefault="00221460" w:rsidP="00221460">
      <w:pPr>
        <w:numPr>
          <w:ilvl w:val="1"/>
          <w:numId w:val="2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5C194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верно только</w:t>
      </w:r>
      <w:proofErr w:type="gramStart"/>
      <w:r w:rsidRPr="005C194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А</w:t>
      </w:r>
      <w:proofErr w:type="gramEnd"/>
      <w:r w:rsidR="005A2D4A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="001A15D7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</w:t>
      </w:r>
      <w:r w:rsidR="005A2D4A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5C194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верно только Б</w:t>
      </w:r>
      <w:r w:rsidR="001A15D7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5C194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верны оба суждения </w:t>
      </w:r>
      <w:r w:rsidR="001A15D7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="005A2D4A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5C194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оба суждения неверны</w:t>
      </w:r>
    </w:p>
    <w:p w:rsidR="00221460" w:rsidRPr="0076164D" w:rsidRDefault="00221460" w:rsidP="00221460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76164D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У человека бластула, в отличие от гаструлы, образуется в результате</w:t>
      </w:r>
    </w:p>
    <w:p w:rsidR="00221460" w:rsidRPr="0076164D" w:rsidRDefault="00221460" w:rsidP="00221460">
      <w:pPr>
        <w:numPr>
          <w:ilvl w:val="1"/>
          <w:numId w:val="2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76164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оплодотворения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76164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мейоза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76164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дробления зиготы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76164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миграции клеток</w:t>
      </w:r>
    </w:p>
    <w:p w:rsidR="00221460" w:rsidRPr="00570627" w:rsidRDefault="00221460" w:rsidP="00221460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57062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Установите соответствие между структурой организма человека и зародышевым листком, из которого она сформировалась. </w:t>
      </w:r>
    </w:p>
    <w:p w:rsidR="00221460" w:rsidRPr="00570627" w:rsidRDefault="00221460" w:rsidP="00221460">
      <w:pPr>
        <w:spacing w:after="0" w:line="300" w:lineRule="atLeast"/>
        <w:ind w:left="375" w:right="480"/>
        <w:textAlignment w:val="top"/>
        <w:rPr>
          <w:rFonts w:ascii="PT Sans" w:eastAsia="Times New Roman" w:hAnsi="PT Sans" w:cs="Helvetica"/>
          <w:b/>
          <w:bCs/>
          <w:color w:val="333333"/>
          <w:sz w:val="18"/>
          <w:szCs w:val="18"/>
          <w:lang w:eastAsia="ru-RU"/>
        </w:rPr>
      </w:pPr>
      <w:r w:rsidRPr="00570627">
        <w:rPr>
          <w:rFonts w:ascii="PT Sans" w:eastAsia="Times New Roman" w:hAnsi="PT Sans" w:cs="Helvetica"/>
          <w:b/>
          <w:bCs/>
          <w:color w:val="333333"/>
          <w:sz w:val="18"/>
          <w:szCs w:val="18"/>
          <w:lang w:eastAsia="ru-RU"/>
        </w:rPr>
        <w:t>СТРУКТУРА ОРГАНИЗМА</w:t>
      </w:r>
    </w:p>
    <w:p w:rsidR="00221460" w:rsidRPr="00570627" w:rsidRDefault="00221460" w:rsidP="00221460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А</w:t>
      </w:r>
      <w:proofErr w:type="gramStart"/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)</w:t>
      </w:r>
      <w:r w:rsidRPr="0057062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б</w:t>
      </w:r>
      <w:proofErr w:type="gramEnd"/>
      <w:r w:rsidRPr="0057062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олевые рецепторы</w:t>
      </w:r>
      <w:r w:rsidR="001A15D7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Б)</w:t>
      </w:r>
      <w:r w:rsidRPr="0057062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волосяной покров</w:t>
      </w:r>
      <w:r w:rsidR="001A15D7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В)</w:t>
      </w:r>
      <w:r w:rsidRPr="0057062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лимфа и кровь</w:t>
      </w:r>
    </w:p>
    <w:p w:rsidR="00221460" w:rsidRPr="00570627" w:rsidRDefault="00221460" w:rsidP="00221460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</w:t>
      </w:r>
      <w:proofErr w:type="gramStart"/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)</w:t>
      </w:r>
      <w:r w:rsidRPr="0057062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ж</w:t>
      </w:r>
      <w:proofErr w:type="gramEnd"/>
      <w:r w:rsidRPr="0057062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ировая ткань</w:t>
      </w:r>
      <w:r w:rsidR="001A15D7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 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Д)</w:t>
      </w:r>
      <w:r w:rsidRPr="0057062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ногтевые пластинки</w:t>
      </w:r>
    </w:p>
    <w:p w:rsidR="00221460" w:rsidRPr="00570627" w:rsidRDefault="00221460" w:rsidP="00221460">
      <w:pPr>
        <w:spacing w:after="0" w:line="300" w:lineRule="atLeast"/>
        <w:ind w:left="2175" w:right="480"/>
        <w:textAlignment w:val="top"/>
        <w:rPr>
          <w:rFonts w:ascii="PT Sans" w:eastAsia="Times New Roman" w:hAnsi="PT Sans" w:cs="Helvetica"/>
          <w:b/>
          <w:bCs/>
          <w:color w:val="333333"/>
          <w:sz w:val="18"/>
          <w:szCs w:val="18"/>
          <w:lang w:eastAsia="ru-RU"/>
        </w:rPr>
      </w:pPr>
      <w:r w:rsidRPr="00570627">
        <w:rPr>
          <w:rFonts w:ascii="PT Sans" w:eastAsia="Times New Roman" w:hAnsi="PT Sans" w:cs="Helvetica"/>
          <w:b/>
          <w:bCs/>
          <w:color w:val="333333"/>
          <w:sz w:val="18"/>
          <w:szCs w:val="18"/>
          <w:lang w:eastAsia="ru-RU"/>
        </w:rPr>
        <w:t>ЗАРОДЫШЕВЫЙ ЛИСТОК</w:t>
      </w:r>
    </w:p>
    <w:p w:rsidR="00221460" w:rsidRPr="00570627" w:rsidRDefault="00221460" w:rsidP="00221460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57062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эктодерма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             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57062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мезодерма</w:t>
      </w:r>
    </w:p>
    <w:p w:rsidR="00221460" w:rsidRPr="005E4BBC" w:rsidRDefault="00221460" w:rsidP="00221460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5E4BBC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Установите последовательность этапов эмбрионального развития животных.</w:t>
      </w:r>
    </w:p>
    <w:p w:rsidR="00221460" w:rsidRPr="005E4BBC" w:rsidRDefault="00221460" w:rsidP="00221460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5E4BB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1)появление мезодермы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</w:t>
      </w:r>
      <w:r w:rsidRPr="005E4BB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2)формирование двух зародышевых листков </w:t>
      </w:r>
    </w:p>
    <w:p w:rsidR="00221460" w:rsidRPr="005E4BBC" w:rsidRDefault="00221460" w:rsidP="00221460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5E4BB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3)образование бластомеров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 </w:t>
      </w:r>
      <w:r w:rsidRPr="005E4BB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4)образование тканей и органов</w:t>
      </w:r>
    </w:p>
    <w:p w:rsidR="00BC3157" w:rsidRPr="005000CE" w:rsidRDefault="00BC3157" w:rsidP="00BC3157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5000CE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У млекопитающих животных и человека в процессе оплодотворения происходит </w:t>
      </w:r>
    </w:p>
    <w:p w:rsidR="00BC3157" w:rsidRPr="005000CE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5000CE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слияние ядер сперматозоида и яйцеклетки</w:t>
      </w:r>
    </w:p>
    <w:p w:rsidR="00BC3157" w:rsidRPr="005000CE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5000CE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формирование у зародыша трёх зародышевых листков</w:t>
      </w:r>
    </w:p>
    <w:p w:rsidR="007530FB" w:rsidRPr="001A15D7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5000CE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деление яйцеклетки</w:t>
      </w:r>
    </w:p>
    <w:p w:rsidR="00221460" w:rsidRPr="00DE765E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5000CE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передвижение сперматозоидов в половых путях</w:t>
      </w:r>
    </w:p>
    <w:p w:rsidR="00BC3157" w:rsidRPr="001A15D7" w:rsidRDefault="00BC3157" w:rsidP="00BC3157">
      <w:pPr>
        <w:pStyle w:val="a3"/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Индивидуальное развитие любого организма от момента оплодотворения до завершения жизнедеятельности – это </w:t>
      </w:r>
    </w:p>
    <w:p w:rsidR="00BC3157" w:rsidRPr="00BC3157" w:rsidRDefault="00BC3157" w:rsidP="00BC3157">
      <w:pPr>
        <w:numPr>
          <w:ilvl w:val="1"/>
          <w:numId w:val="2"/>
        </w:numPr>
        <w:tabs>
          <w:tab w:val="num" w:pos="1440"/>
        </w:tabs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lastRenderedPageBreak/>
        <w:t>1)филогенез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2)онтогенез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3)партеногенез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4)эмбриогенез</w:t>
      </w:r>
    </w:p>
    <w:p w:rsidR="00BC3157" w:rsidRPr="00731441" w:rsidRDefault="00BC3157" w:rsidP="00BC3157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731441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Значение оплодотворения состоит в том, что в зиготе</w:t>
      </w:r>
    </w:p>
    <w:p w:rsidR="00BC3157" w:rsidRPr="00731441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731441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увеличивается запас питательных веществ и воды</w:t>
      </w:r>
    </w:p>
    <w:p w:rsidR="00BC3157" w:rsidRPr="00731441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731441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увеличивается масса цитоплазмы</w:t>
      </w:r>
    </w:p>
    <w:p w:rsidR="00BC3157" w:rsidRPr="00731441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731441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вдвое увеличивается число митохондрий и хлоропластов</w:t>
      </w:r>
    </w:p>
    <w:p w:rsidR="00BC3157" w:rsidRPr="00731441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731441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объединяется генетическая информация родительских организмов</w:t>
      </w:r>
    </w:p>
    <w:p w:rsidR="00BC3157" w:rsidRPr="00F5101E" w:rsidRDefault="00BC3157" w:rsidP="00BC3157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F5101E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В эмбриональном развитии хордового животного органогенез начинается </w:t>
      </w:r>
      <w:proofErr w:type="gramStart"/>
      <w:r w:rsidRPr="00F5101E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с</w:t>
      </w:r>
      <w:proofErr w:type="gramEnd"/>
    </w:p>
    <w:p w:rsidR="00BC3157" w:rsidRPr="00F5101E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F5101E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митотического деления зиготы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F5101E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формирования однослойного зародыша</w:t>
      </w:r>
    </w:p>
    <w:p w:rsidR="00BC3157" w:rsidRPr="00F5101E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F5101E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возникновения первых бластомеров</w:t>
      </w:r>
      <w:r w:rsidR="007530FB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F5101E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образования нервной трубки</w:t>
      </w:r>
    </w:p>
    <w:p w:rsidR="00BC3157" w:rsidRPr="0004089D" w:rsidRDefault="00BC3157" w:rsidP="00BC3157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04089D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Установите правильную последовательность этапов эмбрионального развития позвоночного животного.</w:t>
      </w:r>
    </w:p>
    <w:p w:rsidR="00BC3157" w:rsidRPr="0004089D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04089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дробление</w:t>
      </w:r>
      <w:r w:rsidR="00A71EA1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04089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образование зиготы</w:t>
      </w:r>
      <w:r w:rsidR="00A71EA1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04089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образование бластулы</w:t>
      </w:r>
    </w:p>
    <w:p w:rsidR="00BC3157" w:rsidRPr="0004089D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04089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формирование нервной пластинки</w:t>
      </w:r>
      <w:r w:rsidR="00A71EA1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5)</w:t>
      </w:r>
      <w:r w:rsidRPr="0004089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формирование гаструлы</w:t>
      </w:r>
    </w:p>
    <w:p w:rsidR="00BC3157" w:rsidRPr="00D466C7" w:rsidRDefault="00BC3157" w:rsidP="00BC3157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D466C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На стадии бластулы зародыш животного имеет полость и</w:t>
      </w:r>
    </w:p>
    <w:p w:rsidR="00BC3157" w:rsidRPr="00D466C7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D466C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один слой клеток</w:t>
      </w:r>
      <w:r w:rsidR="006B791D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         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D466C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два слоя клеток</w:t>
      </w:r>
    </w:p>
    <w:p w:rsidR="00BC3157" w:rsidRPr="00D466C7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D466C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эпителиальную ткань</w:t>
      </w:r>
      <w:r w:rsidR="006B791D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    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D466C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соединительную ткань</w:t>
      </w:r>
    </w:p>
    <w:p w:rsidR="00BC3157" w:rsidRPr="00411D3B" w:rsidRDefault="00BC3157" w:rsidP="00BC3157">
      <w:pPr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411D3B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Клетки, образующиеся на начальном этапе дробления зиготы, называют</w:t>
      </w:r>
    </w:p>
    <w:p w:rsidR="00BC3157" w:rsidRPr="00411D3B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411D3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гаплоидными</w:t>
      </w:r>
      <w:r w:rsidR="001542DA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proofErr w:type="spellStart"/>
      <w:r w:rsidRPr="00411D3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эктодермальными</w:t>
      </w:r>
      <w:proofErr w:type="spellEnd"/>
      <w:r w:rsidR="001542DA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411D3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гаметами</w:t>
      </w:r>
      <w:r w:rsidR="001542DA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411D3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бластомерами</w:t>
      </w:r>
    </w:p>
    <w:p w:rsidR="00BC3157" w:rsidRPr="001A15D7" w:rsidRDefault="00BC3157" w:rsidP="00BC3157">
      <w:pPr>
        <w:pStyle w:val="a3"/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Назовите зародышевый листок позвоночного животного, обозначенный на рисунке цифрой 3. Какой тип </w:t>
      </w:r>
      <w:proofErr w:type="gramStart"/>
      <w:r w:rsidRPr="001A15D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ткани</w:t>
      </w:r>
      <w:proofErr w:type="gramEnd"/>
      <w:r w:rsidRPr="001A15D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 и </w:t>
      </w:r>
      <w:proofErr w:type="gramStart"/>
      <w:r w:rsidRPr="001A15D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какие</w:t>
      </w:r>
      <w:proofErr w:type="gramEnd"/>
      <w:r w:rsidRPr="001A15D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 органы формируются из него?</w:t>
      </w:r>
    </w:p>
    <w:p w:rsidR="00BC3157" w:rsidRPr="00BC3157" w:rsidRDefault="00BC3157" w:rsidP="00BC3157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BC3157">
        <w:rPr>
          <w:rFonts w:ascii="PT Sans" w:eastAsia="Times New Roman" w:hAnsi="PT Sans" w:cs="Helvetica"/>
          <w:noProof/>
          <w:color w:val="333333"/>
          <w:sz w:val="18"/>
          <w:szCs w:val="18"/>
          <w:lang w:eastAsia="ru-RU"/>
        </w:rPr>
        <w:drawing>
          <wp:inline distT="0" distB="0" distL="0" distR="0" wp14:anchorId="1440526A" wp14:editId="02A67C03">
            <wp:extent cx="1924050" cy="1691966"/>
            <wp:effectExtent l="0" t="0" r="0" b="3810"/>
            <wp:docPr id="1" name="Рисунок 1" descr="http://opengia.ru/resources/E474D3EDC75EB48F4B168721DC6D23B5-71983-innerimg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E474D3EDC75EB48F4B168721DC6D23B5-71983-innerimg0/repr-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57" w:rsidRPr="001A15D7" w:rsidRDefault="00BC3157" w:rsidP="00BC3157">
      <w:pPr>
        <w:pStyle w:val="a3"/>
        <w:numPr>
          <w:ilvl w:val="0"/>
          <w:numId w:val="2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1A15D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В ходе эмбрионального развития органогенез приводит к образованию </w:t>
      </w:r>
    </w:p>
    <w:p w:rsidR="00BC3157" w:rsidRPr="00BC3157" w:rsidRDefault="00BC3157" w:rsidP="00BC3157">
      <w:pPr>
        <w:numPr>
          <w:ilvl w:val="1"/>
          <w:numId w:val="2"/>
        </w:numPr>
        <w:tabs>
          <w:tab w:val="num" w:pos="1440"/>
        </w:tabs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1)зародышевых листков</w:t>
      </w:r>
      <w:r w:rsidR="001542DA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</w:t>
      </w: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2)трехслойного зародыша</w:t>
      </w:r>
    </w:p>
    <w:p w:rsidR="00221460" w:rsidRPr="001A15D7" w:rsidRDefault="00BC3157" w:rsidP="00BC3157">
      <w:pPr>
        <w:numPr>
          <w:ilvl w:val="1"/>
          <w:numId w:val="2"/>
        </w:numPr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3)двуслойного зародыша</w:t>
      </w:r>
      <w:r w:rsidR="001542DA"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1A15D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9F2DD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систем органов зародыша</w:t>
      </w:r>
    </w:p>
    <w:p w:rsidR="00221460" w:rsidRPr="009B0AB4" w:rsidRDefault="00221460" w:rsidP="009B0AB4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9B0AB4">
        <w:rPr>
          <w:rFonts w:ascii="Times New Roman" w:hAnsi="Times New Roman"/>
          <w:b/>
          <w:i/>
          <w:sz w:val="18"/>
          <w:szCs w:val="18"/>
        </w:rPr>
        <w:lastRenderedPageBreak/>
        <w:t>Вариант 2</w:t>
      </w:r>
    </w:p>
    <w:p w:rsidR="00221460" w:rsidRPr="00221460" w:rsidRDefault="00221460" w:rsidP="00221460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221460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Какой способ деления клеток наблюдается при дроблении зиготы?</w:t>
      </w:r>
    </w:p>
    <w:p w:rsidR="00221460" w:rsidRPr="00221460" w:rsidRDefault="00221460" w:rsidP="00221460">
      <w:pPr>
        <w:numPr>
          <w:ilvl w:val="1"/>
          <w:numId w:val="3"/>
        </w:numPr>
        <w:tabs>
          <w:tab w:val="num" w:pos="1440"/>
        </w:tabs>
        <w:spacing w:before="100" w:beforeAutospacing="1" w:after="150" w:afterAutospacing="1" w:line="300" w:lineRule="atLeast"/>
        <w:ind w:left="750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22146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1)репликация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22146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2)мейоз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22146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3)амитоз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22146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4)митоз</w:t>
      </w:r>
    </w:p>
    <w:p w:rsidR="00221460" w:rsidRPr="000B24DC" w:rsidRDefault="00221460" w:rsidP="00221460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0B24DC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Верны ли следующие суждения об индивидуальном развитии организмов?</w:t>
      </w:r>
    </w:p>
    <w:p w:rsidR="00221460" w:rsidRPr="000B24DC" w:rsidRDefault="00221460" w:rsidP="00221460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0B24D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А. Период развития организма с момента образования зиготы до рождения или выхода из яйцевых оболочек называют постэмбриональным.</w:t>
      </w:r>
    </w:p>
    <w:p w:rsidR="00221460" w:rsidRPr="000B24DC" w:rsidRDefault="00221460" w:rsidP="00221460">
      <w:pPr>
        <w:spacing w:after="150" w:line="300" w:lineRule="atLeast"/>
        <w:ind w:left="375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0B24D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Б. Явление, при котором в процессе эмбриогенеза один зачаток влияет на другой, определяя путь его развития, называется эмбриональной индукцией.</w:t>
      </w:r>
    </w:p>
    <w:p w:rsidR="00221460" w:rsidRPr="000B24DC" w:rsidRDefault="00221460" w:rsidP="00221460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0B24D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верно только</w:t>
      </w:r>
      <w:proofErr w:type="gramStart"/>
      <w:r w:rsidRPr="000B24D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А</w:t>
      </w:r>
      <w:proofErr w:type="gramEnd"/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0B24D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верно только Б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0B24D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верны оба суждения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0B24D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оба суждения неверны</w:t>
      </w:r>
    </w:p>
    <w:p w:rsidR="00221460" w:rsidRPr="00624786" w:rsidRDefault="00221460" w:rsidP="00221460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624786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Развитие организма животного, включающее зиготу, бластулу, гаструлу, нейрулу, органогенез, называют</w:t>
      </w:r>
    </w:p>
    <w:p w:rsidR="009B0AB4" w:rsidRDefault="00221460" w:rsidP="00221460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624786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эмбриональным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                  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624786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постэмбриональным</w:t>
      </w:r>
    </w:p>
    <w:p w:rsidR="00221460" w:rsidRPr="00624786" w:rsidRDefault="00221460" w:rsidP="00221460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624786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с полным превращением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     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624786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с неполным превращением</w:t>
      </w:r>
    </w:p>
    <w:p w:rsidR="00221460" w:rsidRPr="00F3128B" w:rsidRDefault="00221460" w:rsidP="00221460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F3128B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Эмбриональный период у земноводных заканчивается </w:t>
      </w:r>
    </w:p>
    <w:p w:rsidR="00221460" w:rsidRPr="00F3128B" w:rsidRDefault="00221460" w:rsidP="00221460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F3128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1)рассасыванием хвоста </w:t>
      </w:r>
    </w:p>
    <w:p w:rsidR="00221460" w:rsidRPr="00F3128B" w:rsidRDefault="00221460" w:rsidP="00221460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F3128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2)заменой наружных жабр </w:t>
      </w:r>
      <w:proofErr w:type="gramStart"/>
      <w:r w:rsidRPr="00F3128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внутренними</w:t>
      </w:r>
      <w:proofErr w:type="gramEnd"/>
    </w:p>
    <w:p w:rsidR="00221460" w:rsidRPr="00F3128B" w:rsidRDefault="00221460" w:rsidP="00221460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F3128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3)выходом личинки из яйца (икринки)</w:t>
      </w:r>
    </w:p>
    <w:p w:rsidR="00221460" w:rsidRPr="00F3128B" w:rsidRDefault="00221460" w:rsidP="00221460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F3128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4)появлением передних конечностей</w:t>
      </w:r>
    </w:p>
    <w:p w:rsidR="00221460" w:rsidRPr="00F221DB" w:rsidRDefault="00221460" w:rsidP="00221460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F221DB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Индивидуальное развитие организма от зиготы до смерти называют </w:t>
      </w:r>
    </w:p>
    <w:p w:rsidR="00221460" w:rsidRPr="00F221DB" w:rsidRDefault="00221460" w:rsidP="00221460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F221D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эмбриогенезом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F221D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филогенезом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F221D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онтогенезом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F221DB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ароморфозом</w:t>
      </w:r>
    </w:p>
    <w:p w:rsidR="00BC3157" w:rsidRPr="00A373AF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A373AF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Какой стадии эмбрионального развития животного соответствует строение взрослой пресноводной гидры?</w:t>
      </w:r>
    </w:p>
    <w:p w:rsidR="00BC3157" w:rsidRPr="00A373AF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A373AF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бластуле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A373AF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гаструле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A373AF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нейруле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A373AF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зиготе </w:t>
      </w:r>
    </w:p>
    <w:p w:rsidR="00BC3157" w:rsidRPr="00A24366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A24366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Особенность специализированных клеток – гамет, в отличие </w:t>
      </w:r>
      <w:proofErr w:type="gramStart"/>
      <w:r w:rsidRPr="00A24366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от</w:t>
      </w:r>
      <w:proofErr w:type="gramEnd"/>
      <w:r w:rsidRPr="00A24366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 xml:space="preserve"> соматических, состоит в том, что они</w:t>
      </w:r>
    </w:p>
    <w:p w:rsidR="00BC3157" w:rsidRPr="00A24366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A24366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диплоидные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A24366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гаплоидные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A24366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гибридные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A24366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гетерозиготные</w:t>
      </w:r>
    </w:p>
    <w:p w:rsidR="00BC3157" w:rsidRPr="00183779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183779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Установите последовательность процессов эмбрионального развития позвоночных животных.</w:t>
      </w:r>
    </w:p>
    <w:p w:rsidR="00BC3157" w:rsidRPr="00183779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183779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образование бластомеров в процессе дробления зиготы</w:t>
      </w:r>
    </w:p>
    <w:p w:rsidR="00BC3157" w:rsidRPr="00183779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183779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закладка зачаточных органов зародыша</w:t>
      </w:r>
    </w:p>
    <w:p w:rsidR="00BC3157" w:rsidRPr="00183779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183779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слияние яйцеклетки и сперматозоида и образование зиготы</w:t>
      </w:r>
    </w:p>
    <w:p w:rsidR="00BC3157" w:rsidRPr="00183779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lastRenderedPageBreak/>
        <w:t>4)</w:t>
      </w:r>
      <w:r w:rsidRPr="00183779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развитие нервной пластинки</w:t>
      </w:r>
    </w:p>
    <w:p w:rsidR="00BC3157" w:rsidRPr="00183779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5)</w:t>
      </w:r>
      <w:r w:rsidRPr="00183779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формирование зародышевых листков</w:t>
      </w:r>
    </w:p>
    <w:p w:rsidR="00BC3157" w:rsidRPr="001972DD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1972DD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Какая стадия эмбрионального развития позвоночных животных представлена множеством неспециализированных клеток?</w:t>
      </w:r>
    </w:p>
    <w:p w:rsidR="00BC3157" w:rsidRPr="001972DD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1972D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бластула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1972D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двухслойная гаструла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1972D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ранняя нейрула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1972D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поздняя нейрула</w:t>
      </w:r>
    </w:p>
    <w:p w:rsidR="00BC3157" w:rsidRPr="00234AA4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234AA4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Органогенез – это процесс формирования в онтогенезе</w:t>
      </w:r>
    </w:p>
    <w:p w:rsidR="00BC3157" w:rsidRPr="00234AA4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234AA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зародышевых листков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234AA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зачатков органов и тканей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234AA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бластулы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234AA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гаструлы</w:t>
      </w:r>
    </w:p>
    <w:p w:rsidR="00BC3157" w:rsidRPr="006B70AC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6B70AC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Двуслойный зародыш, состоящий из эктодермы и энтодермы, представляет собой стадию эмбрионального развития животных –</w:t>
      </w:r>
    </w:p>
    <w:p w:rsidR="00BC3157" w:rsidRPr="006B70AC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6B70A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гаструлу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6B70A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бластулу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6B70A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нейрулу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6B70A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зиготу</w:t>
      </w:r>
    </w:p>
    <w:p w:rsidR="00BC3157" w:rsidRPr="00D54D1D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D54D1D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Поверхностный слой гаструлы образован клетками</w:t>
      </w:r>
    </w:p>
    <w:p w:rsidR="00BC3157" w:rsidRPr="00D54D1D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D54D1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эктодермы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D54D1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энтодермы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D54D1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мезодермы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D54D1D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эпителия</w:t>
      </w:r>
    </w:p>
    <w:p w:rsidR="00BC3157" w:rsidRPr="00BC3157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BC3157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В результате  дробления в эмбриогенезе образуется</w:t>
      </w:r>
    </w:p>
    <w:p w:rsidR="00BC3157" w:rsidRPr="00BC3157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1)нейрула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2)гаструла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3)зигота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BC3157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4)бластула</w:t>
      </w:r>
    </w:p>
    <w:p w:rsidR="00BC3157" w:rsidRPr="002D1540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2D1540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Бластула представляет собой</w:t>
      </w:r>
    </w:p>
    <w:p w:rsidR="00BC3157" w:rsidRPr="002D1540" w:rsidRDefault="00BC3157" w:rsidP="00BC3157">
      <w:pPr>
        <w:numPr>
          <w:ilvl w:val="1"/>
          <w:numId w:val="3"/>
        </w:numPr>
        <w:spacing w:before="100" w:beforeAutospacing="1" w:after="150" w:afterAutospacing="1" w:line="300" w:lineRule="atLeast"/>
        <w:jc w:val="both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2D154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личинку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2D154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зародыш</w:t>
      </w:r>
      <w:r w:rsidR="009B0AB4"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3)</w:t>
      </w:r>
      <w:r w:rsidRPr="002D154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клетку</w:t>
      </w:r>
      <w:r w:rsid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 xml:space="preserve"> </w:t>
      </w: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4)</w:t>
      </w:r>
      <w:r w:rsidRPr="002D1540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зиготу</w:t>
      </w:r>
    </w:p>
    <w:p w:rsidR="00BC3157" w:rsidRPr="00A9756C" w:rsidRDefault="00BC3157" w:rsidP="00BC3157">
      <w:pPr>
        <w:numPr>
          <w:ilvl w:val="0"/>
          <w:numId w:val="3"/>
        </w:numPr>
        <w:spacing w:after="150" w:line="300" w:lineRule="atLeast"/>
        <w:jc w:val="both"/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</w:pPr>
      <w:r w:rsidRPr="00A9756C">
        <w:rPr>
          <w:rFonts w:ascii="PT Sans" w:eastAsia="Times New Roman" w:hAnsi="PT Sans" w:cs="Helvetica"/>
          <w:b/>
          <w:i/>
          <w:color w:val="333333"/>
          <w:sz w:val="18"/>
          <w:szCs w:val="18"/>
          <w:lang w:eastAsia="ru-RU"/>
        </w:rPr>
        <w:t>Установите соответствие между органом, тканью позвоночного животного и зародышевым листком, из которого они образуются.</w:t>
      </w:r>
    </w:p>
    <w:p w:rsidR="00BC3157" w:rsidRPr="00A9756C" w:rsidRDefault="00BC3157" w:rsidP="00BC3157">
      <w:pPr>
        <w:spacing w:after="0" w:line="300" w:lineRule="atLeast"/>
        <w:ind w:left="375" w:right="480"/>
        <w:textAlignment w:val="top"/>
        <w:rPr>
          <w:rFonts w:ascii="PT Sans" w:eastAsia="Times New Roman" w:hAnsi="PT Sans" w:cs="Helvetica"/>
          <w:b/>
          <w:bCs/>
          <w:color w:val="333333"/>
          <w:sz w:val="18"/>
          <w:szCs w:val="18"/>
          <w:lang w:eastAsia="ru-RU"/>
        </w:rPr>
      </w:pPr>
      <w:r w:rsidRPr="00A9756C">
        <w:rPr>
          <w:rFonts w:ascii="PT Sans" w:eastAsia="Times New Roman" w:hAnsi="PT Sans" w:cs="Helvetica"/>
          <w:b/>
          <w:bCs/>
          <w:color w:val="333333"/>
          <w:sz w:val="18"/>
          <w:szCs w:val="18"/>
          <w:lang w:eastAsia="ru-RU"/>
        </w:rPr>
        <w:t>ОРГАН, ТКАНЬ</w:t>
      </w:r>
    </w:p>
    <w:p w:rsidR="00BC3157" w:rsidRPr="00A9756C" w:rsidRDefault="00BC3157" w:rsidP="00BC3157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А</w:t>
      </w:r>
      <w:proofErr w:type="gramStart"/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)</w:t>
      </w:r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к</w:t>
      </w:r>
      <w:proofErr w:type="gramEnd"/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ишечник</w:t>
      </w:r>
    </w:p>
    <w:p w:rsidR="00BC3157" w:rsidRPr="00A9756C" w:rsidRDefault="00BC3157" w:rsidP="00BC3157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Б</w:t>
      </w:r>
      <w:proofErr w:type="gramStart"/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)</w:t>
      </w:r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к</w:t>
      </w:r>
      <w:proofErr w:type="gramEnd"/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ровь</w:t>
      </w:r>
    </w:p>
    <w:p w:rsidR="00BC3157" w:rsidRPr="00A9756C" w:rsidRDefault="00BC3157" w:rsidP="00BC3157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В</w:t>
      </w:r>
      <w:proofErr w:type="gramStart"/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)</w:t>
      </w:r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п</w:t>
      </w:r>
      <w:proofErr w:type="gramEnd"/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очки</w:t>
      </w:r>
    </w:p>
    <w:p w:rsidR="00BC3157" w:rsidRPr="00A9756C" w:rsidRDefault="00BC3157" w:rsidP="00BC3157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Г</w:t>
      </w:r>
      <w:proofErr w:type="gramStart"/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)</w:t>
      </w:r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л</w:t>
      </w:r>
      <w:proofErr w:type="gramEnd"/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ёгкие</w:t>
      </w:r>
    </w:p>
    <w:p w:rsidR="00BC3157" w:rsidRPr="00A9756C" w:rsidRDefault="00BC3157" w:rsidP="00BC3157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Д</w:t>
      </w:r>
      <w:proofErr w:type="gramStart"/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)</w:t>
      </w:r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х</w:t>
      </w:r>
      <w:proofErr w:type="gramEnd"/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рящевая ткань</w:t>
      </w:r>
    </w:p>
    <w:p w:rsidR="00BC3157" w:rsidRPr="00A9756C" w:rsidRDefault="00BC3157" w:rsidP="00BC3157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Е</w:t>
      </w:r>
      <w:proofErr w:type="gramStart"/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)</w:t>
      </w:r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с</w:t>
      </w:r>
      <w:proofErr w:type="gramEnd"/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ердечная мышца</w:t>
      </w:r>
    </w:p>
    <w:p w:rsidR="00BC3157" w:rsidRPr="00A9756C" w:rsidRDefault="00BC3157" w:rsidP="00BC3157">
      <w:pPr>
        <w:spacing w:after="0" w:line="300" w:lineRule="atLeast"/>
        <w:ind w:left="2535" w:right="480"/>
        <w:textAlignment w:val="top"/>
        <w:rPr>
          <w:rFonts w:ascii="PT Sans" w:eastAsia="Times New Roman" w:hAnsi="PT Sans" w:cs="Helvetica"/>
          <w:b/>
          <w:bCs/>
          <w:color w:val="333333"/>
          <w:sz w:val="18"/>
          <w:szCs w:val="18"/>
          <w:lang w:eastAsia="ru-RU"/>
        </w:rPr>
      </w:pPr>
      <w:r w:rsidRPr="00A9756C">
        <w:rPr>
          <w:rFonts w:ascii="PT Sans" w:eastAsia="Times New Roman" w:hAnsi="PT Sans" w:cs="Helvetica"/>
          <w:b/>
          <w:bCs/>
          <w:color w:val="333333"/>
          <w:sz w:val="18"/>
          <w:szCs w:val="18"/>
          <w:lang w:eastAsia="ru-RU"/>
        </w:rPr>
        <w:t>ЗАРОДЫШЕВЫЙ ЛИСТОК</w:t>
      </w:r>
    </w:p>
    <w:p w:rsidR="00BC3157" w:rsidRPr="00A9756C" w:rsidRDefault="00BC3157" w:rsidP="00BC3157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1)</w:t>
      </w:r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энтодерма</w:t>
      </w:r>
    </w:p>
    <w:p w:rsidR="00BC3157" w:rsidRPr="00A9756C" w:rsidRDefault="00BC3157" w:rsidP="00BC3157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</w:pPr>
      <w:r w:rsidRPr="009B0AB4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2)</w:t>
      </w:r>
      <w:r w:rsidRPr="00A9756C">
        <w:rPr>
          <w:rFonts w:ascii="PT Sans" w:eastAsia="Times New Roman" w:hAnsi="PT Sans" w:cs="Helvetica"/>
          <w:color w:val="333333"/>
          <w:sz w:val="18"/>
          <w:szCs w:val="18"/>
          <w:lang w:eastAsia="ru-RU"/>
        </w:rPr>
        <w:t>мезодерма</w:t>
      </w:r>
    </w:p>
    <w:p w:rsidR="00221460" w:rsidRPr="009B0AB4" w:rsidRDefault="00221460" w:rsidP="00221460">
      <w:pPr>
        <w:rPr>
          <w:sz w:val="18"/>
          <w:szCs w:val="18"/>
        </w:rPr>
      </w:pPr>
      <w:bookmarkStart w:id="0" w:name="_GoBack"/>
      <w:bookmarkEnd w:id="0"/>
    </w:p>
    <w:sectPr w:rsidR="00221460" w:rsidRPr="009B0AB4" w:rsidSect="00221460">
      <w:pgSz w:w="16838" w:h="11906" w:orient="landscape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8AD"/>
    <w:multiLevelType w:val="multilevel"/>
    <w:tmpl w:val="BAB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26625"/>
    <w:multiLevelType w:val="multilevel"/>
    <w:tmpl w:val="BAB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71A85"/>
    <w:multiLevelType w:val="multilevel"/>
    <w:tmpl w:val="5552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533E7"/>
    <w:multiLevelType w:val="multilevel"/>
    <w:tmpl w:val="5552B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0B65F5"/>
    <w:multiLevelType w:val="multilevel"/>
    <w:tmpl w:val="5552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E014D"/>
    <w:multiLevelType w:val="hybridMultilevel"/>
    <w:tmpl w:val="43BCD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E1EC0"/>
    <w:multiLevelType w:val="multilevel"/>
    <w:tmpl w:val="BAB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471C6"/>
    <w:multiLevelType w:val="multilevel"/>
    <w:tmpl w:val="BAB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17"/>
    <w:rsid w:val="00014BAA"/>
    <w:rsid w:val="0005093E"/>
    <w:rsid w:val="00071CE3"/>
    <w:rsid w:val="000A2AD4"/>
    <w:rsid w:val="000A6FE5"/>
    <w:rsid w:val="000B1603"/>
    <w:rsid w:val="000C5B55"/>
    <w:rsid w:val="00125706"/>
    <w:rsid w:val="00127112"/>
    <w:rsid w:val="00133895"/>
    <w:rsid w:val="001354DB"/>
    <w:rsid w:val="00136AD4"/>
    <w:rsid w:val="00140B3B"/>
    <w:rsid w:val="001542DA"/>
    <w:rsid w:val="00172250"/>
    <w:rsid w:val="001A15D7"/>
    <w:rsid w:val="001B72C7"/>
    <w:rsid w:val="001F4FF0"/>
    <w:rsid w:val="001F6428"/>
    <w:rsid w:val="00205E42"/>
    <w:rsid w:val="002069A1"/>
    <w:rsid w:val="002104F7"/>
    <w:rsid w:val="00212F4A"/>
    <w:rsid w:val="00221460"/>
    <w:rsid w:val="0023225A"/>
    <w:rsid w:val="00233EE2"/>
    <w:rsid w:val="00233F65"/>
    <w:rsid w:val="0024748E"/>
    <w:rsid w:val="00247B8A"/>
    <w:rsid w:val="00253C8C"/>
    <w:rsid w:val="00254387"/>
    <w:rsid w:val="002544B9"/>
    <w:rsid w:val="00262D5B"/>
    <w:rsid w:val="00264768"/>
    <w:rsid w:val="00270029"/>
    <w:rsid w:val="002708FD"/>
    <w:rsid w:val="00284EF7"/>
    <w:rsid w:val="002A62C3"/>
    <w:rsid w:val="002B1CE2"/>
    <w:rsid w:val="002C2A40"/>
    <w:rsid w:val="002C6207"/>
    <w:rsid w:val="002C7BA1"/>
    <w:rsid w:val="002E0139"/>
    <w:rsid w:val="002E43BA"/>
    <w:rsid w:val="002E5316"/>
    <w:rsid w:val="002F09F4"/>
    <w:rsid w:val="002F501E"/>
    <w:rsid w:val="002F5111"/>
    <w:rsid w:val="00301C03"/>
    <w:rsid w:val="003039CC"/>
    <w:rsid w:val="003160D9"/>
    <w:rsid w:val="003235EC"/>
    <w:rsid w:val="00323CE8"/>
    <w:rsid w:val="00327F61"/>
    <w:rsid w:val="00333D9F"/>
    <w:rsid w:val="00333DBB"/>
    <w:rsid w:val="00333FCC"/>
    <w:rsid w:val="0035319A"/>
    <w:rsid w:val="00355C52"/>
    <w:rsid w:val="0036138D"/>
    <w:rsid w:val="0036372D"/>
    <w:rsid w:val="00366BB5"/>
    <w:rsid w:val="00387DD8"/>
    <w:rsid w:val="003947F1"/>
    <w:rsid w:val="003A095C"/>
    <w:rsid w:val="003A22D4"/>
    <w:rsid w:val="003B2EBA"/>
    <w:rsid w:val="003D0B5E"/>
    <w:rsid w:val="003D6A2B"/>
    <w:rsid w:val="003F1D7C"/>
    <w:rsid w:val="003F1ECC"/>
    <w:rsid w:val="003F2817"/>
    <w:rsid w:val="004023E1"/>
    <w:rsid w:val="00403F6C"/>
    <w:rsid w:val="00414CC7"/>
    <w:rsid w:val="00415E36"/>
    <w:rsid w:val="00421FC6"/>
    <w:rsid w:val="0043094B"/>
    <w:rsid w:val="004413DA"/>
    <w:rsid w:val="00441FEE"/>
    <w:rsid w:val="004448A5"/>
    <w:rsid w:val="00461BBA"/>
    <w:rsid w:val="004B2037"/>
    <w:rsid w:val="004C0FB6"/>
    <w:rsid w:val="004D2585"/>
    <w:rsid w:val="004D70CF"/>
    <w:rsid w:val="004E1B7E"/>
    <w:rsid w:val="004E29BB"/>
    <w:rsid w:val="004F04B0"/>
    <w:rsid w:val="004F601F"/>
    <w:rsid w:val="00515DEE"/>
    <w:rsid w:val="00523337"/>
    <w:rsid w:val="005246FE"/>
    <w:rsid w:val="0053490D"/>
    <w:rsid w:val="00540CE2"/>
    <w:rsid w:val="005455BB"/>
    <w:rsid w:val="00592600"/>
    <w:rsid w:val="005A2D4A"/>
    <w:rsid w:val="005B13B0"/>
    <w:rsid w:val="005B333D"/>
    <w:rsid w:val="005B4021"/>
    <w:rsid w:val="005B5A65"/>
    <w:rsid w:val="005C1A2A"/>
    <w:rsid w:val="005C2951"/>
    <w:rsid w:val="005D004E"/>
    <w:rsid w:val="005D14E2"/>
    <w:rsid w:val="005D1798"/>
    <w:rsid w:val="005D5442"/>
    <w:rsid w:val="005D6F18"/>
    <w:rsid w:val="005F51E2"/>
    <w:rsid w:val="006003B1"/>
    <w:rsid w:val="006166D4"/>
    <w:rsid w:val="006175E1"/>
    <w:rsid w:val="00644574"/>
    <w:rsid w:val="00646B38"/>
    <w:rsid w:val="00647B20"/>
    <w:rsid w:val="00654A7F"/>
    <w:rsid w:val="00665D7D"/>
    <w:rsid w:val="00666E7C"/>
    <w:rsid w:val="006735F6"/>
    <w:rsid w:val="0067627D"/>
    <w:rsid w:val="00682E8E"/>
    <w:rsid w:val="0069284E"/>
    <w:rsid w:val="006947CC"/>
    <w:rsid w:val="006A32A9"/>
    <w:rsid w:val="006B43C1"/>
    <w:rsid w:val="006B4F9D"/>
    <w:rsid w:val="006B5AFC"/>
    <w:rsid w:val="006B6EC9"/>
    <w:rsid w:val="006B791D"/>
    <w:rsid w:val="006C0AEE"/>
    <w:rsid w:val="006C6639"/>
    <w:rsid w:val="006E3422"/>
    <w:rsid w:val="006F1A95"/>
    <w:rsid w:val="00711B19"/>
    <w:rsid w:val="007266BA"/>
    <w:rsid w:val="00726AAE"/>
    <w:rsid w:val="00743146"/>
    <w:rsid w:val="007530FB"/>
    <w:rsid w:val="00755B73"/>
    <w:rsid w:val="007561CF"/>
    <w:rsid w:val="007701B6"/>
    <w:rsid w:val="0078294C"/>
    <w:rsid w:val="00790BCA"/>
    <w:rsid w:val="007920B5"/>
    <w:rsid w:val="007A31C8"/>
    <w:rsid w:val="007A47D3"/>
    <w:rsid w:val="007A79DB"/>
    <w:rsid w:val="007D306F"/>
    <w:rsid w:val="007E7C1B"/>
    <w:rsid w:val="007F2EF1"/>
    <w:rsid w:val="007F496D"/>
    <w:rsid w:val="007F778A"/>
    <w:rsid w:val="00810BB9"/>
    <w:rsid w:val="00815C12"/>
    <w:rsid w:val="00817840"/>
    <w:rsid w:val="00821866"/>
    <w:rsid w:val="008352F4"/>
    <w:rsid w:val="00846A42"/>
    <w:rsid w:val="00861F83"/>
    <w:rsid w:val="0087110C"/>
    <w:rsid w:val="00877803"/>
    <w:rsid w:val="00882790"/>
    <w:rsid w:val="00884FB5"/>
    <w:rsid w:val="008B6B47"/>
    <w:rsid w:val="008C2C7E"/>
    <w:rsid w:val="008C627B"/>
    <w:rsid w:val="008D0AA9"/>
    <w:rsid w:val="008E210A"/>
    <w:rsid w:val="008E40E4"/>
    <w:rsid w:val="008F06B6"/>
    <w:rsid w:val="008F2CDA"/>
    <w:rsid w:val="00911F6A"/>
    <w:rsid w:val="00934C24"/>
    <w:rsid w:val="00960E4A"/>
    <w:rsid w:val="00964D93"/>
    <w:rsid w:val="009761FE"/>
    <w:rsid w:val="00982F9A"/>
    <w:rsid w:val="0098742A"/>
    <w:rsid w:val="009A0746"/>
    <w:rsid w:val="009A7689"/>
    <w:rsid w:val="009B0AB4"/>
    <w:rsid w:val="009B3A9F"/>
    <w:rsid w:val="009C3DF3"/>
    <w:rsid w:val="009C48A7"/>
    <w:rsid w:val="009C6D73"/>
    <w:rsid w:val="009E032C"/>
    <w:rsid w:val="009E21B7"/>
    <w:rsid w:val="009E68CB"/>
    <w:rsid w:val="009E714F"/>
    <w:rsid w:val="009F1528"/>
    <w:rsid w:val="00A07441"/>
    <w:rsid w:val="00A139BD"/>
    <w:rsid w:val="00A17428"/>
    <w:rsid w:val="00A20C49"/>
    <w:rsid w:val="00A27368"/>
    <w:rsid w:val="00A41D75"/>
    <w:rsid w:val="00A60B77"/>
    <w:rsid w:val="00A71AAE"/>
    <w:rsid w:val="00A71EA1"/>
    <w:rsid w:val="00AA2D68"/>
    <w:rsid w:val="00AA6EC9"/>
    <w:rsid w:val="00AA7B58"/>
    <w:rsid w:val="00AD1CDE"/>
    <w:rsid w:val="00AE0227"/>
    <w:rsid w:val="00AF1749"/>
    <w:rsid w:val="00AF3452"/>
    <w:rsid w:val="00B0689A"/>
    <w:rsid w:val="00B21F56"/>
    <w:rsid w:val="00B24EA9"/>
    <w:rsid w:val="00B324A0"/>
    <w:rsid w:val="00B34AC1"/>
    <w:rsid w:val="00B51144"/>
    <w:rsid w:val="00B7459C"/>
    <w:rsid w:val="00B905AC"/>
    <w:rsid w:val="00B9545A"/>
    <w:rsid w:val="00BA246C"/>
    <w:rsid w:val="00BB2F05"/>
    <w:rsid w:val="00BC3157"/>
    <w:rsid w:val="00BF0516"/>
    <w:rsid w:val="00BF329A"/>
    <w:rsid w:val="00BF4466"/>
    <w:rsid w:val="00C009AE"/>
    <w:rsid w:val="00C11ED7"/>
    <w:rsid w:val="00C15628"/>
    <w:rsid w:val="00C27C6E"/>
    <w:rsid w:val="00C31C95"/>
    <w:rsid w:val="00C353CE"/>
    <w:rsid w:val="00C51DBC"/>
    <w:rsid w:val="00C528F3"/>
    <w:rsid w:val="00C6135F"/>
    <w:rsid w:val="00C67295"/>
    <w:rsid w:val="00C84354"/>
    <w:rsid w:val="00C95764"/>
    <w:rsid w:val="00C95AF6"/>
    <w:rsid w:val="00CC2EAF"/>
    <w:rsid w:val="00CC6BFA"/>
    <w:rsid w:val="00CD1B71"/>
    <w:rsid w:val="00CD3076"/>
    <w:rsid w:val="00CD5F44"/>
    <w:rsid w:val="00CE7AA4"/>
    <w:rsid w:val="00CF27DA"/>
    <w:rsid w:val="00CF6888"/>
    <w:rsid w:val="00D01A55"/>
    <w:rsid w:val="00D073F9"/>
    <w:rsid w:val="00D10C19"/>
    <w:rsid w:val="00D133A4"/>
    <w:rsid w:val="00D16DBB"/>
    <w:rsid w:val="00D3081F"/>
    <w:rsid w:val="00D32D2E"/>
    <w:rsid w:val="00D43263"/>
    <w:rsid w:val="00D64763"/>
    <w:rsid w:val="00D76991"/>
    <w:rsid w:val="00D77072"/>
    <w:rsid w:val="00D77305"/>
    <w:rsid w:val="00D82AD5"/>
    <w:rsid w:val="00D87CA2"/>
    <w:rsid w:val="00D92482"/>
    <w:rsid w:val="00D9511F"/>
    <w:rsid w:val="00D9575F"/>
    <w:rsid w:val="00DB1AC5"/>
    <w:rsid w:val="00DC45EF"/>
    <w:rsid w:val="00DD793C"/>
    <w:rsid w:val="00DE7ED3"/>
    <w:rsid w:val="00E06AD0"/>
    <w:rsid w:val="00E12A45"/>
    <w:rsid w:val="00E21245"/>
    <w:rsid w:val="00E24F3C"/>
    <w:rsid w:val="00E26D44"/>
    <w:rsid w:val="00E301C4"/>
    <w:rsid w:val="00E3618A"/>
    <w:rsid w:val="00E36322"/>
    <w:rsid w:val="00E37844"/>
    <w:rsid w:val="00E42366"/>
    <w:rsid w:val="00E61E96"/>
    <w:rsid w:val="00E712B6"/>
    <w:rsid w:val="00E71754"/>
    <w:rsid w:val="00E76425"/>
    <w:rsid w:val="00E838B5"/>
    <w:rsid w:val="00E8400A"/>
    <w:rsid w:val="00E84D70"/>
    <w:rsid w:val="00E86FCB"/>
    <w:rsid w:val="00EA2A39"/>
    <w:rsid w:val="00EA5B69"/>
    <w:rsid w:val="00EB09E7"/>
    <w:rsid w:val="00EC6521"/>
    <w:rsid w:val="00ED15F2"/>
    <w:rsid w:val="00ED5091"/>
    <w:rsid w:val="00EE1EFD"/>
    <w:rsid w:val="00EE2FAC"/>
    <w:rsid w:val="00F01B6A"/>
    <w:rsid w:val="00F141E2"/>
    <w:rsid w:val="00F21572"/>
    <w:rsid w:val="00F22C97"/>
    <w:rsid w:val="00F2342D"/>
    <w:rsid w:val="00F30B16"/>
    <w:rsid w:val="00F50C06"/>
    <w:rsid w:val="00F52EC2"/>
    <w:rsid w:val="00F546F9"/>
    <w:rsid w:val="00F57C39"/>
    <w:rsid w:val="00F61C17"/>
    <w:rsid w:val="00F66A16"/>
    <w:rsid w:val="00F71D93"/>
    <w:rsid w:val="00F86BF2"/>
    <w:rsid w:val="00F91BCB"/>
    <w:rsid w:val="00F970F9"/>
    <w:rsid w:val="00FA43FA"/>
    <w:rsid w:val="00FA565A"/>
    <w:rsid w:val="00FB4DBA"/>
    <w:rsid w:val="00FC6405"/>
    <w:rsid w:val="00FD0630"/>
    <w:rsid w:val="00FD3134"/>
    <w:rsid w:val="00FD60F9"/>
    <w:rsid w:val="00FE0B7F"/>
    <w:rsid w:val="00FE0F70"/>
    <w:rsid w:val="00FE3DD1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2014-10-13T15:26:00Z</dcterms:created>
  <dcterms:modified xsi:type="dcterms:W3CDTF">2014-10-13T16:03:00Z</dcterms:modified>
</cp:coreProperties>
</file>