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63" w:rsidRPr="0072704F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                                      </w:t>
      </w:r>
      <w:r w:rsidR="00B77663" w:rsidRPr="0072704F">
        <w:rPr>
          <w:sz w:val="24"/>
          <w:szCs w:val="24"/>
        </w:rPr>
        <w:t>Утверждаю:</w:t>
      </w:r>
    </w:p>
    <w:p w:rsidR="003B19EE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>Заведующая отделом по работе</w:t>
      </w:r>
      <w:r w:rsidRPr="003B1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72704F">
        <w:rPr>
          <w:sz w:val="24"/>
          <w:szCs w:val="24"/>
        </w:rPr>
        <w:t>Директор школы                   /И.А. Кулагин/</w:t>
      </w:r>
    </w:p>
    <w:p w:rsidR="003B19EE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>с учреждениями образования</w:t>
      </w:r>
    </w:p>
    <w:p w:rsidR="003B19EE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>Большеберезниковского муниципального района</w:t>
      </w:r>
    </w:p>
    <w:p w:rsidR="003B19EE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>_________________/М.А. Танаева/</w:t>
      </w:r>
    </w:p>
    <w:p w:rsidR="00B77663" w:rsidRPr="0072704F" w:rsidRDefault="003B19EE" w:rsidP="00B776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7663" w:rsidRPr="000F21DB" w:rsidRDefault="00B77663" w:rsidP="00B77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77663" w:rsidRDefault="00B77663" w:rsidP="00B77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внеурочной деятельности учащихся 1-</w:t>
      </w:r>
      <w:r w:rsidRPr="00A177A0"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>х классов (ФГОС НОО)</w:t>
      </w:r>
    </w:p>
    <w:p w:rsidR="00B77663" w:rsidRDefault="00B77663" w:rsidP="00B77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«Большеберезниковская средняя общеобразовательная школа»</w:t>
      </w:r>
    </w:p>
    <w:p w:rsidR="00B77663" w:rsidRDefault="00B77663" w:rsidP="00B77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Pr="00A177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-201</w:t>
      </w:r>
      <w:r w:rsidRPr="00A177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B77663" w:rsidRDefault="00B77663" w:rsidP="00B77663">
      <w:pPr>
        <w:ind w:firstLine="567"/>
        <w:jc w:val="center"/>
        <w:rPr>
          <w:b/>
          <w:sz w:val="28"/>
          <w:szCs w:val="28"/>
        </w:rPr>
      </w:pPr>
    </w:p>
    <w:p w:rsidR="00B77663" w:rsidRDefault="00B77663" w:rsidP="00B77663">
      <w:pPr>
        <w:ind w:firstLine="567"/>
        <w:jc w:val="center"/>
        <w:rPr>
          <w:b/>
          <w:sz w:val="28"/>
          <w:szCs w:val="28"/>
        </w:rPr>
      </w:pPr>
      <w:r w:rsidRPr="00195AF3">
        <w:rPr>
          <w:b/>
          <w:sz w:val="28"/>
          <w:szCs w:val="28"/>
        </w:rPr>
        <w:t>Пояснительная записка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0F21DB">
        <w:rPr>
          <w:rFonts w:ascii="Times New Roman" w:hAnsi="Times New Roman"/>
          <w:sz w:val="24"/>
          <w:szCs w:val="24"/>
        </w:rPr>
        <w:t>В соответствии с ФГОС НОО ООП НОО реализуется образовательным учреждением через урочную и  внеурочную деятельность.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Под </w:t>
      </w:r>
      <w:r w:rsidRPr="000F21DB">
        <w:rPr>
          <w:rFonts w:ascii="Times New Roman" w:hAnsi="Times New Roman"/>
          <w:bCs/>
          <w:sz w:val="24"/>
          <w:szCs w:val="24"/>
        </w:rPr>
        <w:t xml:space="preserve">внеурочной деятельностью младших школьников мы понимаем </w:t>
      </w:r>
      <w:r w:rsidRPr="000F21DB">
        <w:rPr>
          <w:rFonts w:ascii="Times New Roman" w:hAnsi="Times New Roman"/>
          <w:sz w:val="24"/>
          <w:szCs w:val="24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освоения ООП НОО: личностных, метапредметных и предметных.</w:t>
      </w:r>
    </w:p>
    <w:p w:rsidR="00B77663" w:rsidRPr="000F21DB" w:rsidRDefault="00B77663" w:rsidP="00B77663">
      <w:pPr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Внеурочная деятельность в начальной школе позволяет решить ряд  важных задач: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-обеспечение благоприятной адаптации ребенка в школе;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-оптимизация учебной нагрузки обучающихся;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 улучшение условий для развития ребенка;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-учет возрастных и индивидуальных особенностей обучающихся.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Внеурочная деятельность в школе реализуется по следующим направлениям: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  спортивно-оздоровительное;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  общекультурное;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  общеинтеллектуальное;</w:t>
      </w:r>
    </w:p>
    <w:p w:rsidR="00B77663" w:rsidRPr="000F21DB" w:rsidRDefault="00B77663" w:rsidP="00B77663">
      <w:pPr>
        <w:ind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-  духовно-нравственное;</w:t>
      </w:r>
    </w:p>
    <w:p w:rsidR="00B77663" w:rsidRPr="000F21DB" w:rsidRDefault="00B77663" w:rsidP="00B77663">
      <w:pPr>
        <w:numPr>
          <w:ilvl w:val="0"/>
          <w:numId w:val="16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социальное.</w:t>
      </w:r>
    </w:p>
    <w:p w:rsidR="00B77663" w:rsidRPr="000F21DB" w:rsidRDefault="00B77663" w:rsidP="00B77663">
      <w:pPr>
        <w:ind w:firstLine="70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Принципами организации внеурочной деятельности в нашей школе стали:</w:t>
      </w:r>
    </w:p>
    <w:p w:rsidR="00B77663" w:rsidRPr="000F21DB" w:rsidRDefault="00B77663" w:rsidP="00B77663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Cs/>
          <w:sz w:val="24"/>
          <w:szCs w:val="24"/>
        </w:rPr>
        <w:t>соответствие возрастным особенностям обучающихся;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0F21DB" w:rsidRDefault="00B77663" w:rsidP="00B77663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Cs/>
          <w:sz w:val="24"/>
          <w:szCs w:val="24"/>
        </w:rPr>
        <w:t>преемственность с технологиями учебной деятельности;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0F21DB" w:rsidRDefault="00B77663" w:rsidP="00B77663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Cs/>
          <w:sz w:val="24"/>
          <w:szCs w:val="24"/>
        </w:rPr>
        <w:t>опора на традиции и положительный опыт организации внеурочной деятельности, воспитательной работы;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0F21DB" w:rsidRDefault="00B77663" w:rsidP="00B77663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Cs/>
          <w:sz w:val="24"/>
          <w:szCs w:val="24"/>
        </w:rPr>
        <w:lastRenderedPageBreak/>
        <w:t>опора на ценности воспитательной системы школы;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0F21DB" w:rsidRDefault="00B77663" w:rsidP="00B77663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Cs/>
          <w:sz w:val="24"/>
          <w:szCs w:val="24"/>
        </w:rPr>
        <w:t>свободный выбор на основе личных интересов и склонностей ребенка.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0F21DB" w:rsidRDefault="00B77663" w:rsidP="00B77663">
      <w:pPr>
        <w:autoSpaceDE w:val="0"/>
        <w:ind w:firstLine="70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   Данные принципы определяют способы организации внеурочной деятельности.</w:t>
      </w:r>
    </w:p>
    <w:p w:rsidR="00B77663" w:rsidRPr="000F21DB" w:rsidRDefault="00B77663" w:rsidP="00B77663">
      <w:pPr>
        <w:ind w:firstLine="70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   Ориентирами  организации внеурочной деятельности  младших школьников являются: </w:t>
      </w:r>
    </w:p>
    <w:p w:rsidR="00B77663" w:rsidRPr="000F21DB" w:rsidRDefault="00B77663" w:rsidP="00B77663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запросы родителей, законных представителей первоклассников; </w:t>
      </w:r>
    </w:p>
    <w:p w:rsidR="00B77663" w:rsidRPr="000F21DB" w:rsidRDefault="00B77663" w:rsidP="00B77663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приоритетные направления деятельности школы; </w:t>
      </w:r>
    </w:p>
    <w:p w:rsidR="00B77663" w:rsidRPr="000F21DB" w:rsidRDefault="00B77663" w:rsidP="00B77663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интересы и склонности педагогов; </w:t>
      </w:r>
    </w:p>
    <w:p w:rsidR="00B77663" w:rsidRPr="000F21DB" w:rsidRDefault="00B77663" w:rsidP="00B77663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возможности образовательных учреждений дополнительного образования детей, учреждений культуры, физической культуры и спорта, межведомственных организаций, родителей школьников, как главных социальных партнеров школы; </w:t>
      </w:r>
    </w:p>
    <w:p w:rsidR="00B77663" w:rsidRPr="000F21DB" w:rsidRDefault="00B77663" w:rsidP="00B77663">
      <w:pPr>
        <w:pStyle w:val="a4"/>
        <w:ind w:left="0" w:firstLine="700"/>
        <w:rPr>
          <w:rFonts w:ascii="Times New Roman" w:hAnsi="Times New Roman"/>
          <w:sz w:val="24"/>
          <w:szCs w:val="24"/>
        </w:rPr>
      </w:pPr>
    </w:p>
    <w:p w:rsidR="00B77663" w:rsidRPr="000F21DB" w:rsidRDefault="00B77663" w:rsidP="00B77663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Направления внеурочной деятельности мы рассматриваем как содержательный ориентир при построении соответствующих образовательных программ, а разработку и реализацию конкретных форм внеурочной деятельности школьников основываем на видах деятельности, соответствующих психологическим особенностям младших школьников.</w:t>
      </w:r>
    </w:p>
    <w:p w:rsidR="00B77663" w:rsidRPr="000F21DB" w:rsidRDefault="00B77663" w:rsidP="00B77663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 План внеурочной деятельности является механизмом реализации ООП НОО </w:t>
      </w:r>
      <w:r w:rsidRPr="00A177A0">
        <w:rPr>
          <w:rFonts w:ascii="Times New Roman" w:hAnsi="Times New Roman"/>
          <w:sz w:val="24"/>
          <w:szCs w:val="24"/>
        </w:rPr>
        <w:t>в части организации внеурочной деятельности</w:t>
      </w:r>
      <w:r w:rsidRPr="000F21DB">
        <w:rPr>
          <w:rFonts w:ascii="Times New Roman" w:hAnsi="Times New Roman"/>
          <w:sz w:val="24"/>
          <w:szCs w:val="24"/>
        </w:rPr>
        <w:t>.</w:t>
      </w:r>
    </w:p>
    <w:p w:rsidR="00B77663" w:rsidRPr="000F21DB" w:rsidRDefault="00B77663" w:rsidP="00B77663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  </w:t>
      </w:r>
    </w:p>
    <w:p w:rsidR="00B77663" w:rsidRPr="000F21DB" w:rsidRDefault="00B77663" w:rsidP="00B77663">
      <w:pPr>
        <w:pStyle w:val="a4"/>
        <w:ind w:left="0" w:firstLine="567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Основные задачи, решаемые посредством реализации плана внеурочной деятельности:</w:t>
      </w:r>
    </w:p>
    <w:p w:rsidR="00B77663" w:rsidRPr="000F21DB" w:rsidRDefault="00B77663" w:rsidP="00B77663">
      <w:pPr>
        <w:pStyle w:val="a4"/>
        <w:numPr>
          <w:ilvl w:val="0"/>
          <w:numId w:val="1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B77663" w:rsidRPr="000F21DB" w:rsidRDefault="00B77663" w:rsidP="00B77663">
      <w:pPr>
        <w:pStyle w:val="a4"/>
        <w:numPr>
          <w:ilvl w:val="0"/>
          <w:numId w:val="1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B77663" w:rsidRPr="000F21DB" w:rsidRDefault="00B77663" w:rsidP="00B77663">
      <w:pPr>
        <w:pStyle w:val="a4"/>
        <w:numPr>
          <w:ilvl w:val="0"/>
          <w:numId w:val="15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развитие опыта творческой деятельности, творческих способностей; расширением рамок общения с социумом.</w:t>
      </w:r>
    </w:p>
    <w:p w:rsidR="00B77663" w:rsidRPr="00145211" w:rsidRDefault="00B77663" w:rsidP="00B77663">
      <w:pPr>
        <w:pStyle w:val="a4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   Модель внеурочной деятельности младших школьников разработана на основе базовой модели. При организации внеурочной деятельности младших школьников используются </w:t>
      </w:r>
      <w:r w:rsidRPr="00145211">
        <w:rPr>
          <w:rFonts w:ascii="Times New Roman" w:hAnsi="Times New Roman"/>
          <w:sz w:val="24"/>
          <w:szCs w:val="24"/>
        </w:rPr>
        <w:t>собственные ресурсы:</w:t>
      </w:r>
      <w:r w:rsidR="002D4BCD">
        <w:rPr>
          <w:rFonts w:ascii="Times New Roman" w:hAnsi="Times New Roman"/>
          <w:sz w:val="24"/>
          <w:szCs w:val="24"/>
        </w:rPr>
        <w:t xml:space="preserve"> </w:t>
      </w:r>
      <w:r w:rsidRPr="006D6F73">
        <w:rPr>
          <w:rFonts w:ascii="Times New Roman" w:hAnsi="Times New Roman"/>
          <w:sz w:val="24"/>
          <w:szCs w:val="24"/>
          <w:shd w:val="clear" w:color="auto" w:fill="FFFF00"/>
        </w:rPr>
        <w:t>(</w:t>
      </w:r>
      <w:r w:rsidRPr="006D6F73">
        <w:rPr>
          <w:rFonts w:ascii="Times New Roman" w:hAnsi="Times New Roman"/>
          <w:bCs/>
          <w:sz w:val="24"/>
          <w:szCs w:val="24"/>
        </w:rPr>
        <w:t>курсы по выбору, кружки, секции)</w:t>
      </w:r>
      <w:r w:rsidR="006D6F73">
        <w:rPr>
          <w:rFonts w:ascii="Times New Roman" w:hAnsi="Times New Roman"/>
          <w:bCs/>
          <w:sz w:val="24"/>
          <w:szCs w:val="24"/>
        </w:rPr>
        <w:t xml:space="preserve">; </w:t>
      </w:r>
      <w:r w:rsidR="002D4BCD">
        <w:rPr>
          <w:rFonts w:ascii="Times New Roman" w:hAnsi="Times New Roman"/>
          <w:bCs/>
          <w:sz w:val="24"/>
          <w:szCs w:val="24"/>
        </w:rPr>
        <w:t xml:space="preserve"> </w:t>
      </w:r>
      <w:r w:rsidR="006D6F73">
        <w:rPr>
          <w:rFonts w:ascii="Times New Roman" w:hAnsi="Times New Roman"/>
          <w:bCs/>
          <w:sz w:val="24"/>
          <w:szCs w:val="24"/>
        </w:rPr>
        <w:t>р</w:t>
      </w:r>
      <w:r w:rsidRPr="006D6F73">
        <w:rPr>
          <w:rFonts w:ascii="Times New Roman" w:hAnsi="Times New Roman"/>
          <w:sz w:val="24"/>
          <w:szCs w:val="24"/>
        </w:rPr>
        <w:t>есурсы учреждений до</w:t>
      </w:r>
      <w:r w:rsidR="006D6F73">
        <w:rPr>
          <w:rFonts w:ascii="Times New Roman" w:hAnsi="Times New Roman"/>
          <w:sz w:val="24"/>
          <w:szCs w:val="24"/>
        </w:rPr>
        <w:t>полнительного образования детей;</w:t>
      </w:r>
      <w:r w:rsidRPr="006D6F73">
        <w:rPr>
          <w:rFonts w:ascii="Times New Roman" w:hAnsi="Times New Roman"/>
          <w:sz w:val="24"/>
          <w:szCs w:val="24"/>
        </w:rPr>
        <w:t xml:space="preserve"> </w:t>
      </w:r>
      <w:r w:rsidR="002D4BCD">
        <w:rPr>
          <w:rFonts w:ascii="Times New Roman" w:hAnsi="Times New Roman"/>
          <w:sz w:val="24"/>
          <w:szCs w:val="24"/>
        </w:rPr>
        <w:t xml:space="preserve"> </w:t>
      </w:r>
      <w:r w:rsidR="006D6F73">
        <w:rPr>
          <w:rFonts w:ascii="Times New Roman" w:hAnsi="Times New Roman"/>
          <w:sz w:val="24"/>
          <w:szCs w:val="24"/>
        </w:rPr>
        <w:t>р</w:t>
      </w:r>
      <w:r w:rsidRPr="006D6F73">
        <w:rPr>
          <w:rFonts w:ascii="Times New Roman" w:hAnsi="Times New Roman"/>
          <w:sz w:val="24"/>
          <w:szCs w:val="24"/>
        </w:rPr>
        <w:t>есурсы Детского дома творчества</w:t>
      </w:r>
      <w:r w:rsidR="006D6F73">
        <w:rPr>
          <w:rFonts w:ascii="Times New Roman" w:hAnsi="Times New Roman"/>
          <w:sz w:val="24"/>
          <w:szCs w:val="24"/>
        </w:rPr>
        <w:t>;</w:t>
      </w:r>
      <w:r w:rsidR="002D4BCD">
        <w:rPr>
          <w:rFonts w:ascii="Times New Roman" w:hAnsi="Times New Roman"/>
          <w:sz w:val="24"/>
          <w:szCs w:val="24"/>
        </w:rPr>
        <w:t xml:space="preserve"> </w:t>
      </w:r>
      <w:r w:rsidR="006D6F73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есурсы Детской юношеской спортивной школы</w:t>
      </w:r>
      <w:r w:rsidR="006D6F73">
        <w:rPr>
          <w:rFonts w:ascii="Times New Roman" w:hAnsi="Times New Roman"/>
          <w:sz w:val="24"/>
          <w:szCs w:val="24"/>
        </w:rPr>
        <w:t xml:space="preserve">; </w:t>
      </w:r>
      <w:r w:rsidRPr="00145211"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z w:val="24"/>
          <w:szCs w:val="24"/>
        </w:rPr>
        <w:t xml:space="preserve"> Детской школы искусств</w:t>
      </w:r>
      <w:r w:rsidR="006D6F73">
        <w:rPr>
          <w:rFonts w:ascii="Times New Roman" w:hAnsi="Times New Roman"/>
          <w:sz w:val="24"/>
          <w:szCs w:val="24"/>
        </w:rPr>
        <w:t>.</w:t>
      </w:r>
    </w:p>
    <w:p w:rsidR="00273B2B" w:rsidRDefault="00273B2B" w:rsidP="00B776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663" w:rsidRPr="000F21DB" w:rsidRDefault="00B77663" w:rsidP="00B77663">
      <w:pPr>
        <w:jc w:val="center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/>
          <w:sz w:val="24"/>
          <w:szCs w:val="24"/>
        </w:rPr>
        <w:t>Формы внеурочной деятельности в разрезе направлений</w:t>
      </w:r>
      <w:r w:rsidRPr="000F21DB">
        <w:rPr>
          <w:rFonts w:ascii="Times New Roman" w:hAnsi="Times New Roman"/>
          <w:sz w:val="24"/>
          <w:szCs w:val="24"/>
        </w:rPr>
        <w:t>.</w:t>
      </w:r>
    </w:p>
    <w:p w:rsidR="00B77663" w:rsidRPr="000F21DB" w:rsidRDefault="00B77663" w:rsidP="00B77663">
      <w:pPr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b/>
          <w:sz w:val="24"/>
          <w:szCs w:val="24"/>
        </w:rPr>
        <w:t xml:space="preserve">    1. Спортивно-оздоровительное направление.</w:t>
      </w:r>
      <w:r w:rsidRPr="000F21DB">
        <w:rPr>
          <w:rFonts w:ascii="Times New Roman" w:hAnsi="Times New Roman"/>
          <w:sz w:val="24"/>
          <w:szCs w:val="24"/>
        </w:rPr>
        <w:t xml:space="preserve"> </w:t>
      </w:r>
    </w:p>
    <w:p w:rsidR="00B77663" w:rsidRPr="00145211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145211">
        <w:rPr>
          <w:rFonts w:ascii="Times New Roman" w:hAnsi="Times New Roman"/>
          <w:sz w:val="24"/>
          <w:szCs w:val="24"/>
        </w:rPr>
        <w:t xml:space="preserve">Оно представлено такими формами, как: секции  (футбол, гимнастика, лыжи, хоккей), кружки (шашки, шахматы), спортивными праздниками («Масленица», «Мама, папа, я – спортивная семья», «Рыцарский турнир», «Смотр строя и песни», «А ну-ка парни»), днями здоровья, весёлыми стартами, спортивными состязаниями.  </w:t>
      </w:r>
    </w:p>
    <w:p w:rsidR="00B77663" w:rsidRPr="000F21DB" w:rsidRDefault="00B77663" w:rsidP="00B77663">
      <w:pPr>
        <w:ind w:firstLine="709"/>
        <w:rPr>
          <w:rFonts w:ascii="Times New Roman" w:hAnsi="Times New Roman"/>
          <w:b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 xml:space="preserve">     </w:t>
      </w:r>
      <w:r w:rsidRPr="000F21DB">
        <w:rPr>
          <w:rFonts w:ascii="Times New Roman" w:hAnsi="Times New Roman"/>
          <w:b/>
          <w:sz w:val="24"/>
          <w:szCs w:val="24"/>
        </w:rPr>
        <w:t>2. Общекультурное направление.</w:t>
      </w:r>
    </w:p>
    <w:p w:rsidR="00B77663" w:rsidRPr="001E6F35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Данное направление</w:t>
      </w:r>
      <w:r w:rsidRPr="000F21DB">
        <w:rPr>
          <w:rFonts w:ascii="Times New Roman" w:hAnsi="Times New Roman"/>
          <w:b/>
          <w:sz w:val="24"/>
          <w:szCs w:val="24"/>
        </w:rPr>
        <w:t xml:space="preserve"> </w:t>
      </w:r>
      <w:r w:rsidRPr="000F21DB">
        <w:rPr>
          <w:rFonts w:ascii="Times New Roman" w:hAnsi="Times New Roman"/>
          <w:sz w:val="24"/>
          <w:szCs w:val="24"/>
        </w:rPr>
        <w:t xml:space="preserve">представлено следующими формами: </w:t>
      </w:r>
      <w:r w:rsidRPr="001E6F35">
        <w:rPr>
          <w:rFonts w:ascii="Times New Roman" w:hAnsi="Times New Roman"/>
          <w:sz w:val="24"/>
          <w:szCs w:val="24"/>
        </w:rPr>
        <w:t>кружки «Ритмика», «Вокальный», «Маленький мастер», праздниками («Здравствуй, Осень!», «Новогодняя елка», конкурсы, «Праздник мам»</w:t>
      </w:r>
      <w:r>
        <w:rPr>
          <w:rFonts w:ascii="Times New Roman" w:hAnsi="Times New Roman"/>
          <w:sz w:val="24"/>
          <w:szCs w:val="24"/>
        </w:rPr>
        <w:t>)</w:t>
      </w:r>
    </w:p>
    <w:p w:rsidR="00B77663" w:rsidRPr="000F21DB" w:rsidRDefault="00B77663" w:rsidP="00B77663">
      <w:pPr>
        <w:ind w:firstLine="709"/>
        <w:rPr>
          <w:rFonts w:ascii="Times New Roman" w:hAnsi="Times New Roman"/>
          <w:b/>
          <w:sz w:val="24"/>
          <w:szCs w:val="24"/>
        </w:rPr>
      </w:pPr>
      <w:r w:rsidRPr="000F21DB">
        <w:rPr>
          <w:rFonts w:ascii="Times New Roman" w:hAnsi="Times New Roman"/>
          <w:b/>
          <w:sz w:val="24"/>
          <w:szCs w:val="24"/>
        </w:rPr>
        <w:t>3. Общеинтеллектуальное направление.</w:t>
      </w:r>
    </w:p>
    <w:p w:rsidR="00B77663" w:rsidRPr="001E6F35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1E6F35">
        <w:rPr>
          <w:rFonts w:ascii="Times New Roman" w:hAnsi="Times New Roman"/>
          <w:sz w:val="24"/>
          <w:szCs w:val="24"/>
        </w:rPr>
        <w:t>Реализуется направление через такие формы внеурочной деятельности, как кружки «Мы и природа» - проектная деятельность, «Риторика»,  «Белая ладья», курс по выбору «Исследовательская деятельность младших школьников»,     экскурсии в музей, на природу, викторины, пра</w:t>
      </w:r>
      <w:r>
        <w:rPr>
          <w:rFonts w:ascii="Times New Roman" w:hAnsi="Times New Roman"/>
          <w:sz w:val="24"/>
          <w:szCs w:val="24"/>
        </w:rPr>
        <w:t xml:space="preserve">здники, изготовление стенгазет, </w:t>
      </w:r>
      <w:r w:rsidRPr="001E6F35">
        <w:rPr>
          <w:rFonts w:ascii="Times New Roman" w:hAnsi="Times New Roman"/>
          <w:sz w:val="24"/>
          <w:szCs w:val="24"/>
        </w:rPr>
        <w:t>коллективные творческие дела, предметные недели.</w:t>
      </w:r>
    </w:p>
    <w:p w:rsidR="00B77663" w:rsidRPr="000F21DB" w:rsidRDefault="00B77663" w:rsidP="00B77663">
      <w:pPr>
        <w:ind w:firstLine="709"/>
        <w:rPr>
          <w:rFonts w:ascii="Times New Roman" w:hAnsi="Times New Roman"/>
          <w:b/>
          <w:sz w:val="24"/>
          <w:szCs w:val="24"/>
        </w:rPr>
      </w:pPr>
      <w:r w:rsidRPr="000F21DB">
        <w:rPr>
          <w:rFonts w:ascii="Times New Roman" w:hAnsi="Times New Roman"/>
          <w:b/>
          <w:sz w:val="24"/>
          <w:szCs w:val="24"/>
        </w:rPr>
        <w:lastRenderedPageBreak/>
        <w:t>4. Духовно-нравственное направление.</w:t>
      </w:r>
    </w:p>
    <w:p w:rsidR="00B77663" w:rsidRPr="0088029C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88029C">
        <w:rPr>
          <w:rFonts w:ascii="Times New Roman" w:hAnsi="Times New Roman"/>
          <w:sz w:val="24"/>
          <w:szCs w:val="24"/>
        </w:rPr>
        <w:t>Формы организации внеурочной деятельности по данному направлению курс по выбору «Я гражданин России» встречи с ветеранами ВОВ и труда, выставки рисунков, встречи с участниками «горячих точек», тематические классные часы, конкурс  патриотической песни, военно-спортивные игры.</w:t>
      </w:r>
    </w:p>
    <w:p w:rsidR="00B77663" w:rsidRPr="000F21DB" w:rsidRDefault="00B77663" w:rsidP="00B77663">
      <w:pPr>
        <w:ind w:firstLine="709"/>
        <w:rPr>
          <w:rFonts w:ascii="Times New Roman" w:hAnsi="Times New Roman"/>
          <w:b/>
          <w:sz w:val="24"/>
          <w:szCs w:val="24"/>
        </w:rPr>
      </w:pPr>
      <w:r w:rsidRPr="000F21DB">
        <w:rPr>
          <w:rFonts w:ascii="Times New Roman" w:hAnsi="Times New Roman"/>
          <w:b/>
          <w:sz w:val="24"/>
          <w:szCs w:val="24"/>
        </w:rPr>
        <w:t>5. Социальное направление.</w:t>
      </w:r>
    </w:p>
    <w:p w:rsidR="00B77663" w:rsidRPr="0088029C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88029C"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8029C">
        <w:rPr>
          <w:rFonts w:ascii="Times New Roman" w:hAnsi="Times New Roman"/>
          <w:sz w:val="24"/>
          <w:szCs w:val="24"/>
        </w:rPr>
        <w:t xml:space="preserve"> представлено следующими формами: акции «Помоги ветеранам», «Мы за всё в ответе»,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29C">
        <w:rPr>
          <w:rFonts w:ascii="Times New Roman" w:hAnsi="Times New Roman"/>
          <w:sz w:val="24"/>
          <w:szCs w:val="24"/>
        </w:rPr>
        <w:t>трудовые акции, экскурсии, тематические беседы, экологические акции, конкурсы, игры, выставки, выполнение социальнозначимых поручений.</w:t>
      </w:r>
    </w:p>
    <w:p w:rsidR="00B77663" w:rsidRPr="00B77663" w:rsidRDefault="00B77663" w:rsidP="00B77663">
      <w:pPr>
        <w:ind w:firstLine="709"/>
        <w:rPr>
          <w:rFonts w:ascii="Times New Roman" w:hAnsi="Times New Roman"/>
          <w:sz w:val="24"/>
          <w:szCs w:val="24"/>
        </w:rPr>
      </w:pPr>
      <w:r w:rsidRPr="0088029C">
        <w:rPr>
          <w:rFonts w:ascii="Times New Roman" w:hAnsi="Times New Roman"/>
          <w:sz w:val="24"/>
          <w:szCs w:val="24"/>
        </w:rPr>
        <w:t>В основе разработки плана внеурочной деятельности младших школьников находятся сводные карты внеурочной деятельности конкретных классных коллективов, формируемых на основе индивидуальных карт внеурочной занятости конкретного ребенка. 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88029C">
        <w:rPr>
          <w:rFonts w:ascii="Times New Roman" w:hAnsi="Times New Roman"/>
          <w:sz w:val="24"/>
          <w:szCs w:val="24"/>
        </w:rPr>
        <w:t xml:space="preserve"> обеспечивается  заказ школьников, их родителей на различные формы внеурочной деятельности.</w:t>
      </w:r>
    </w:p>
    <w:p w:rsidR="009A0896" w:rsidRDefault="009A0896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7E7DC7" w:rsidRDefault="007E7DC7" w:rsidP="00264755">
      <w:pPr>
        <w:pStyle w:val="a7"/>
        <w:spacing w:after="240"/>
        <w:jc w:val="center"/>
        <w:rPr>
          <w:b/>
          <w:bCs/>
          <w:color w:val="222222"/>
        </w:rPr>
      </w:pPr>
    </w:p>
    <w:p w:rsidR="00220CDC" w:rsidRDefault="00220CDC" w:rsidP="00264755">
      <w:pPr>
        <w:pStyle w:val="a7"/>
        <w:spacing w:after="240"/>
        <w:jc w:val="center"/>
        <w:rPr>
          <w:b/>
          <w:bCs/>
          <w:color w:val="222222"/>
          <w:sz w:val="28"/>
          <w:szCs w:val="28"/>
        </w:rPr>
      </w:pPr>
    </w:p>
    <w:p w:rsidR="00264755" w:rsidRPr="001E16C6" w:rsidRDefault="00264755" w:rsidP="00264755">
      <w:pPr>
        <w:pStyle w:val="a7"/>
        <w:spacing w:after="240"/>
        <w:jc w:val="center"/>
        <w:rPr>
          <w:b/>
          <w:bCs/>
          <w:color w:val="222222"/>
          <w:sz w:val="28"/>
          <w:szCs w:val="28"/>
        </w:rPr>
      </w:pPr>
      <w:r w:rsidRPr="001E16C6">
        <w:rPr>
          <w:b/>
          <w:bCs/>
          <w:color w:val="222222"/>
          <w:sz w:val="28"/>
          <w:szCs w:val="28"/>
        </w:rPr>
        <w:lastRenderedPageBreak/>
        <w:t>План внеурочной деятельности</w:t>
      </w:r>
      <w:r w:rsidRPr="001E16C6">
        <w:rPr>
          <w:b/>
          <w:bCs/>
          <w:color w:val="222222"/>
          <w:sz w:val="28"/>
          <w:szCs w:val="28"/>
        </w:rPr>
        <w:br/>
        <w:t>МБОУ «Большеберезниковская средняя общеобразовательная школа»</w:t>
      </w:r>
    </w:p>
    <w:tbl>
      <w:tblPr>
        <w:tblW w:w="11072" w:type="dxa"/>
        <w:jc w:val="center"/>
        <w:tblInd w:w="-16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41"/>
        <w:gridCol w:w="5029"/>
        <w:gridCol w:w="925"/>
        <w:gridCol w:w="992"/>
        <w:gridCol w:w="958"/>
        <w:gridCol w:w="1027"/>
      </w:tblGrid>
      <w:tr w:rsidR="00264755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4755" w:rsidRPr="0094623B" w:rsidRDefault="00264755" w:rsidP="005E7375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t>Направление внеурочной деятельности</w:t>
            </w:r>
          </w:p>
        </w:tc>
        <w:tc>
          <w:tcPr>
            <w:tcW w:w="5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4755" w:rsidRPr="0094623B" w:rsidRDefault="00264755" w:rsidP="005E7375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t>Форма организации внеурочной деятельности</w:t>
            </w:r>
          </w:p>
        </w:tc>
        <w:tc>
          <w:tcPr>
            <w:tcW w:w="3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4755" w:rsidRPr="0094623B" w:rsidRDefault="00264755" w:rsidP="005E7375">
            <w:pPr>
              <w:pStyle w:val="af2"/>
              <w:jc w:val="center"/>
            </w:pPr>
          </w:p>
          <w:p w:rsidR="00264755" w:rsidRPr="0094623B" w:rsidRDefault="00264755" w:rsidP="005E7375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t>Классы</w:t>
            </w:r>
            <w:r w:rsidRPr="0094623B">
              <w:rPr>
                <w:b/>
                <w:bCs/>
              </w:rPr>
              <w:br/>
            </w:r>
            <w:r w:rsidRPr="0094623B">
              <w:rPr>
                <w:rStyle w:val="af1"/>
              </w:rPr>
              <w:t>(количество часов)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4755" w:rsidRPr="0094623B" w:rsidRDefault="00264755" w:rsidP="005E7375">
            <w:pPr>
              <w:rPr>
                <w:rStyle w:val="af1"/>
              </w:rPr>
            </w:pPr>
          </w:p>
        </w:tc>
        <w:tc>
          <w:tcPr>
            <w:tcW w:w="5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4755" w:rsidRPr="0094623B" w:rsidRDefault="00264755" w:rsidP="005E7375">
            <w:pPr>
              <w:rPr>
                <w:rStyle w:val="af1"/>
              </w:rPr>
            </w:pP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4755" w:rsidRPr="0094623B" w:rsidRDefault="00264755" w:rsidP="005E7375">
            <w:pPr>
              <w:pStyle w:val="af2"/>
            </w:pPr>
            <w:r w:rsidRPr="0094623B">
              <w:t>1а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4755" w:rsidRPr="0094623B" w:rsidRDefault="00264755" w:rsidP="005E7375">
            <w:pPr>
              <w:pStyle w:val="af2"/>
            </w:pPr>
            <w:r w:rsidRPr="0094623B">
              <w:t>1б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4755" w:rsidRPr="0094623B" w:rsidRDefault="00264755" w:rsidP="005E7375">
            <w:pPr>
              <w:pStyle w:val="af2"/>
            </w:pPr>
            <w:r>
              <w:t>2а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64755" w:rsidRPr="0094623B" w:rsidRDefault="00264755" w:rsidP="005E7375">
            <w:pPr>
              <w:pStyle w:val="af2"/>
            </w:pPr>
            <w:r>
              <w:t>2б</w:t>
            </w:r>
          </w:p>
        </w:tc>
      </w:tr>
      <w:tr w:rsidR="00C333D7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 w:rsidRPr="0094623B">
              <w:t>спортивно-оздоровительное</w:t>
            </w:r>
          </w:p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 w:rsidRPr="0094623B">
              <w:t>Учебны</w:t>
            </w:r>
            <w:r>
              <w:t>й курс «Островок здоровья</w:t>
            </w:r>
            <w:r w:rsidRPr="0094623B">
              <w:t>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1E16C6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</w:tr>
      <w:tr w:rsidR="00C333D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333D7" w:rsidRPr="0094623B" w:rsidRDefault="00C333D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 w:rsidRPr="0094623B">
              <w:t>Учебны</w:t>
            </w:r>
            <w:r>
              <w:t>й курс «Тропинка к здоровью</w:t>
            </w:r>
            <w:r w:rsidRPr="0094623B">
              <w:t>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3D7" w:rsidRPr="001E16C6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3D7" w:rsidRPr="0094623B" w:rsidRDefault="00C333D7" w:rsidP="005E7375">
            <w:pPr>
              <w:pStyle w:val="af2"/>
            </w:pPr>
          </w:p>
        </w:tc>
      </w:tr>
      <w:tr w:rsidR="00C333D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333D7" w:rsidRPr="0094623B" w:rsidRDefault="00C333D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 w:rsidRPr="0094623B">
              <w:t>Учебны</w:t>
            </w:r>
            <w:r>
              <w:t>й курс «Я здоровье сберегу – сам себе я помогу</w:t>
            </w:r>
            <w:r w:rsidRPr="0094623B">
              <w:t>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33D7" w:rsidRPr="0094623B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33D7" w:rsidRPr="0094623B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C333D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333D7" w:rsidRPr="0094623B" w:rsidRDefault="00C333D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>
              <w:t>Секция «Лёгкая атлетика»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33D7" w:rsidRPr="0094623B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C333D7" w:rsidRPr="0094623B" w:rsidTr="00265929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333D7" w:rsidRPr="0094623B" w:rsidRDefault="00C333D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Default="00C333D7" w:rsidP="005E7375">
            <w:pPr>
              <w:pStyle w:val="af2"/>
            </w:pPr>
            <w:r>
              <w:t>Общешкольные мероприятия (соревнования, атлетический пробег, «Папа, мама, я – спортивная семья»)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1E16C6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1E16C6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33D7" w:rsidRPr="0094623B" w:rsidRDefault="00C333D7" w:rsidP="005E7375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C333D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3D7" w:rsidRPr="0094623B" w:rsidRDefault="00C333D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Default="00C333D7" w:rsidP="005E7375">
            <w:pPr>
              <w:pStyle w:val="af2"/>
            </w:pPr>
            <w:r w:rsidRPr="000F21DB">
              <w:t>Динамическая пауза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1E16C6" w:rsidRDefault="00C333D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1E16C6" w:rsidRDefault="00C333D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33D7" w:rsidRPr="0094623B" w:rsidRDefault="00C333D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33D7" w:rsidRPr="0094623B" w:rsidRDefault="00C333D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94623B" w:rsidRDefault="00F35BCF" w:rsidP="005E7375">
            <w:pPr>
              <w:pStyle w:val="af2"/>
            </w:pPr>
            <w:r w:rsidRPr="0094623B">
              <w:t>духовно-нравственное</w:t>
            </w:r>
          </w:p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94623B" w:rsidRDefault="00F35BCF" w:rsidP="005E7375">
            <w:pPr>
              <w:pStyle w:val="af2"/>
            </w:pPr>
            <w:r w:rsidRPr="0094623B">
              <w:t>Учебны</w:t>
            </w:r>
            <w:r>
              <w:t>й курс «Я гражданин России»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5BCF" w:rsidRPr="0094623B" w:rsidRDefault="00F35BCF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94623B" w:rsidRDefault="00F35BCF" w:rsidP="005E7375">
            <w:pPr>
              <w:pStyle w:val="af2"/>
            </w:pPr>
            <w:r>
              <w:t>Мероприятия в рамках деятельности классного руководителя и воспитателя ГПД (классные часы, беседы)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  <w:r w:rsidRPr="0094623B">
              <w:t>общеинтеллектуальное</w:t>
            </w:r>
          </w:p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  <w:r>
              <w:t>Курс «Исследовательская деятельность младших школьников»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3B2B" w:rsidRPr="0094623B" w:rsidRDefault="00273B2B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3B2B" w:rsidRPr="0094623B" w:rsidRDefault="00273B2B" w:rsidP="005E7375">
            <w:pPr>
              <w:pStyle w:val="af2"/>
            </w:pPr>
            <w:r>
              <w:t>1</w:t>
            </w:r>
            <w:r w:rsidR="00F35BCF"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3B2B" w:rsidRPr="0094623B" w:rsidRDefault="00273B2B" w:rsidP="005E7375">
            <w:pPr>
              <w:pStyle w:val="af2"/>
            </w:pP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273B2B" w:rsidRPr="0094623B" w:rsidRDefault="00273B2B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  <w:r>
              <w:t>Кружок «Мы и природа» - проектная деятельность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3B2B" w:rsidRPr="0094623B" w:rsidRDefault="00273B2B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3B2B" w:rsidRPr="0094623B" w:rsidRDefault="00273B2B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3B2B" w:rsidRPr="0094623B" w:rsidRDefault="00273B2B" w:rsidP="005E7375">
            <w:pPr>
              <w:pStyle w:val="af2"/>
            </w:pPr>
            <w:r>
              <w:t>1</w:t>
            </w:r>
            <w:r w:rsidR="00F35BCF">
              <w:t>/34</w:t>
            </w:r>
          </w:p>
        </w:tc>
      </w:tr>
      <w:tr w:rsidR="00ED2DEA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ED2DEA" w:rsidRPr="0094623B" w:rsidRDefault="00ED2DEA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5E7375">
            <w:pPr>
              <w:pStyle w:val="af2"/>
            </w:pPr>
            <w:r>
              <w:t>Мероприятия в рамках деятельности научного общества учащихся «Научно – практическая конференция исследовательских работ учащихся»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0,5/16,5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</w:tr>
      <w:tr w:rsidR="00DA51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5117" w:rsidRPr="0094623B" w:rsidRDefault="00DA511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94623B" w:rsidRDefault="00DA5117" w:rsidP="005E7375">
            <w:pPr>
              <w:pStyle w:val="af2"/>
            </w:pPr>
            <w:r>
              <w:t>Мероприятия в рамках деятельности классного руководителя и воспитателя ГПД(конкурсы, викторины)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1E16C6" w:rsidRDefault="00DA511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1E16C6" w:rsidRDefault="00DA5117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94623B" w:rsidRDefault="00DA5117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A5117" w:rsidRPr="0094623B" w:rsidRDefault="00DA5117" w:rsidP="00EC4B7A">
            <w:pPr>
              <w:pStyle w:val="af2"/>
            </w:pPr>
            <w:r>
              <w:t>0,25/8,5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35BCF" w:rsidRPr="0094623B" w:rsidRDefault="00F35BCF" w:rsidP="005E7375">
            <w:pPr>
              <w:pStyle w:val="af2"/>
            </w:pPr>
            <w:r w:rsidRPr="0094623B">
              <w:t>общекультурное</w:t>
            </w:r>
          </w:p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94623B" w:rsidRDefault="00F35BCF" w:rsidP="005E7375">
            <w:pPr>
              <w:pStyle w:val="af2"/>
            </w:pPr>
            <w:r>
              <w:t>Кружок «Вокальный»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BCF" w:rsidRPr="001E16C6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 w:rsidR="001E16C6"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5BCF" w:rsidRPr="0094623B" w:rsidRDefault="00F35BCF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/34</w:t>
            </w:r>
          </w:p>
        </w:tc>
      </w:tr>
      <w:tr w:rsidR="00DC7B17" w:rsidRPr="0094623B" w:rsidTr="00DC7B17">
        <w:trPr>
          <w:trHeight w:val="662"/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93154C" w:rsidRPr="0094623B" w:rsidRDefault="0093154C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154C" w:rsidRPr="0094623B" w:rsidRDefault="0093154C" w:rsidP="005E7375">
            <w:pPr>
              <w:pStyle w:val="af2"/>
            </w:pPr>
            <w:r>
              <w:t>Кружок «Маленький мастер»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3154C" w:rsidRPr="0094623B" w:rsidRDefault="0093154C" w:rsidP="005E7375">
            <w:pPr>
              <w:pStyle w:val="af2"/>
            </w:pPr>
            <w:r>
              <w:t>1</w:t>
            </w:r>
            <w:r w:rsidR="00F35BCF">
              <w:t>/3</w:t>
            </w:r>
            <w:r w:rsidR="001E16C6">
              <w:t>3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93154C" w:rsidRPr="0094623B" w:rsidRDefault="0093154C" w:rsidP="005E7375">
            <w:pPr>
              <w:pStyle w:val="af2"/>
            </w:pPr>
          </w:p>
        </w:tc>
      </w:tr>
      <w:tr w:rsidR="00DC7B17" w:rsidRPr="0094623B" w:rsidTr="00DC7B17">
        <w:trPr>
          <w:trHeight w:val="25"/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93154C" w:rsidRPr="0094623B" w:rsidRDefault="0093154C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54C" w:rsidRPr="0094623B" w:rsidRDefault="0093154C" w:rsidP="005E7375">
            <w:pPr>
              <w:pStyle w:val="af2"/>
            </w:pP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54C" w:rsidRPr="0094623B" w:rsidRDefault="0093154C" w:rsidP="005E7375">
            <w:pPr>
              <w:pStyle w:val="af2"/>
            </w:pP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C7B17" w:rsidRPr="0094623B" w:rsidRDefault="00DC7B1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5E7375">
            <w:pPr>
              <w:pStyle w:val="af2"/>
            </w:pPr>
            <w:r>
              <w:t>Занятия  в детской школе искусств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EC4B7A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EC4B7A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C7B17" w:rsidRPr="0094623B" w:rsidRDefault="00DC7B1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Default="00DC7B17" w:rsidP="005E7375">
            <w:pPr>
              <w:pStyle w:val="af2"/>
            </w:pPr>
            <w:r>
              <w:t>Кружок «Ритмика»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5E7375">
            <w:pPr>
              <w:pStyle w:val="af2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5E7375">
            <w:pPr>
              <w:pStyle w:val="af2"/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Default="00DC7B17" w:rsidP="005E7375">
            <w:pPr>
              <w:pStyle w:val="af2"/>
            </w:pPr>
            <w:r>
              <w:t>1/34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C7B17" w:rsidRDefault="00DC7B17" w:rsidP="005E7375">
            <w:pPr>
              <w:pStyle w:val="af2"/>
            </w:pPr>
            <w:r>
              <w:t>1/34</w:t>
            </w:r>
          </w:p>
        </w:tc>
      </w:tr>
      <w:tr w:rsidR="00ED2DEA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2DEA" w:rsidRPr="0094623B" w:rsidRDefault="00ED2DEA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786A21">
            <w:pPr>
              <w:pStyle w:val="af2"/>
            </w:pPr>
            <w:r>
              <w:t>Мероприятия в рамках деятельности классного руководителя и воспитателя ГПД (внеклассные мероприятия)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2DEA" w:rsidRPr="001E16C6" w:rsidRDefault="00ED2DEA" w:rsidP="00EC4B7A">
            <w:pPr>
              <w:pStyle w:val="af2"/>
            </w:pPr>
            <w:r>
              <w:t>1</w:t>
            </w:r>
            <w:r>
              <w:rPr>
                <w:lang w:val="en-US"/>
              </w:rPr>
              <w:t>/3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2DEA" w:rsidRPr="0094623B" w:rsidRDefault="00ED2DEA" w:rsidP="00EC4B7A">
            <w:pPr>
              <w:pStyle w:val="af2"/>
            </w:pPr>
            <w:r>
              <w:t>0,25/8,5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DC7B17" w:rsidRPr="0094623B" w:rsidRDefault="00DC7B17" w:rsidP="005E7375">
            <w:pPr>
              <w:pStyle w:val="af2"/>
            </w:pPr>
            <w:r w:rsidRPr="0094623B">
              <w:t>социальное</w:t>
            </w:r>
          </w:p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5E7375">
            <w:pPr>
              <w:pStyle w:val="af2"/>
            </w:pPr>
            <w:r w:rsidRPr="0094623B">
              <w:t xml:space="preserve">Трудовой десант  «Озеленение </w:t>
            </w:r>
            <w:r>
              <w:t>класса</w:t>
            </w:r>
            <w:r w:rsidRPr="0094623B">
              <w:t>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</w:tr>
      <w:tr w:rsidR="00DC7B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DC7B17" w:rsidRPr="0094623B" w:rsidRDefault="00DC7B1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5E7375">
            <w:pPr>
              <w:pStyle w:val="af2"/>
            </w:pPr>
            <w:r w:rsidRPr="0094623B">
              <w:t>Акция «Помоги птицам»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C7B17" w:rsidRPr="0094623B" w:rsidRDefault="00DC7B17" w:rsidP="00EC4B7A">
            <w:pPr>
              <w:pStyle w:val="af2"/>
            </w:pPr>
            <w:r>
              <w:t>0,25/8,5</w:t>
            </w:r>
          </w:p>
        </w:tc>
      </w:tr>
      <w:tr w:rsidR="00352572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52572" w:rsidRPr="0094623B" w:rsidRDefault="00352572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572" w:rsidRPr="0094623B" w:rsidRDefault="00352572" w:rsidP="005E7375">
            <w:pPr>
              <w:pStyle w:val="af2"/>
            </w:pPr>
            <w:r w:rsidRPr="0094623B">
              <w:t>Профориентационные  беседы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572" w:rsidRPr="0094623B" w:rsidRDefault="00352572" w:rsidP="00EC4B7A">
            <w:pPr>
              <w:pStyle w:val="af2"/>
            </w:pPr>
            <w:r>
              <w:t>0,5/16,5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572" w:rsidRPr="0094623B" w:rsidRDefault="00352572" w:rsidP="00EC4B7A">
            <w:pPr>
              <w:pStyle w:val="af2"/>
            </w:pPr>
            <w:r>
              <w:t>0,5/16,5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572" w:rsidRPr="0094623B" w:rsidRDefault="00352572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2572" w:rsidRPr="0094623B" w:rsidRDefault="00352572" w:rsidP="00EC4B7A">
            <w:pPr>
              <w:pStyle w:val="af2"/>
            </w:pPr>
            <w:r>
              <w:t>0,25/8,5</w:t>
            </w:r>
          </w:p>
        </w:tc>
      </w:tr>
      <w:tr w:rsidR="00DA5117" w:rsidRPr="0094623B" w:rsidTr="00DC7B17">
        <w:trPr>
          <w:jc w:val="center"/>
        </w:trPr>
        <w:tc>
          <w:tcPr>
            <w:tcW w:w="21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5117" w:rsidRPr="0094623B" w:rsidRDefault="00DA5117" w:rsidP="005E7375"/>
        </w:tc>
        <w:tc>
          <w:tcPr>
            <w:tcW w:w="5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94623B" w:rsidRDefault="00DA5117" w:rsidP="005E7375">
            <w:pPr>
              <w:pStyle w:val="af2"/>
            </w:pPr>
            <w:r>
              <w:t>Дежурство в классе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5117" w:rsidRPr="0094623B" w:rsidRDefault="00DA5117" w:rsidP="00EC4B7A">
            <w:pPr>
              <w:pStyle w:val="af2"/>
            </w:pPr>
            <w:r>
              <w:t>0,5/16,5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5117" w:rsidRPr="0094623B" w:rsidRDefault="00DA5117" w:rsidP="00EC4B7A">
            <w:pPr>
              <w:pStyle w:val="af2"/>
            </w:pPr>
            <w:r>
              <w:t>0,5/16,5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94623B" w:rsidRDefault="00DA5117" w:rsidP="00EC4B7A">
            <w:pPr>
              <w:pStyle w:val="af2"/>
            </w:pPr>
            <w:r>
              <w:t>0,25/8,5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5117" w:rsidRPr="0094623B" w:rsidRDefault="00DA5117" w:rsidP="00EC4B7A">
            <w:pPr>
              <w:pStyle w:val="af2"/>
            </w:pPr>
            <w:r>
              <w:t>0,25/8,5</w:t>
            </w:r>
          </w:p>
        </w:tc>
      </w:tr>
      <w:tr w:rsidR="00DA5117" w:rsidRPr="0094623B" w:rsidTr="00DC7B17">
        <w:trPr>
          <w:jc w:val="center"/>
        </w:trPr>
        <w:tc>
          <w:tcPr>
            <w:tcW w:w="71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5117" w:rsidRPr="0094623B" w:rsidRDefault="00DA5117" w:rsidP="005E7375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t>Всего (по классам):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5117" w:rsidRPr="007E7DC7" w:rsidRDefault="00DA5117" w:rsidP="005E7375">
            <w:pPr>
              <w:pStyle w:val="af2"/>
              <w:rPr>
                <w:b/>
              </w:rPr>
            </w:pPr>
            <w:r w:rsidRPr="007E7DC7">
              <w:rPr>
                <w:b/>
              </w:rPr>
              <w:t>10/330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5117" w:rsidRPr="007E7DC7" w:rsidRDefault="00DA5117" w:rsidP="00EC4B7A">
            <w:pPr>
              <w:pStyle w:val="af2"/>
              <w:rPr>
                <w:b/>
              </w:rPr>
            </w:pPr>
            <w:r w:rsidRPr="007E7DC7">
              <w:rPr>
                <w:b/>
              </w:rPr>
              <w:t>10/330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5117" w:rsidRPr="007E7DC7" w:rsidRDefault="00DA5117" w:rsidP="005E7375">
            <w:pPr>
              <w:pStyle w:val="af2"/>
              <w:rPr>
                <w:b/>
              </w:rPr>
            </w:pPr>
            <w:r w:rsidRPr="007E7DC7">
              <w:rPr>
                <w:b/>
              </w:rPr>
              <w:t>10</w:t>
            </w:r>
            <w:r w:rsidR="00A3475D" w:rsidRPr="007E7DC7">
              <w:rPr>
                <w:b/>
              </w:rPr>
              <w:t>/340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5117" w:rsidRPr="007E7DC7" w:rsidRDefault="00DA5117" w:rsidP="00F14FAF">
            <w:pPr>
              <w:pStyle w:val="af2"/>
              <w:rPr>
                <w:b/>
              </w:rPr>
            </w:pPr>
            <w:r w:rsidRPr="007E7DC7">
              <w:rPr>
                <w:b/>
              </w:rPr>
              <w:t>1</w:t>
            </w:r>
            <w:r w:rsidR="00F14FAF" w:rsidRPr="007E7DC7">
              <w:rPr>
                <w:b/>
              </w:rPr>
              <w:t>1</w:t>
            </w:r>
            <w:r w:rsidR="007E7DC7" w:rsidRPr="007E7DC7">
              <w:rPr>
                <w:b/>
              </w:rPr>
              <w:t>/374</w:t>
            </w:r>
          </w:p>
        </w:tc>
      </w:tr>
    </w:tbl>
    <w:p w:rsidR="009F79EF" w:rsidRPr="0094623B" w:rsidRDefault="009F79EF" w:rsidP="00264755">
      <w:pPr>
        <w:pStyle w:val="a7"/>
        <w:spacing w:after="240"/>
        <w:jc w:val="center"/>
        <w:rPr>
          <w:b/>
          <w:bCs/>
          <w:color w:val="222222"/>
        </w:rPr>
      </w:pPr>
    </w:p>
    <w:tbl>
      <w:tblPr>
        <w:tblW w:w="11359" w:type="dxa"/>
        <w:jc w:val="center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6"/>
        <w:gridCol w:w="3867"/>
        <w:gridCol w:w="2552"/>
        <w:gridCol w:w="2344"/>
      </w:tblGrid>
      <w:tr w:rsidR="009F79EF" w:rsidRPr="0094623B" w:rsidTr="0040349F">
        <w:trPr>
          <w:trHeight w:val="1176"/>
          <w:jc w:val="center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lastRenderedPageBreak/>
              <w:t>Направление внеурочной деятельности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  <w:jc w:val="center"/>
              <w:rPr>
                <w:rStyle w:val="af1"/>
              </w:rPr>
            </w:pPr>
            <w:r w:rsidRPr="0094623B">
              <w:rPr>
                <w:rStyle w:val="af1"/>
              </w:rPr>
              <w:t>Форма организации внеурочной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F79EF" w:rsidRPr="0094623B" w:rsidRDefault="009F79EF" w:rsidP="00786A21">
            <w:pPr>
              <w:pStyle w:val="af2"/>
              <w:jc w:val="center"/>
            </w:pPr>
          </w:p>
          <w:p w:rsidR="009F79EF" w:rsidRPr="0094623B" w:rsidRDefault="009F79EF" w:rsidP="00786A21">
            <w:pPr>
              <w:pStyle w:val="af2"/>
              <w:jc w:val="center"/>
              <w:rPr>
                <w:rStyle w:val="af1"/>
              </w:rPr>
            </w:pPr>
            <w:r>
              <w:rPr>
                <w:rStyle w:val="af1"/>
              </w:rPr>
              <w:t>Место проведения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F79EF" w:rsidRPr="009F79EF" w:rsidRDefault="009F79EF" w:rsidP="00786A21">
            <w:pPr>
              <w:pStyle w:val="af2"/>
              <w:jc w:val="center"/>
              <w:rPr>
                <w:b/>
              </w:rPr>
            </w:pPr>
            <w:r w:rsidRPr="009F79EF">
              <w:rPr>
                <w:b/>
              </w:rPr>
              <w:t>Регулярность проведения</w:t>
            </w:r>
          </w:p>
        </w:tc>
      </w:tr>
      <w:tr w:rsidR="009F79EF" w:rsidRPr="0094623B" w:rsidTr="0040349F">
        <w:trPr>
          <w:jc w:val="center"/>
        </w:trPr>
        <w:tc>
          <w:tcPr>
            <w:tcW w:w="259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</w:pPr>
            <w:r w:rsidRPr="0094623B">
              <w:t>спортивно-оздоровительное</w:t>
            </w:r>
          </w:p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</w:pPr>
            <w:r w:rsidRPr="0094623B">
              <w:t>Учебны</w:t>
            </w:r>
            <w:r>
              <w:t>й курс «Островок здоровья</w:t>
            </w:r>
            <w:r w:rsidRPr="0094623B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0F21DB" w:rsidRDefault="009F79EF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</w:p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9F79E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9F79EF" w:rsidRPr="0094623B" w:rsidRDefault="009F79E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</w:pPr>
            <w:r w:rsidRPr="0094623B">
              <w:t>Учебны</w:t>
            </w:r>
            <w:r>
              <w:t>й курс «Тропинка к здоровью</w:t>
            </w:r>
            <w:r w:rsidRPr="0094623B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0F21DB" w:rsidRDefault="009F79EF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</w:p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9F79E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9F79EF" w:rsidRPr="0094623B" w:rsidRDefault="009F79E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</w:pPr>
            <w:r w:rsidRPr="0094623B">
              <w:t>Учебны</w:t>
            </w:r>
            <w:r>
              <w:t>й курс «Я здоровье сберегу – сам себе я помогу</w:t>
            </w:r>
            <w:r w:rsidRPr="0094623B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0F21DB" w:rsidRDefault="009F79EF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</w:p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9F79E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9F79EF" w:rsidRPr="0094623B" w:rsidRDefault="009F79E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Pr="0094623B" w:rsidRDefault="009F79EF" w:rsidP="00786A21">
            <w:pPr>
              <w:pStyle w:val="af2"/>
            </w:pPr>
            <w:r>
              <w:t>Секция «Лёгкая атлетика»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9EF" w:rsidRPr="0094623B" w:rsidRDefault="009F79EF" w:rsidP="00786A21">
            <w:pPr>
              <w:pStyle w:val="af2"/>
            </w:pPr>
            <w:r>
              <w:t>ДЮСШ</w:t>
            </w:r>
            <w:r w:rsidR="00886F0F">
              <w:t>, 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94623B" w:rsidRDefault="009F79EF" w:rsidP="00786A21">
            <w:pPr>
              <w:pStyle w:val="af2"/>
            </w:pPr>
            <w:r>
              <w:t>1 раз в неделю</w:t>
            </w:r>
          </w:p>
        </w:tc>
      </w:tr>
      <w:tr w:rsidR="009F79E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79EF" w:rsidRPr="0094623B" w:rsidRDefault="009F79E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9EF" w:rsidRDefault="009F79EF" w:rsidP="00786A21">
            <w:pPr>
              <w:pStyle w:val="af2"/>
            </w:pPr>
            <w:r>
              <w:t>Общешкольные мероприятия (соревнования, атлетический пробег, «Папа, мама, я – спортивная семья»)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79EF" w:rsidRPr="000F21DB" w:rsidRDefault="009F79EF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F79EF" w:rsidRPr="0094623B" w:rsidRDefault="00A46AF8" w:rsidP="00786A21">
            <w:pPr>
              <w:pStyle w:val="af2"/>
            </w:pPr>
            <w:r>
              <w:t>1 раз в четверть</w:t>
            </w:r>
          </w:p>
        </w:tc>
      </w:tr>
      <w:tr w:rsidR="00A46AF8" w:rsidRPr="0094623B" w:rsidTr="0040349F">
        <w:trPr>
          <w:trHeight w:val="919"/>
          <w:jc w:val="center"/>
        </w:trPr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6AF8" w:rsidRPr="0094623B" w:rsidRDefault="00A46AF8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6AF8" w:rsidRDefault="00A46AF8" w:rsidP="00786A21">
            <w:pPr>
              <w:pStyle w:val="af2"/>
            </w:pPr>
            <w:r w:rsidRPr="000F21DB">
              <w:t>Динамическая пауза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AF8" w:rsidRPr="000F21DB" w:rsidRDefault="00A46AF8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Стадион, пришкольная территория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Default="00A46AF8" w:rsidP="00786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A46AF8" w:rsidRPr="000F21DB" w:rsidRDefault="00A46AF8" w:rsidP="00786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</w:t>
            </w:r>
            <w:r w:rsidRPr="000F21DB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</w:tr>
      <w:tr w:rsidR="00D228D0" w:rsidRPr="0094623B" w:rsidTr="0040349F">
        <w:trPr>
          <w:jc w:val="center"/>
        </w:trPr>
        <w:tc>
          <w:tcPr>
            <w:tcW w:w="25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D0" w:rsidRPr="0094623B" w:rsidRDefault="00D228D0" w:rsidP="00786A21">
            <w:pPr>
              <w:pStyle w:val="af2"/>
            </w:pPr>
            <w:r w:rsidRPr="0094623B">
              <w:t>духовно-нравственное</w:t>
            </w:r>
          </w:p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D0" w:rsidRPr="0094623B" w:rsidRDefault="00D228D0" w:rsidP="00786A21">
            <w:pPr>
              <w:pStyle w:val="af2"/>
            </w:pPr>
            <w:r w:rsidRPr="0094623B">
              <w:t>Учебны</w:t>
            </w:r>
            <w:r>
              <w:t>й курс «Я гражданин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228D0" w:rsidRPr="000F21DB" w:rsidRDefault="00D228D0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Pr="000F21DB" w:rsidRDefault="00D228D0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</w:p>
          <w:p w:rsidR="00D228D0" w:rsidRPr="000F21DB" w:rsidRDefault="00D228D0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D228D0" w:rsidRPr="0094623B" w:rsidTr="0040349F">
        <w:trPr>
          <w:jc w:val="center"/>
        </w:trPr>
        <w:tc>
          <w:tcPr>
            <w:tcW w:w="25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28D0" w:rsidRPr="0094623B" w:rsidRDefault="00D228D0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D0" w:rsidRPr="0094623B" w:rsidRDefault="00D228D0" w:rsidP="00786A21">
            <w:pPr>
              <w:pStyle w:val="af2"/>
            </w:pPr>
            <w:r>
              <w:t xml:space="preserve">Мероприятия в рамках деятельности классного руководителя </w:t>
            </w:r>
            <w:r w:rsidR="00A17AA3">
              <w:t xml:space="preserve"> и воспитателя ГПД</w:t>
            </w:r>
            <w:r>
              <w:t>(классные часы, беседы)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Pr="000F21DB" w:rsidRDefault="00D228D0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Pr="0094623B" w:rsidRDefault="00D228D0" w:rsidP="00786A21">
            <w:pPr>
              <w:pStyle w:val="af2"/>
            </w:pPr>
            <w:r>
              <w:t>Каждую неделю</w:t>
            </w:r>
          </w:p>
        </w:tc>
      </w:tr>
      <w:tr w:rsidR="00D228D0" w:rsidRPr="0094623B" w:rsidTr="0040349F">
        <w:trPr>
          <w:jc w:val="center"/>
        </w:trPr>
        <w:tc>
          <w:tcPr>
            <w:tcW w:w="259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D228D0" w:rsidRPr="0094623B" w:rsidRDefault="00D228D0" w:rsidP="00786A21">
            <w:pPr>
              <w:pStyle w:val="af2"/>
            </w:pPr>
            <w:r w:rsidRPr="0094623B">
              <w:t>общеинтеллектуальное</w:t>
            </w:r>
          </w:p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D0" w:rsidRPr="0094623B" w:rsidRDefault="00D228D0" w:rsidP="00786A21">
            <w:pPr>
              <w:pStyle w:val="af2"/>
            </w:pPr>
            <w:r>
              <w:t>Курс «Исследовательская деятельность младших школьников»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Pr="000F21DB" w:rsidRDefault="00D228D0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228D0" w:rsidRPr="0094623B" w:rsidRDefault="00D228D0" w:rsidP="00786A21">
            <w:pPr>
              <w:pStyle w:val="af2"/>
            </w:pPr>
            <w:r>
              <w:t>1 раз в неделю</w:t>
            </w:r>
          </w:p>
        </w:tc>
      </w:tr>
      <w:tr w:rsidR="00104B5C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04B5C" w:rsidRPr="0094623B" w:rsidRDefault="00104B5C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Кружок «Мы и природа» - проектная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ДДТ</w:t>
            </w:r>
            <w:r w:rsidR="00886F0F">
              <w:t>, 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04B5C" w:rsidRPr="0094623B" w:rsidRDefault="00104B5C" w:rsidP="00786A21">
            <w:pPr>
              <w:pStyle w:val="af2"/>
            </w:pPr>
            <w:r>
              <w:t>1 раз в неделю</w:t>
            </w:r>
          </w:p>
        </w:tc>
      </w:tr>
      <w:tr w:rsidR="00104B5C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104B5C" w:rsidRPr="0094623B" w:rsidRDefault="00104B5C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Мероприятия в рамках деятельности научного общества учащихся «Научно – практическая конференция исследовательских работ учащихся»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04B5C" w:rsidRPr="0094623B" w:rsidRDefault="00104B5C" w:rsidP="00786A21">
            <w:pPr>
              <w:pStyle w:val="af2"/>
            </w:pPr>
            <w:r>
              <w:t>1 раз в четверть</w:t>
            </w:r>
          </w:p>
        </w:tc>
      </w:tr>
      <w:tr w:rsidR="00104B5C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4B5C" w:rsidRPr="0094623B" w:rsidRDefault="00104B5C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Мероприятия в рамках деятельности классного руководителя</w:t>
            </w:r>
            <w:r w:rsidR="00A17AA3">
              <w:t xml:space="preserve"> и воспитателя ГПД</w:t>
            </w:r>
            <w:r>
              <w:t xml:space="preserve"> (конкурсы, викторины)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B5C" w:rsidRPr="000F21DB" w:rsidRDefault="00104B5C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04B5C" w:rsidRPr="0094623B" w:rsidRDefault="00104B5C" w:rsidP="00786A21">
            <w:pPr>
              <w:pStyle w:val="af2"/>
            </w:pPr>
            <w:r>
              <w:t>1 раз в неделю</w:t>
            </w:r>
          </w:p>
        </w:tc>
      </w:tr>
      <w:tr w:rsidR="00104B5C" w:rsidRPr="0094623B" w:rsidTr="0040349F">
        <w:trPr>
          <w:jc w:val="center"/>
        </w:trPr>
        <w:tc>
          <w:tcPr>
            <w:tcW w:w="259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104B5C" w:rsidRPr="0094623B" w:rsidRDefault="00104B5C" w:rsidP="00786A21">
            <w:pPr>
              <w:pStyle w:val="af2"/>
            </w:pPr>
            <w:r w:rsidRPr="0094623B">
              <w:t>общекультурное</w:t>
            </w:r>
          </w:p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B5C" w:rsidRPr="0094623B" w:rsidRDefault="00104B5C" w:rsidP="00786A21">
            <w:pPr>
              <w:pStyle w:val="af2"/>
            </w:pPr>
            <w:r>
              <w:t>Кружок «Вокальный»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B5C" w:rsidRPr="00B80429" w:rsidRDefault="00B80429" w:rsidP="00786A21">
            <w:pPr>
              <w:pStyle w:val="af2"/>
            </w:pPr>
            <w:r>
              <w:t>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04B5C" w:rsidRPr="0094623B" w:rsidRDefault="00B80429" w:rsidP="00786A21">
            <w:pPr>
              <w:pStyle w:val="af2"/>
            </w:pPr>
            <w:r>
              <w:t>1 раз в неделю</w:t>
            </w:r>
          </w:p>
        </w:tc>
      </w:tr>
      <w:tr w:rsidR="00B80429" w:rsidRPr="0094623B" w:rsidTr="0040349F">
        <w:trPr>
          <w:trHeight w:val="662"/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B80429" w:rsidRPr="0094623B" w:rsidRDefault="00B80429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80429" w:rsidRPr="0094623B" w:rsidRDefault="00B80429" w:rsidP="00786A21">
            <w:pPr>
              <w:pStyle w:val="af2"/>
            </w:pPr>
            <w:r>
              <w:t>Кружок «Маленький мастер»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B80429" w:rsidRPr="000F21DB" w:rsidRDefault="00B80429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80429" w:rsidRPr="000F21DB" w:rsidRDefault="00B80429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</w:p>
          <w:p w:rsidR="00B80429" w:rsidRPr="000F21DB" w:rsidRDefault="00B80429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B80429" w:rsidRPr="0094623B" w:rsidTr="0040349F">
        <w:trPr>
          <w:trHeight w:val="25"/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B80429" w:rsidRPr="0094623B" w:rsidRDefault="00B80429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0429" w:rsidRPr="0094623B" w:rsidRDefault="00B80429" w:rsidP="00786A21">
            <w:pPr>
              <w:pStyle w:val="af2"/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94623B" w:rsidRDefault="00B80429" w:rsidP="00786A21">
            <w:pPr>
              <w:pStyle w:val="af2"/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94623B" w:rsidRDefault="00B80429" w:rsidP="00786A21">
            <w:pPr>
              <w:pStyle w:val="af2"/>
            </w:pPr>
          </w:p>
        </w:tc>
      </w:tr>
      <w:tr w:rsidR="00B80429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B80429" w:rsidRPr="0094623B" w:rsidRDefault="00B80429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0429" w:rsidRPr="0094623B" w:rsidRDefault="00B80429" w:rsidP="00786A21">
            <w:pPr>
              <w:pStyle w:val="af2"/>
            </w:pPr>
            <w:r>
              <w:t>Занятия  в детской школе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B80429" w:rsidRDefault="00B80429" w:rsidP="00786A21">
            <w:pPr>
              <w:pStyle w:val="af2"/>
            </w:pPr>
            <w:r>
              <w:t>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94623B" w:rsidRDefault="00B80429" w:rsidP="00786A21">
            <w:pPr>
              <w:pStyle w:val="af2"/>
            </w:pPr>
            <w:r>
              <w:t>Каждую неделю</w:t>
            </w:r>
          </w:p>
        </w:tc>
      </w:tr>
      <w:tr w:rsidR="00B80429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B80429" w:rsidRPr="0094623B" w:rsidRDefault="00B80429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0429" w:rsidRDefault="00B80429" w:rsidP="00786A21">
            <w:pPr>
              <w:pStyle w:val="af2"/>
            </w:pPr>
            <w:r>
              <w:t>Кружок «Ритмика»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Default="00B80429" w:rsidP="00786A21">
            <w:pPr>
              <w:pStyle w:val="af2"/>
            </w:pPr>
            <w:r>
              <w:t>ДДТ</w:t>
            </w:r>
            <w:r w:rsidR="00886F0F">
              <w:t>, 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94623B" w:rsidRDefault="00B80429" w:rsidP="00786A21">
            <w:pPr>
              <w:pStyle w:val="af2"/>
            </w:pPr>
            <w:r>
              <w:t>1 раз в неделю</w:t>
            </w:r>
          </w:p>
        </w:tc>
      </w:tr>
      <w:tr w:rsidR="00B80429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0429" w:rsidRPr="0094623B" w:rsidRDefault="00B80429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0429" w:rsidRPr="0094623B" w:rsidRDefault="00B80429" w:rsidP="00786A21">
            <w:pPr>
              <w:pStyle w:val="af2"/>
            </w:pPr>
            <w:r>
              <w:t>Мероприятия в рамках деятельности классного руководителя и воспитателя ГПД (внеклассные мероприятия)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0F21DB" w:rsidRDefault="00B80429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Классные комнаты и помещения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0429" w:rsidRPr="000F21DB" w:rsidRDefault="00B80429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по плану В/Р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классного руководителя и </w:t>
            </w:r>
          </w:p>
          <w:p w:rsidR="00B80429" w:rsidRPr="000F21DB" w:rsidRDefault="00B80429" w:rsidP="00786A21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воспитателя ГПД</w:t>
            </w:r>
          </w:p>
        </w:tc>
      </w:tr>
      <w:tr w:rsidR="00886F0F" w:rsidRPr="0094623B" w:rsidTr="0040349F">
        <w:trPr>
          <w:jc w:val="center"/>
        </w:trPr>
        <w:tc>
          <w:tcPr>
            <w:tcW w:w="259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886F0F" w:rsidRPr="0094623B" w:rsidRDefault="00886F0F" w:rsidP="00786A21">
            <w:pPr>
              <w:pStyle w:val="af2"/>
            </w:pPr>
            <w:r w:rsidRPr="0094623B">
              <w:t>социальное</w:t>
            </w:r>
          </w:p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0F" w:rsidRPr="0094623B" w:rsidRDefault="00886F0F" w:rsidP="00786A21">
            <w:pPr>
              <w:pStyle w:val="af2"/>
            </w:pPr>
            <w:r w:rsidRPr="0094623B">
              <w:t xml:space="preserve">Трудовой десант  «Озеленение </w:t>
            </w:r>
            <w:r>
              <w:t>класса</w:t>
            </w:r>
            <w:r w:rsidRPr="0094623B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0F21DB" w:rsidRDefault="00886F0F" w:rsidP="00786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94623B" w:rsidRDefault="00886F0F" w:rsidP="00786A21">
            <w:pPr>
              <w:pStyle w:val="af2"/>
            </w:pPr>
            <w:r>
              <w:t>сентябрь - май</w:t>
            </w:r>
          </w:p>
        </w:tc>
      </w:tr>
      <w:tr w:rsidR="00886F0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886F0F" w:rsidRPr="0094623B" w:rsidRDefault="00886F0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0F" w:rsidRPr="0094623B" w:rsidRDefault="00886F0F" w:rsidP="00786A21">
            <w:pPr>
              <w:pStyle w:val="af2"/>
            </w:pPr>
            <w:r w:rsidRPr="0094623B">
              <w:t>Акция «Помоги птицам»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6F0F" w:rsidRPr="000F21DB" w:rsidRDefault="00886F0F" w:rsidP="00786A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0F21DB" w:rsidRDefault="00886F0F" w:rsidP="007A5FA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ноябрь-март</w:t>
            </w:r>
          </w:p>
        </w:tc>
      </w:tr>
      <w:tr w:rsidR="00886F0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886F0F" w:rsidRPr="0094623B" w:rsidRDefault="00886F0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0F" w:rsidRPr="0094623B" w:rsidRDefault="00886F0F" w:rsidP="00786A21">
            <w:pPr>
              <w:pStyle w:val="af2"/>
            </w:pPr>
            <w:r w:rsidRPr="0094623B">
              <w:t>Профориентационные  беседы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0F21DB" w:rsidRDefault="00886F0F" w:rsidP="00131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0F21DB" w:rsidRDefault="00886F0F" w:rsidP="00BD2FB4">
            <w:pPr>
              <w:rPr>
                <w:rFonts w:ascii="Times New Roman" w:hAnsi="Times New Roman"/>
                <w:sz w:val="24"/>
                <w:szCs w:val="24"/>
              </w:rPr>
            </w:pPr>
            <w:r w:rsidRPr="000F21DB">
              <w:rPr>
                <w:rFonts w:ascii="Times New Roman" w:hAnsi="Times New Roman"/>
                <w:sz w:val="24"/>
                <w:szCs w:val="24"/>
              </w:rPr>
              <w:t>в соответствии с календарными датами</w:t>
            </w:r>
          </w:p>
        </w:tc>
      </w:tr>
      <w:tr w:rsidR="00886F0F" w:rsidRPr="0094623B" w:rsidTr="0040349F">
        <w:trPr>
          <w:jc w:val="center"/>
        </w:trPr>
        <w:tc>
          <w:tcPr>
            <w:tcW w:w="25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6F0F" w:rsidRPr="0094623B" w:rsidRDefault="00886F0F" w:rsidP="00786A21"/>
        </w:tc>
        <w:tc>
          <w:tcPr>
            <w:tcW w:w="3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F0F" w:rsidRPr="0094623B" w:rsidRDefault="00886F0F" w:rsidP="00786A21">
            <w:pPr>
              <w:pStyle w:val="af2"/>
            </w:pPr>
            <w:r>
              <w:t>Дежурство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94623B" w:rsidRDefault="00886F0F" w:rsidP="00786A21">
            <w:pPr>
              <w:pStyle w:val="af2"/>
            </w:pPr>
            <w:r>
              <w:t xml:space="preserve">Школа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6F0F" w:rsidRPr="0094623B" w:rsidRDefault="00886F0F" w:rsidP="00786A21">
            <w:pPr>
              <w:pStyle w:val="af2"/>
            </w:pPr>
            <w:r>
              <w:t>Каждый день</w:t>
            </w:r>
          </w:p>
        </w:tc>
      </w:tr>
    </w:tbl>
    <w:p w:rsidR="00A83C7F" w:rsidRDefault="00A83C7F" w:rsidP="00264755">
      <w:pPr>
        <w:rPr>
          <w:szCs w:val="24"/>
        </w:rPr>
      </w:pPr>
    </w:p>
    <w:sectPr w:rsidR="00A83C7F" w:rsidSect="00220CDC">
      <w:pgSz w:w="11906" w:h="16838"/>
      <w:pgMar w:top="284" w:right="35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BF" w:rsidRDefault="00DD67BF" w:rsidP="00B30E33">
      <w:pPr>
        <w:spacing w:after="0" w:line="240" w:lineRule="auto"/>
      </w:pPr>
      <w:r>
        <w:separator/>
      </w:r>
    </w:p>
  </w:endnote>
  <w:endnote w:type="continuationSeparator" w:id="0">
    <w:p w:rsidR="00DD67BF" w:rsidRDefault="00DD67BF" w:rsidP="00B3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BF" w:rsidRDefault="00DD67BF" w:rsidP="00B30E33">
      <w:pPr>
        <w:spacing w:after="0" w:line="240" w:lineRule="auto"/>
      </w:pPr>
      <w:r>
        <w:separator/>
      </w:r>
    </w:p>
  </w:footnote>
  <w:footnote w:type="continuationSeparator" w:id="0">
    <w:p w:rsidR="00DD67BF" w:rsidRDefault="00DD67BF" w:rsidP="00B3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124F83"/>
    <w:multiLevelType w:val="hybridMultilevel"/>
    <w:tmpl w:val="9F9CB4E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97E99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8D1BD4"/>
    <w:multiLevelType w:val="hybridMultilevel"/>
    <w:tmpl w:val="B61A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B80C73"/>
    <w:multiLevelType w:val="hybridMultilevel"/>
    <w:tmpl w:val="8666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97"/>
    <w:multiLevelType w:val="hybridMultilevel"/>
    <w:tmpl w:val="A3486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A3EA4"/>
    <w:multiLevelType w:val="hybridMultilevel"/>
    <w:tmpl w:val="8F228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859AB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73C0A"/>
    <w:multiLevelType w:val="hybridMultilevel"/>
    <w:tmpl w:val="D6E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E615E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96FF8"/>
    <w:multiLevelType w:val="hybridMultilevel"/>
    <w:tmpl w:val="B258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A3A46"/>
    <w:multiLevelType w:val="hybridMultilevel"/>
    <w:tmpl w:val="B672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509FE"/>
    <w:multiLevelType w:val="hybridMultilevel"/>
    <w:tmpl w:val="FE52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B305B8"/>
    <w:multiLevelType w:val="hybridMultilevel"/>
    <w:tmpl w:val="648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20851"/>
    <w:multiLevelType w:val="hybridMultilevel"/>
    <w:tmpl w:val="68388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</w:num>
  <w:num w:numId="5">
    <w:abstractNumId w:val="17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AF"/>
    <w:rsid w:val="0000401A"/>
    <w:rsid w:val="00004669"/>
    <w:rsid w:val="00010DBB"/>
    <w:rsid w:val="00022DF8"/>
    <w:rsid w:val="00026FDD"/>
    <w:rsid w:val="00031530"/>
    <w:rsid w:val="000329A9"/>
    <w:rsid w:val="00035473"/>
    <w:rsid w:val="0004146D"/>
    <w:rsid w:val="000473C9"/>
    <w:rsid w:val="00074A10"/>
    <w:rsid w:val="0007619B"/>
    <w:rsid w:val="00085B2C"/>
    <w:rsid w:val="000A1115"/>
    <w:rsid w:val="000C58A0"/>
    <w:rsid w:val="000D3F3F"/>
    <w:rsid w:val="000D6ADE"/>
    <w:rsid w:val="000E2708"/>
    <w:rsid w:val="00104B5C"/>
    <w:rsid w:val="00144C59"/>
    <w:rsid w:val="0014764C"/>
    <w:rsid w:val="001571C1"/>
    <w:rsid w:val="001667ED"/>
    <w:rsid w:val="00184FD0"/>
    <w:rsid w:val="00195AE1"/>
    <w:rsid w:val="001C2D0E"/>
    <w:rsid w:val="001D6D7E"/>
    <w:rsid w:val="001E16C6"/>
    <w:rsid w:val="001E5413"/>
    <w:rsid w:val="001F0272"/>
    <w:rsid w:val="001F59B6"/>
    <w:rsid w:val="00203226"/>
    <w:rsid w:val="0021243A"/>
    <w:rsid w:val="00220CDC"/>
    <w:rsid w:val="0023124E"/>
    <w:rsid w:val="00231675"/>
    <w:rsid w:val="00231FAD"/>
    <w:rsid w:val="00236E8F"/>
    <w:rsid w:val="00237C8C"/>
    <w:rsid w:val="00237E88"/>
    <w:rsid w:val="00253653"/>
    <w:rsid w:val="002579BD"/>
    <w:rsid w:val="00264755"/>
    <w:rsid w:val="00273B2B"/>
    <w:rsid w:val="00280124"/>
    <w:rsid w:val="002B5AAC"/>
    <w:rsid w:val="002C1529"/>
    <w:rsid w:val="002C581F"/>
    <w:rsid w:val="002D4BCD"/>
    <w:rsid w:val="002E64F8"/>
    <w:rsid w:val="002F4678"/>
    <w:rsid w:val="00315753"/>
    <w:rsid w:val="00352572"/>
    <w:rsid w:val="00362298"/>
    <w:rsid w:val="00373FF5"/>
    <w:rsid w:val="003802E9"/>
    <w:rsid w:val="003A12BC"/>
    <w:rsid w:val="003B19EE"/>
    <w:rsid w:val="003C16C1"/>
    <w:rsid w:val="003D30B0"/>
    <w:rsid w:val="00402CE0"/>
    <w:rsid w:val="0040349F"/>
    <w:rsid w:val="00437CFA"/>
    <w:rsid w:val="00494CBC"/>
    <w:rsid w:val="004956DE"/>
    <w:rsid w:val="004A2CAD"/>
    <w:rsid w:val="004B7A21"/>
    <w:rsid w:val="004D0C92"/>
    <w:rsid w:val="004E0B97"/>
    <w:rsid w:val="004E63C2"/>
    <w:rsid w:val="004F38A5"/>
    <w:rsid w:val="004F4C43"/>
    <w:rsid w:val="005508C6"/>
    <w:rsid w:val="0055395C"/>
    <w:rsid w:val="005625CB"/>
    <w:rsid w:val="00586C6B"/>
    <w:rsid w:val="00595A90"/>
    <w:rsid w:val="005A5A44"/>
    <w:rsid w:val="005C6854"/>
    <w:rsid w:val="005D52FA"/>
    <w:rsid w:val="005D6ECE"/>
    <w:rsid w:val="005E7C9D"/>
    <w:rsid w:val="005F1DB0"/>
    <w:rsid w:val="006023F0"/>
    <w:rsid w:val="00612ADF"/>
    <w:rsid w:val="006169D3"/>
    <w:rsid w:val="00621A5C"/>
    <w:rsid w:val="00660FDD"/>
    <w:rsid w:val="006710C6"/>
    <w:rsid w:val="006731B6"/>
    <w:rsid w:val="00680671"/>
    <w:rsid w:val="006923FA"/>
    <w:rsid w:val="006965F4"/>
    <w:rsid w:val="006B2C9B"/>
    <w:rsid w:val="006C0255"/>
    <w:rsid w:val="006D5593"/>
    <w:rsid w:val="006D6F73"/>
    <w:rsid w:val="006F7717"/>
    <w:rsid w:val="0070253A"/>
    <w:rsid w:val="00730050"/>
    <w:rsid w:val="00742613"/>
    <w:rsid w:val="00745B7C"/>
    <w:rsid w:val="007577B7"/>
    <w:rsid w:val="00790188"/>
    <w:rsid w:val="00790F18"/>
    <w:rsid w:val="007A0E70"/>
    <w:rsid w:val="007A11D9"/>
    <w:rsid w:val="007C4B35"/>
    <w:rsid w:val="007D5344"/>
    <w:rsid w:val="007E7DC7"/>
    <w:rsid w:val="007F2078"/>
    <w:rsid w:val="007F4CCC"/>
    <w:rsid w:val="007F5693"/>
    <w:rsid w:val="00832AB5"/>
    <w:rsid w:val="008461AB"/>
    <w:rsid w:val="00847FB8"/>
    <w:rsid w:val="008547BC"/>
    <w:rsid w:val="00874205"/>
    <w:rsid w:val="008811B3"/>
    <w:rsid w:val="00886867"/>
    <w:rsid w:val="00886F0F"/>
    <w:rsid w:val="008A58D7"/>
    <w:rsid w:val="008F4CB2"/>
    <w:rsid w:val="00912CC5"/>
    <w:rsid w:val="00912DE7"/>
    <w:rsid w:val="0093154C"/>
    <w:rsid w:val="0096065C"/>
    <w:rsid w:val="009639D1"/>
    <w:rsid w:val="00970CA6"/>
    <w:rsid w:val="009814AF"/>
    <w:rsid w:val="009903D7"/>
    <w:rsid w:val="009A0896"/>
    <w:rsid w:val="009A1624"/>
    <w:rsid w:val="009A7550"/>
    <w:rsid w:val="009B2B89"/>
    <w:rsid w:val="009C4345"/>
    <w:rsid w:val="009C773B"/>
    <w:rsid w:val="009E7C6E"/>
    <w:rsid w:val="009F108D"/>
    <w:rsid w:val="009F79EF"/>
    <w:rsid w:val="00A078D7"/>
    <w:rsid w:val="00A13C17"/>
    <w:rsid w:val="00A17AA3"/>
    <w:rsid w:val="00A3249A"/>
    <w:rsid w:val="00A325E8"/>
    <w:rsid w:val="00A3475D"/>
    <w:rsid w:val="00A41898"/>
    <w:rsid w:val="00A420AC"/>
    <w:rsid w:val="00A46AF8"/>
    <w:rsid w:val="00A72D9E"/>
    <w:rsid w:val="00A83C7F"/>
    <w:rsid w:val="00A959C9"/>
    <w:rsid w:val="00AA513D"/>
    <w:rsid w:val="00AC77E9"/>
    <w:rsid w:val="00AF1D83"/>
    <w:rsid w:val="00AF1E9F"/>
    <w:rsid w:val="00AF3EE9"/>
    <w:rsid w:val="00B21D1E"/>
    <w:rsid w:val="00B225E2"/>
    <w:rsid w:val="00B30E33"/>
    <w:rsid w:val="00B4024F"/>
    <w:rsid w:val="00B55597"/>
    <w:rsid w:val="00B63BC0"/>
    <w:rsid w:val="00B77663"/>
    <w:rsid w:val="00B80429"/>
    <w:rsid w:val="00B85EEB"/>
    <w:rsid w:val="00B9223A"/>
    <w:rsid w:val="00B92FFD"/>
    <w:rsid w:val="00B950AA"/>
    <w:rsid w:val="00BA76B5"/>
    <w:rsid w:val="00BB5819"/>
    <w:rsid w:val="00BB601C"/>
    <w:rsid w:val="00BC5566"/>
    <w:rsid w:val="00BC566D"/>
    <w:rsid w:val="00BD4023"/>
    <w:rsid w:val="00BF0546"/>
    <w:rsid w:val="00BF6689"/>
    <w:rsid w:val="00C02750"/>
    <w:rsid w:val="00C07B79"/>
    <w:rsid w:val="00C13BB0"/>
    <w:rsid w:val="00C13FC4"/>
    <w:rsid w:val="00C303AE"/>
    <w:rsid w:val="00C333D7"/>
    <w:rsid w:val="00C41658"/>
    <w:rsid w:val="00C601C2"/>
    <w:rsid w:val="00C816AC"/>
    <w:rsid w:val="00D05F3D"/>
    <w:rsid w:val="00D10F37"/>
    <w:rsid w:val="00D15770"/>
    <w:rsid w:val="00D22866"/>
    <w:rsid w:val="00D228D0"/>
    <w:rsid w:val="00D24980"/>
    <w:rsid w:val="00D77FD5"/>
    <w:rsid w:val="00D860A9"/>
    <w:rsid w:val="00D900CA"/>
    <w:rsid w:val="00DA5117"/>
    <w:rsid w:val="00DB753E"/>
    <w:rsid w:val="00DC538A"/>
    <w:rsid w:val="00DC77E3"/>
    <w:rsid w:val="00DC7B17"/>
    <w:rsid w:val="00DD67BF"/>
    <w:rsid w:val="00DE29CB"/>
    <w:rsid w:val="00DF49CB"/>
    <w:rsid w:val="00E1189C"/>
    <w:rsid w:val="00E27EA8"/>
    <w:rsid w:val="00E327D3"/>
    <w:rsid w:val="00E351F1"/>
    <w:rsid w:val="00E371A9"/>
    <w:rsid w:val="00E45D65"/>
    <w:rsid w:val="00E54AE8"/>
    <w:rsid w:val="00E5519E"/>
    <w:rsid w:val="00E7465A"/>
    <w:rsid w:val="00E838FE"/>
    <w:rsid w:val="00E93E0F"/>
    <w:rsid w:val="00EB00C5"/>
    <w:rsid w:val="00EB3687"/>
    <w:rsid w:val="00EB4E29"/>
    <w:rsid w:val="00ED2DEA"/>
    <w:rsid w:val="00ED3E67"/>
    <w:rsid w:val="00ED72FE"/>
    <w:rsid w:val="00F1242D"/>
    <w:rsid w:val="00F13D9D"/>
    <w:rsid w:val="00F14FAF"/>
    <w:rsid w:val="00F30733"/>
    <w:rsid w:val="00F35BCF"/>
    <w:rsid w:val="00F513F0"/>
    <w:rsid w:val="00F56C78"/>
    <w:rsid w:val="00F71A5D"/>
    <w:rsid w:val="00F8362D"/>
    <w:rsid w:val="00F96043"/>
    <w:rsid w:val="00FA5F02"/>
    <w:rsid w:val="00FB48F2"/>
    <w:rsid w:val="00FC2CE0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7D3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05F3D"/>
    <w:pPr>
      <w:ind w:left="720"/>
      <w:contextualSpacing/>
    </w:pPr>
  </w:style>
  <w:style w:type="paragraph" w:customStyle="1" w:styleId="a5">
    <w:name w:val="Знак"/>
    <w:basedOn w:val="a"/>
    <w:rsid w:val="00B30E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аголовок"/>
    <w:basedOn w:val="a"/>
    <w:next w:val="a7"/>
    <w:rsid w:val="00B30E3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8">
    <w:name w:val="Символ сноски"/>
    <w:basedOn w:val="a0"/>
    <w:rsid w:val="00B30E33"/>
    <w:rPr>
      <w:vertAlign w:val="superscript"/>
    </w:rPr>
  </w:style>
  <w:style w:type="character" w:customStyle="1" w:styleId="2">
    <w:name w:val="Основной шрифт абзаца2"/>
    <w:rsid w:val="00B30E33"/>
  </w:style>
  <w:style w:type="paragraph" w:customStyle="1" w:styleId="a9">
    <w:name w:val="???????"/>
    <w:rsid w:val="00B30E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Lucida Sans Unicode" w:eastAsia="Lucida Sans Unicode" w:hAnsi="Lucida Sans Unicode" w:cs="Times New Roman"/>
      <w:b/>
      <w:bCs/>
      <w:color w:val="FFFFFF"/>
      <w:sz w:val="64"/>
      <w:szCs w:val="64"/>
    </w:rPr>
  </w:style>
  <w:style w:type="paragraph" w:styleId="a7">
    <w:name w:val="Body Text"/>
    <w:basedOn w:val="a"/>
    <w:link w:val="aa"/>
    <w:uiPriority w:val="99"/>
    <w:semiHidden/>
    <w:unhideWhenUsed/>
    <w:rsid w:val="00B30E33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30E33"/>
    <w:rPr>
      <w:rFonts w:ascii="Calibri" w:eastAsia="Calibri" w:hAnsi="Calibri" w:cs="Times New Roman"/>
    </w:rPr>
  </w:style>
  <w:style w:type="paragraph" w:styleId="ab">
    <w:name w:val="Plain Text"/>
    <w:basedOn w:val="a"/>
    <w:link w:val="ac"/>
    <w:rsid w:val="002F46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F4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27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27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327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E327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32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1">
    <w:name w:val="Strong"/>
    <w:qFormat/>
    <w:rsid w:val="00E5519E"/>
    <w:rPr>
      <w:b/>
      <w:bCs/>
    </w:rPr>
  </w:style>
  <w:style w:type="paragraph" w:customStyle="1" w:styleId="af2">
    <w:name w:val="Содержимое таблицы"/>
    <w:basedOn w:val="a"/>
    <w:rsid w:val="00E5519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No Spacing"/>
    <w:qFormat/>
    <w:rsid w:val="009F10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859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2008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464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8376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7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1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9DCA-E32D-4DE2-AE8C-985A5617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2012-10-01T06:58:00Z</cp:lastPrinted>
  <dcterms:created xsi:type="dcterms:W3CDTF">2012-09-20T12:06:00Z</dcterms:created>
  <dcterms:modified xsi:type="dcterms:W3CDTF">2012-10-17T07:55:00Z</dcterms:modified>
</cp:coreProperties>
</file>