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C2" w:rsidRPr="00F621C2" w:rsidRDefault="00F621C2" w:rsidP="00F621C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bookmarkStart w:id="0" w:name="_GoBack"/>
      <w:bookmarkEnd w:id="0"/>
      <w:r w:rsidRPr="00F621C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Распоряжение Правительства РФ от 18 декабря 2006 г. № 1760-р</w:t>
      </w:r>
    </w:p>
    <w:bookmarkStart w:id="1" w:name="0"/>
    <w:bookmarkEnd w:id="1"/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F621C2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"http://www.garant.ru/products/ipo/prime/doc/90356/" \l "90356" </w:instrText>
      </w:r>
      <w:r w:rsidRPr="00F621C2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F621C2">
        <w:rPr>
          <w:rFonts w:ascii="Arial" w:eastAsia="Times New Roman" w:hAnsi="Arial" w:cs="Arial"/>
          <w:sz w:val="20"/>
          <w:szCs w:val="20"/>
          <w:lang w:eastAsia="ru-RU"/>
        </w:rPr>
        <w:t>Справка</w:t>
      </w:r>
      <w:r w:rsidRPr="00F621C2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1. Утвердить прилагаемую Стратегию государственной молодежной политики в Российской Федерации (далее - Стратегия).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spell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Минобрнауки</w:t>
      </w:r>
      <w:proofErr w:type="spell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России разработать с участием молодежных общественных объединений комплекс мероприятий по реализации Стратегии и обеспечить контроль их исполнения.</w:t>
      </w:r>
    </w:p>
    <w:p w:rsidR="00F621C2" w:rsidRPr="00F621C2" w:rsidRDefault="00F621C2" w:rsidP="00F621C2">
      <w:pPr>
        <w:spacing w:before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3. Рекомендовать федеральным органам исполнительной власти и органам исполнительной власти субъектов Российской Федерации учитывать положения Стратегии при принятии мер по реализации государственной молодежной политики.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3458"/>
      </w:tblGrid>
      <w:tr w:rsidR="00F621C2" w:rsidRPr="00F621C2" w:rsidTr="00F621C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621C2" w:rsidRPr="00F621C2" w:rsidRDefault="00F621C2" w:rsidP="00F62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Правительства</w:t>
            </w:r>
            <w:r w:rsidRPr="00F62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F621C2" w:rsidRDefault="00F621C2" w:rsidP="00F62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621C2" w:rsidRPr="00F621C2" w:rsidRDefault="00F621C2" w:rsidP="00F62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 Фрадков </w:t>
            </w:r>
          </w:p>
        </w:tc>
      </w:tr>
    </w:tbl>
    <w:p w:rsidR="00F621C2" w:rsidRPr="00F621C2" w:rsidRDefault="00F621C2" w:rsidP="00F621C2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21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Стратегия</w:t>
      </w:r>
      <w:r w:rsidRPr="00F621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государственной молодежной политики в Российской Федерации</w:t>
      </w:r>
      <w:r w:rsidRPr="00F621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(утв. распоряжением Правительства РФ от 18 декабря 2006 г. N 1760-р)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I. Основные положения и цель Стратегии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Стратегия государственной молодежной политики (далее - Стратегия) разработана на период до 2016 года и определяет совокупность приоритетных направлений, ориентированных на молодежь, включающих задачи, связанные с участием молодежи в реализации приоритетных национальных проектов.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 Предпосылки принятия Стратегии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Государственная молодежная политика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Настоящая Стратегия 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ситуации, а также на молодые семьи.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связи со стремительным старением населения и неблагоприятными демографическими тенденциями сегодняшние 10 - 25-летние жители страны станут основным трудовым ресурсом России, их трудовая деятельность - источником сре</w:t>
      </w: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>я социального обеспечения детей, инвалидов и старшего поколения.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От позиции молодежи в общественно-политической жизни, ее уверенности в завтрашнем дне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Результаты исследований показывают, что молодежь в целом аполитична. В выборах федерального уровня участвует менее половины молодых россиян, лишь 33 процента молодых граждан в возрасте до 35 лет интересуются политикой. Только 2,7 процента молодых людей принимают участие в деятельности общественных организаций.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В условиях глобализации и вынужденного притока мигрантов молодежь призвана выступить проводником идеологии толерантности, развития российской культуры и укрепления </w:t>
      </w:r>
      <w:proofErr w:type="spell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межпоколенческих</w:t>
      </w:r>
      <w:proofErr w:type="spell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и межнациональных отношений. Однако в настоящий момент 35 процентов молодых людей в возрасте 18 - 35 лет испытывают раздражение или неприязнь к представителям иной национальности, 51 процент одобрили бы решение о выселении за пределы региона некоторых национальных групп.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Российской Федерации высок уровень безработицы среди молодых людей в возрасте 15 - 24 лет (6,4 процента).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Начиная с 90-х годов прошлого века число молодых пар, которые проживали без юридического оформления брака, увеличилось до 3 миллионов, что привело к реальному росту внебрачных детей и увеличению количества неполных семей.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Одной из наиболее острых проблем, которая встает перед молодежью и обществом, является жилищное обеспечение. Несмотря на модернизацию и реформирование жилищно-коммунального хозяйства, проблемы, вызванные старением жилого фонда и неразвитостью форм найма жилья, провоцируют рост цен и арендной платы за жилье в Российской Федерации. Процентные ставки по ипотечным кредитам остаются недоступными для молодых людей.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который</w:t>
      </w:r>
      <w:proofErr w:type="gram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выгодно отличает ее от других групп населения. Именно молодые люди быстрее приспосабливаются к новым условиям жизни. В то же время перед российским обществом стоит вопрос о необходимости минимизации издержек и потерь, которые несет Россия из-за проблем, связанных с социализацией молодых людей и интеграцией их в единое экономическое, политическое и социокультурное пространство.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Проведенный анализ и прогноз условий развития России, а также проблемы молодежи в ближайшие десятилетия выдвигают требования по выработке нового стратегического подхода к государственной молодежной политике.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 Цель и принципы реализации Стратегии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Целью государственной молодежной политики является развитие и реализация потенциала молодежи в интересах России.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Государственная молодежная политика разрабатывается и реализуется в Российской Федерации с учетом социально-экономического развития страны на основе следующих принципов: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выделение приоритетных направлений;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учет интересов и потребностей различных групп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участие молодых граждан в разработке и реализации приоритетных направлений государственной молодежной политики;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взаимодействие государства, институтов гражданского общества и представителей бизнеса;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информационная открытость;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независимость оценки результатов Стратегии.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Стратегия рассматривает приоритетные направления в качестве системообразующих государственной молодежной политики в России.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Проекты, разработанные для реализации приоритетных направлений, будут обращены ко всей молодежи России, откроют возможности для равного участия в них всех молодых людей независимо от пола, национальности, профессии, места жительства и социального статуса, предоставят молодежи возможности деятельности, которые более всего соответствуют ее интересам.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 Приоритетные направления государственной молодежной политики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Учитывая масштаб задач, стоящих перед страной, и объективную ограниченность ресурсов развития, приоритетными должны стать такие направления, работа по которым обеспечит создание условий для успешной социализации и эффективной самореализации молодежи, а также возможности для самостоятельного и эффективного решения молодыми людьми возникающих проблем. Такой подход будет способствовать взаимосвязанному улучшению качества жизни молодого поколения и развитию страны в целом.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Учитывая тенденции социально-экономического и общественно-политического развития России на среднесрочную перспективу, государственная молодежная политика в Российской Федерации будет реализована по следующим приоритетным направлениям: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вовлечение молодежи в социальную практику и ее информирование о потенциальных возможностях развития;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созидательной активности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интеграция молодых людей, оказавшихся в трудной жизненной ситуации, в жизнь общества.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Государственная молодежная политика призвана объединить государственные и негосударственные ресурсы, что предполагает межведомственный характер взаимодействия в целях: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системного вовлечения молодежи в общественную жизнь и развития навыков самостоятельной жизнедеятельности молодых жителей страны, информирования всех молодых людей о возможностях их развития в России и в мировом сообществе, а также культуры применения созданных в стране возможностей личностного и общественного развития, что позволит молодому человеку полнее реализовать свой потенциал, укрепит его уверенность в своих силах и своем будущем;</w:t>
      </w:r>
      <w:proofErr w:type="gramEnd"/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выявления, продвижения, поддержки активности молодежи и ее достижений в социально-экономической, общественно-политической, творческой и спортивной сферах, что даст возможность молодым людям проявить себя, реализовать свой потенциал и получить заслуженное признание в России;</w:t>
      </w:r>
      <w:proofErr w:type="gramEnd"/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вовлечения в полноценную жизнь молодых людей, которые испытывают проблемы с интеграцией в обществе, - инвалидов, выпускников образовательных учреждений для детей-сирот и детей, оставшихся без попечения родителей, специальных (коррекционных) образовательных учреждений для обучающихся воспитанников с отклонениями в развитии и специальных учебно-воспитательных учреждений закрытого типа, жертв насилия, военных действий и катастроф, переселенцев и мигрантов, лиц, освободившихся из мест лишения свободы, представителей коренных и</w:t>
      </w:r>
      <w:proofErr w:type="gram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малочисленных народов, а также молодых людей и семей, оказавшихся в социально опасном положении, безработных, ВИЧ-инфицированных и молодых людей, зависимых от употребления </w:t>
      </w:r>
      <w:proofErr w:type="spell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психоактивных</w:t>
      </w:r>
      <w:proofErr w:type="spell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веществ.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Такая система приоритетных направлений государственной молодежной политики обеспечит улучшение положения молодых людей, приведет к увеличению вклада молодежи в конкурентоспособность страны и вместе с тем компенсирует и минимизирует последствия ошибок, объективно свойственных молодым людям.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реализации приоритетного направления, включающего вовлечение молодежи в общественную жизнь и ее информирование о потенциальных возможностях развития в России, предусмотрены следующие проекты: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"Российская молодежная информационная сеть "Новый взгляд";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"Доброволец России";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"Карьера";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"Молодая семья России".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целями проекта "Российская молодежная информационная сеть "Новый взгляд"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вовлечение молодежи в процессы поиска, создания, применения, распространения и популяризации актуальной информации и ценностей, необходимых для эффективной жизни в российском обществе;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механизмов и форм трансляции информации, актуальной для жизни молодежи, в молодежные аудитории;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положительного отношения молодежи к позитивным ценностям российского общества;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формирование и продвижение образа успешного молодого россиянина.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Указанный проект адресован молодым гражданам Российской Федерации, их родителям и сотрудникам учреждений, работающим с молодежью.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видами работ в рамках данного проекта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системы информирования и программ социального просвещения по всему спектру вопросов жизни молодежи в обществе (здоровье, спорт, образование, жилье, досуг, труд, карьера, общественная и личная жизнь, семья, международные отношения и жизнь молодежи в других странах и др.);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информационно-консалтинговой помощи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молодежных информационных проектов и программ;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популяризация ценностей российского общества (здоровье, труд, семья, толерантность, права человека, Родина, патриотизм, служение Отечеству, активная жизненная и гражданская позиция и ответственность) средствами социальной рекламы;</w:t>
      </w:r>
      <w:proofErr w:type="gramEnd"/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разработка и распространение информационных ресурсов и социальной рекламы силами молодых граждан;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разработка специальных проектов, предоставляющих равные возможности молодежи, проживающей в сельских и удаленных районах, в поиске, применении и распространении актуальной информации;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участие в международных информационных молодежных проектах, направленных на взаимное проникновение ценностей российской и мировой культуры.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целями проекта "Доброволец России"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мотивация молодых людей к оказанию помощи, проявлению действенной инициативы в решении проблем людей, нуждающихся в помощи и поддержке;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формирование механизмов вовлечения молодых людей в многообразную общественную деятельность, направленную на улучшение качества жизни молодых россиян;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и поддержка молодежных инициатив, направленных на организацию добровольческого труда молодежи.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видами работы по реализации указанного направления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и поддержка общественных организаций и молодежных объединений;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формирование информационных банков данных о потребностях и возможностях организации добровольческого труда молодежи в регионах России и за рубежом;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привлечение молодежи к добровольческому труду в регионах России и за рубежом в сферах массового молодежного спорта, туризма и досуга молодежи.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Указанный проект адресован каждому молодому человеку в возрасте от 14 до 25 лет, живущему в Российской Федерации.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результате этой работы формируется открытая и доступная для молодых людей система поддержки инициатив молодежи, направленных на решение задач улучшения качества жизни в России. Кроме того, молодые люди получают возможность проявить себя и осознать свою востребованность в обществе.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целями проекта "Карьера"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самоопределение молодежи на рынке труда;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развитие моделей и форм вовлечения молодежи в трудовую и экономическую деятельность, направленную на решение вопросов </w:t>
      </w:r>
      <w:proofErr w:type="spell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самообеспечения</w:t>
      </w:r>
      <w:proofErr w:type="spell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молодежи.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достижения этих целей будут реализованы разработанные мероприятия, направленные: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 вовлечение молодежи в деятельность трудовых объединений, студенческих отрядов, молодежных бирж труда и других форм занятости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 внедрение форм и технологий профессионального и социально-правового просвещения и ориентирования молодежи, помощи в планировании и развитии эффективной карьеры молодежи на рынке труда;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 внедрение эффективных программ развития социальной компетентности молодежи, необходимой для продвижения на рынке труда;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 развитие взаимодействия субъектов рынка труда в решении вопросов трудоустройства молодых людей;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 создание условий для максимально гибкого включения молодого человека в новые для себя виды деятельности и на обеспечение его законных прав и интересов;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 поддержку и популяризацию инициатив и начинаний молодежи в социально-экономической сфере, сфере технологий и научно-промышленных разработок.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Указанный проект адресован молодым людям от 14 до 30 лет, участникам рынка труда.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 видам и сложности работ, которые может выполнять молодой человек в соответствии с российским законодательством, аудитория этого проекта может быть условно разделена на следующие группы: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от 14 до 18 лет - несовершеннолетние участники, выполняющие временные работы на основе частичной занятости и ответственности;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от 18 до 30 лет - совершеннолетние участники, в основном обучающиеся, и студенты, занятые на сезонных и временных работах, а также участники, частично занятые во время учебы;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молодые люди, получившие профессиональное образование и осуществляющие поиск 1-го рабочего места.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 отношению к 1-й группе предусматривается оказание содействия в организации трудовой практики и приобщение молодых людей к труду и решению задач </w:t>
      </w:r>
      <w:proofErr w:type="spell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самообеспечения</w:t>
      </w:r>
      <w:proofErr w:type="spell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отношении 2-й группы молодежи будут поддержаны мероприятия, направленные на построение эффективных самостоятельных взаимоотношений с участниками рынка труда, стимулирование развития творческой активности молодежи и ее ответственности за свое будущее.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Применительно к 3-й группе внедряются эффективные формы и механизмы взаимодействия субъектов рынков труда в решении вопросов трудоустройства молодежи.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целями проекта "Молодая семья России"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укрепление института молодой семьи;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благополучных семей в России;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пропаганда </w:t>
      </w: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ответственного</w:t>
      </w:r>
      <w:proofErr w:type="gram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родительства</w:t>
      </w:r>
      <w:proofErr w:type="spell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К задачам, решаемым в рамках проекта, относятся: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пропаганда семейных ценностей среди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формирование механизмов поддержки молодой семьи, в том числе создание стартовых возможностей для становления молодой семьи;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подготовка детей-сирот и детей, оставшихся без попечения родителей, к созданию благополучной семьи;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содействие в обеспечении жильем молодых семей.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Указанный проект адресован молодым жителям России и молодым семьям.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целях реализации этого проекта планируется проведение и широкое освещение в средствах массовой информации мероприятий, демонстрирующих и пропагандирующих ценности семейной жизни для молодых людей, а также создание условий для стимулирования частичной занятости молодых родителей, воспитывающих малолетних детей.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реализации приоритетного направления, включающего развитие созидательной активности молодежи, предусмотрены проекты "Команда" и "Успех в твоих руках".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целями проекта "Команда"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обеспечение участия молодежи в процессе коллективного управления общественной жизнедеятельностью и в процессе самоуправления - собственной жизнедеятельностью;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у молодых людей положительных навыков индивидуального и коллективного управления общественной жизнью;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вовлечение молодежи в общественно-политическую жизнь общества.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К задачам, решаемым в рамках этого проекта, относятся: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распространение эффективных моделей и форм участия молодежи в управлении общественной жизнью;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моделей и программ подготовки лидеров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привлечение молодежи к участию в общественной и общественно-политической жизни, вовлечение молодых людей в деятельность органов самоуправления в различных сферах жизни общества;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привлечение молодых людей к работе в исполнительных и представительных органах власти;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привлечение молодежи к участию в проектной, управленческой, исследовательской деятельности;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популяризация идей участия молодежи в общественной и общественно-политической жизни;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привлечение молодежи к участию в выборах законодательных органов власти;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поддержка молодежных общественных организаций и объединений;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включение молодых людей в международные проекты по подготовке лидеров молодежных общественных объединений и работу международных молодежных органов.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Указанный проект адресован российской молодежи в возрасте до 25 лет.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Основной целью проекта "Успех в твоих руках" является выявление и продвижение талантливой </w:t>
      </w: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молодежи</w:t>
      </w:r>
      <w:proofErr w:type="gram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и использование продуктов ее инновационной деятельности.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достижения этой цели планируется осуществить: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поддержку способной, инициативной и талантливой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молодежного предпринимательства и деловой активности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поощрение молодежи за ее разработки и исследования проблем, имеющих значение для развития страны;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привлечение молодежи в творческие, научные и спортивные объединения;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внедрение системы развивающих, ролевых, спортивных игр, конкурсов и фестивалей по профилям деятельности и интересам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вовлечение российской молодежи в инновационные международные проекты в сфере образования, науки, культуры, технологий;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популяризацию и пропаганду успехов российской молодежи в мировом сообществе.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Указанный проект рассматривает в качестве адресата всех молодых граждан Российской Федерации, обладающих мотивацией к деятельности в общественно-политической, социально-экономической и социокультурной жизни.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реализации приоритетного направления, включающего интеграцию молодых людей, оказавшихся в трудной жизненной ситуации, в жизнь общества, предусмотрен проект "Шаг навстречу".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целями проекта "Шаг навстречу"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оказание помощи молодым людям, оказавшимся в трудной жизненной ситуации, в интеграции в общество;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вовлечение молодых людей, оказавшихся в трудной жизненной ситуации, в общественную, социально-экономическую и культурную жизнь общества;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и популяризация в молодежной среде идей толерантности и содействия людям, оказавшимся в трудной жизненной ситуации.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видами работ по реализации указанного направления являются следующие: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выявление типичных и вновь складывающихся групп молодежи, оказавшейся в трудной жизненной ситуации;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моделей и направлений адресной мобильной социальной помощи молодым людям, оказавшимся в трудной жизненной ситуации;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групп самопомощи и взаимной поддержки молодых людей, оказавшихся в трудной жизненной ситуации;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распространение для молодых людей, испытывающих трудности в интеграции, программ развития навыков и умений самостоятельной жизни;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поддержка молодежных проектов, направленных на вовлечение молодых людей, оказавшихся в трудной жизненной ситуации, в общественную, социально-экономическую и культурную жизнь и улучшение их положения в обществе.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Указанный проект адресован молодым людям, оказавшимся в трудной жизненной ситуации, участниками же должна стать российская молодежь в возрасте до 30 лет.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 Механизм реализации Стратегии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достижения целей настоящей Стратегии требуется внедрение механизмов прямого взаимодействия с молодежью, обеспечивающих высокую результативность и оперативность в управлении процессами, проистекающими в молодежной среде.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этой связи приоритетными направлениями настоящей Стратегии предусмотрены проекты, которые будут реализованы на федеральном и региональном уровнях. В рамках проектов на федеральном уровне поддерживаются мероприятия, ориентированные на всю молодежь страны, в том числе массовые кампании, программы, конкурсы, всероссийские молодежные акции. В рамках проекта на региональном уровне будут созданы условия для решения задач, определяемых настоящей Стратегией и среднесрочной программой социально-экономического развития Российской Федерации.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Для каждого проекта Министерством образования и науки Российской Федерации с участием уполномоченных органов по работе с молодежью субъектов Российской Федерации разрабатывается технико-экономическое обоснование, которое будет содержать цели соответствующего приоритетного направления Стратегии, основные федеральные и региональные приоритеты и значения индикаторов государственной молодежной политики. К этой работе будут привлечены научные и молодежные общественные организации.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привлечения исполнителей приоритетного направления, прежде всего из числа уполномоченных органов по работе с молодежью субъектов Российской Федерации и общественных организаций, работающих в молодежной сфере, будут проведены конкурсы. Предметом конкурсного отбора станут проекты и мероприятия, направленные на решение одной или нескольких задач, определяемых Стратегией и соответствующими приоритетными направлениями. К организации и проведению конкурсного отбора будут привлечены ведущие эксперты из числа государственных, общественных, научных организаций, имеющих большой опыт работы в области молодежной политики.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Информация о поддержанных проектах, об организациях победителях, ожидаемых результатах и о сроках их реализации будет доведена до сведения широкой общественности, в том числе в рамках работы создаваемой российской информационной молодежной сети.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 федеральном уровне за реализацию приоритетных направлений Стратегии отвечает Министерство образования и науки Российской Федерации во взаимодействии с институтами гражданского общества и научной общественностью. На региональном уровне - уполномоченный орган по работе с молодежью субъекта Российской Федерации.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Условия, необходимые для реализации Стратегии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достижения целей и решения задач, определяемых Стратегией, требуется создание организационно-правовых и материально-финансовых условий.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соответствии с положениями настоящей Стратегии необходимо внесение изменений и дополнений в нормативные правовые акты, направленные на совершенствование механизмов взаимодействия федеральных органов государственной власти, органов исполнительной власти субъектов Российской Федерации и органов местного самоуправления в реализации приоритетных направлений государственной молодежной политики, на создание условий для поддержки деятельности молодежных общественных объединений, а также на создание условий для молодежи, находящейся в трудной</w:t>
      </w:r>
      <w:proofErr w:type="gram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жизненной ситуации, и молодых семей.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реализации Стратегии необходимо формирование кадрового потенциала государственной молодежной политики и негосударственных организаций, что предполагает: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уточнение государственных образовательных стандартов по перечню специальностей, представленных в системе органов и организаций, реализующих государственную молодежную политику;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пересмотр тарифно-квалификационных требований к специалистам, работающим в сфере государственной молодежной политики;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совершенствование системы подготовки кадров в сфере государственной молодежной политики в рамках проведения единой государственной политики в области образования на базе действующей сети образовательных учреждений.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целях обеспечения эффективной реализации мер государственной молодежной политики необходимо установить систему критериев и показателей оценки ее результативности, которая должна показывать взаимосвязь между мерами государственной молодежной политики и изменениями в положении молодежи. Разработка такой системы потребует модернизацию государственной статистики в области государственной молодежной политики, в частности разработку и пересмотр сложившихся требований и параметров информации, характеризующей положение молодежи в основных сферах социально-экономической жизни России.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Мероприятия по реализации Стратегии будут осуществляться из следующих основных источников: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федеральный бюджет;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бюджет субъекта Российской Федерации;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внебюджетные средства.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 по реализации Стратегии осуществляется в пределах средств, предусмотренных на реализацию государственной молодежной политики федеральным законом о федеральном бюджете на соответствующий год, в том числе путем предоставления в установленном порядке субсидий субъектам Российской Федерации и организациям любых организационно-правовых форм.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lastRenderedPageBreak/>
        <w:t>VII. Результаты реализации государственной молодежной политики и оценка ее эффективности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Главным результатом реализации Стратегии должны стать улучшение положения молодежи в обществе и, как следствие, увеличение вклада молодых людей в развитие страны.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К ожидаемым результатам улучшения положения молодежи относятся повышение уровня здоровья и качества образовательных услуг, доходов молодых людей в сравнении с предыдущим периодом и доходами взрослого населения.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Результатом вклада молодежи в социально-экономическое, общественно-политическое и социокультурное развитие страны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повышение числа молодых людей, получивших образование (не ниже среднего профессионального);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сокращение числа молодых людей, имеющих крайне низкий уровень доходов и живущих ниже прожиточного минимума;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сокращение уровня безработицы в молодежной среде;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снижение уровня правонарушений среди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повышение деловой, предпринимательской, творческой, спортивной активности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повышение уровня самоорганизации и самоуправления молодежи в жизни общества;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увеличение числа молодых людей, участвующих в выборах органов власти всех уровней.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числе первоочередных мер по реализации Стратегии рассматривается разработка российской системы оценки эффективности государственной молодежной политики и положения молодежи в России, число критериев которой с учетом включенных в них индикаторов будет уточнено в результате ее формирования. В качестве основного критерия оценки эффективности государственной молодежной политики будет рассматриваться влияние предпринимаемых мер на улучшение положения молодежи в российском обществе, на динамику и качество ее общественной и социально-экономической активности.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Поскольку Стратегия носит комплексный характер, предполагается разработка системы измерителей, позволяющих сопоставить качественное улучшение положения молодежи с общими показателями развития ситуации в стране.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Источником исходной информации станут данные мониторингов положения молодежи в России, качественных оценок роли и места государственной молодежной политики в улучшении этого положения, предоставляемых всеми ее адресатами и участниками.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Формируемая система измерения и измерителей обеспечит возможность осуществления оперативного анализа мер Стратегии, прогнозирования положения молодежи и выявления актуальных задач государственной молодежной политики на краткосрочную и среднесрочную перспективу.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Помимо этого будут внесены </w:t>
      </w: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коррективы</w:t>
      </w:r>
      <w:proofErr w:type="gram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и изменения в систему сбора данных государственного статистического наблюдения в части, отражающей актуальные задачи и приоритеты государственной молодежной политики, обоснованные настоящей Стратегией.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Заключительные положения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условиях модернизации общества и растущих требований к человеческому капиталу государственная молодежная политика должна стать инструментом развития и преобразования страны. Это требует от всех участников процесса социального становления молодежи разработки и последовательной реализации подходов, ориентированных на прямое вовлечение молодых людей в решение собственных проблем и общенациональных задач.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Задачи государственной молодежной политики такого масштаба могут быть решены только посредством применения проектного подхода, формирования системы российских молодежных проектов, основанных на приоритетных направлениях Стратегии, понятных и востребованных в молодежной среде и обществе.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Все это в конечном итоге сформирует устойчивые условия для самоорганизации молодежи и всего населения, развития инициатив, отвечающих масштабам задач, стоящих перед Россией, роста благосостояния граждан и совершенствования общественных отношений.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Распоряжение Правительства РФ от 18 декабря 2006 г. N 1760-р</w:t>
      </w:r>
    </w:p>
    <w:p w:rsidR="00500820" w:rsidRPr="00F621C2" w:rsidRDefault="00500820"/>
    <w:sectPr w:rsidR="00500820" w:rsidRPr="00F621C2" w:rsidSect="00F62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C2"/>
    <w:rsid w:val="00000706"/>
    <w:rsid w:val="000026EC"/>
    <w:rsid w:val="00006BB7"/>
    <w:rsid w:val="00012EF3"/>
    <w:rsid w:val="0004707E"/>
    <w:rsid w:val="00066EB4"/>
    <w:rsid w:val="00091752"/>
    <w:rsid w:val="000917A2"/>
    <w:rsid w:val="000C3F14"/>
    <w:rsid w:val="000C47BB"/>
    <w:rsid w:val="000D40E1"/>
    <w:rsid w:val="000E7D87"/>
    <w:rsid w:val="000F194B"/>
    <w:rsid w:val="00103DAA"/>
    <w:rsid w:val="001153A4"/>
    <w:rsid w:val="00130923"/>
    <w:rsid w:val="00145342"/>
    <w:rsid w:val="0016412F"/>
    <w:rsid w:val="00166EA5"/>
    <w:rsid w:val="00171F7F"/>
    <w:rsid w:val="00180A3B"/>
    <w:rsid w:val="00184BAF"/>
    <w:rsid w:val="001A5FA3"/>
    <w:rsid w:val="001E6702"/>
    <w:rsid w:val="002065FE"/>
    <w:rsid w:val="00206EDA"/>
    <w:rsid w:val="002221C3"/>
    <w:rsid w:val="00270B11"/>
    <w:rsid w:val="00273B1B"/>
    <w:rsid w:val="002976A5"/>
    <w:rsid w:val="002A333E"/>
    <w:rsid w:val="002A45CC"/>
    <w:rsid w:val="002B7742"/>
    <w:rsid w:val="002D4DFC"/>
    <w:rsid w:val="002E093D"/>
    <w:rsid w:val="002E2DCF"/>
    <w:rsid w:val="002F3806"/>
    <w:rsid w:val="00311CFB"/>
    <w:rsid w:val="003230BE"/>
    <w:rsid w:val="00323545"/>
    <w:rsid w:val="003302CB"/>
    <w:rsid w:val="00336A01"/>
    <w:rsid w:val="0034200D"/>
    <w:rsid w:val="00350916"/>
    <w:rsid w:val="00390ABE"/>
    <w:rsid w:val="003D0D51"/>
    <w:rsid w:val="003D24E1"/>
    <w:rsid w:val="003E41C0"/>
    <w:rsid w:val="003E4F1E"/>
    <w:rsid w:val="003F5018"/>
    <w:rsid w:val="003F787D"/>
    <w:rsid w:val="004103FF"/>
    <w:rsid w:val="00424BAA"/>
    <w:rsid w:val="00457658"/>
    <w:rsid w:val="00465F0E"/>
    <w:rsid w:val="00472F67"/>
    <w:rsid w:val="004D6134"/>
    <w:rsid w:val="004D74DE"/>
    <w:rsid w:val="00500820"/>
    <w:rsid w:val="00512653"/>
    <w:rsid w:val="005144CA"/>
    <w:rsid w:val="0051629A"/>
    <w:rsid w:val="005418DA"/>
    <w:rsid w:val="00541AD3"/>
    <w:rsid w:val="005471F5"/>
    <w:rsid w:val="00550A07"/>
    <w:rsid w:val="00554584"/>
    <w:rsid w:val="00555142"/>
    <w:rsid w:val="005557C8"/>
    <w:rsid w:val="00556FDA"/>
    <w:rsid w:val="00565E39"/>
    <w:rsid w:val="00573862"/>
    <w:rsid w:val="005923F6"/>
    <w:rsid w:val="005A5C56"/>
    <w:rsid w:val="005B1B4B"/>
    <w:rsid w:val="005B45F7"/>
    <w:rsid w:val="005B59BE"/>
    <w:rsid w:val="005B6F4D"/>
    <w:rsid w:val="005E632A"/>
    <w:rsid w:val="00601DA1"/>
    <w:rsid w:val="006066C1"/>
    <w:rsid w:val="00616688"/>
    <w:rsid w:val="00621EC9"/>
    <w:rsid w:val="00626389"/>
    <w:rsid w:val="00642BEB"/>
    <w:rsid w:val="00643EF6"/>
    <w:rsid w:val="0065333E"/>
    <w:rsid w:val="00654518"/>
    <w:rsid w:val="006811A0"/>
    <w:rsid w:val="00691AC3"/>
    <w:rsid w:val="006D0034"/>
    <w:rsid w:val="006E57DB"/>
    <w:rsid w:val="006F6383"/>
    <w:rsid w:val="00715D9C"/>
    <w:rsid w:val="00716B7C"/>
    <w:rsid w:val="007209B8"/>
    <w:rsid w:val="00720DE3"/>
    <w:rsid w:val="007548FA"/>
    <w:rsid w:val="00774987"/>
    <w:rsid w:val="007814D8"/>
    <w:rsid w:val="007B18AB"/>
    <w:rsid w:val="007D63C5"/>
    <w:rsid w:val="007E002A"/>
    <w:rsid w:val="007E2649"/>
    <w:rsid w:val="007F37E0"/>
    <w:rsid w:val="00801B2C"/>
    <w:rsid w:val="0081536D"/>
    <w:rsid w:val="00820249"/>
    <w:rsid w:val="0083686B"/>
    <w:rsid w:val="00847E2D"/>
    <w:rsid w:val="00856B66"/>
    <w:rsid w:val="00864415"/>
    <w:rsid w:val="00875884"/>
    <w:rsid w:val="00877D01"/>
    <w:rsid w:val="008979D8"/>
    <w:rsid w:val="008A63B0"/>
    <w:rsid w:val="008D0D31"/>
    <w:rsid w:val="00907D17"/>
    <w:rsid w:val="00933D6F"/>
    <w:rsid w:val="00934439"/>
    <w:rsid w:val="0094161B"/>
    <w:rsid w:val="009643E7"/>
    <w:rsid w:val="0099638A"/>
    <w:rsid w:val="009A0396"/>
    <w:rsid w:val="009C2A51"/>
    <w:rsid w:val="009E47DD"/>
    <w:rsid w:val="009E7A44"/>
    <w:rsid w:val="009F79A5"/>
    <w:rsid w:val="009F7B04"/>
    <w:rsid w:val="00A06182"/>
    <w:rsid w:val="00A31EC8"/>
    <w:rsid w:val="00A32A54"/>
    <w:rsid w:val="00A44815"/>
    <w:rsid w:val="00A757D0"/>
    <w:rsid w:val="00A80F5F"/>
    <w:rsid w:val="00AC62D4"/>
    <w:rsid w:val="00AC7DAD"/>
    <w:rsid w:val="00AE6DCB"/>
    <w:rsid w:val="00B01D04"/>
    <w:rsid w:val="00B303B0"/>
    <w:rsid w:val="00B321CC"/>
    <w:rsid w:val="00B54A69"/>
    <w:rsid w:val="00B65298"/>
    <w:rsid w:val="00B6544C"/>
    <w:rsid w:val="00B8526E"/>
    <w:rsid w:val="00B966A1"/>
    <w:rsid w:val="00BC2A9E"/>
    <w:rsid w:val="00BD7937"/>
    <w:rsid w:val="00BF2CDD"/>
    <w:rsid w:val="00BF4E75"/>
    <w:rsid w:val="00BF5D34"/>
    <w:rsid w:val="00BF5E4F"/>
    <w:rsid w:val="00C053EF"/>
    <w:rsid w:val="00C16C30"/>
    <w:rsid w:val="00C24286"/>
    <w:rsid w:val="00C25889"/>
    <w:rsid w:val="00C30003"/>
    <w:rsid w:val="00C30F89"/>
    <w:rsid w:val="00C5675B"/>
    <w:rsid w:val="00C56CBF"/>
    <w:rsid w:val="00C67E67"/>
    <w:rsid w:val="00C85E22"/>
    <w:rsid w:val="00C96C83"/>
    <w:rsid w:val="00CA76B4"/>
    <w:rsid w:val="00CA77F2"/>
    <w:rsid w:val="00CD6719"/>
    <w:rsid w:val="00D14006"/>
    <w:rsid w:val="00D36B3D"/>
    <w:rsid w:val="00D73F51"/>
    <w:rsid w:val="00D8414C"/>
    <w:rsid w:val="00D97754"/>
    <w:rsid w:val="00DD0062"/>
    <w:rsid w:val="00DE0A74"/>
    <w:rsid w:val="00DF2E82"/>
    <w:rsid w:val="00E1229E"/>
    <w:rsid w:val="00E260AF"/>
    <w:rsid w:val="00E36854"/>
    <w:rsid w:val="00E415A8"/>
    <w:rsid w:val="00E534BF"/>
    <w:rsid w:val="00E57F32"/>
    <w:rsid w:val="00EA0372"/>
    <w:rsid w:val="00EA2962"/>
    <w:rsid w:val="00EA450F"/>
    <w:rsid w:val="00EC411A"/>
    <w:rsid w:val="00EE02EC"/>
    <w:rsid w:val="00EE5CA8"/>
    <w:rsid w:val="00EE66C2"/>
    <w:rsid w:val="00EF2CA0"/>
    <w:rsid w:val="00EF4E8D"/>
    <w:rsid w:val="00EF7316"/>
    <w:rsid w:val="00F032E7"/>
    <w:rsid w:val="00F14259"/>
    <w:rsid w:val="00F23064"/>
    <w:rsid w:val="00F549CE"/>
    <w:rsid w:val="00F5727F"/>
    <w:rsid w:val="00F60D66"/>
    <w:rsid w:val="00F61A90"/>
    <w:rsid w:val="00F621C2"/>
    <w:rsid w:val="00F645A6"/>
    <w:rsid w:val="00F649FF"/>
    <w:rsid w:val="00F750F8"/>
    <w:rsid w:val="00F76D85"/>
    <w:rsid w:val="00F83114"/>
    <w:rsid w:val="00F90FFE"/>
    <w:rsid w:val="00F93DCF"/>
    <w:rsid w:val="00F96097"/>
    <w:rsid w:val="00FA0F75"/>
    <w:rsid w:val="00FA1654"/>
    <w:rsid w:val="00FA241F"/>
    <w:rsid w:val="00FB3DBC"/>
    <w:rsid w:val="00FB7EEF"/>
    <w:rsid w:val="00FC0EF9"/>
    <w:rsid w:val="00FC2E4B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03555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4232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Gulnaz</cp:lastModifiedBy>
  <cp:revision>2</cp:revision>
  <dcterms:created xsi:type="dcterms:W3CDTF">2015-02-02T15:07:00Z</dcterms:created>
  <dcterms:modified xsi:type="dcterms:W3CDTF">2015-02-02T15:07:00Z</dcterms:modified>
</cp:coreProperties>
</file>