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1561" w:rsidRDefault="00ED111B">
      <w:pPr>
        <w:pStyle w:val="a4"/>
        <w:shd w:val="clear" w:color="auto" w:fill="auto"/>
        <w:spacing w:after="637"/>
        <w:ind w:right="700" w:firstLine="0"/>
        <w:rPr>
          <w:b/>
          <w:sz w:val="36"/>
          <w:szCs w:val="36"/>
        </w:rPr>
      </w:pPr>
      <w:r w:rsidRPr="005B1561">
        <w:rPr>
          <w:b/>
          <w:sz w:val="36"/>
          <w:szCs w:val="36"/>
        </w:rPr>
        <w:t>Здоровьесберегающая среда в школе-новостройке: факты и проблемы.</w:t>
      </w:r>
    </w:p>
    <w:p w:rsidR="00000000" w:rsidRPr="005B1561" w:rsidRDefault="00ED111B">
      <w:pPr>
        <w:pStyle w:val="a4"/>
        <w:shd w:val="clear" w:color="auto" w:fill="auto"/>
        <w:spacing w:after="299" w:line="280" w:lineRule="exact"/>
        <w:ind w:right="700" w:firstLine="0"/>
      </w:pPr>
      <w:r>
        <w:t>Малыхин Д.Б</w:t>
      </w:r>
      <w:r w:rsidR="005B1561">
        <w:t>, Федюк В.Ф.</w:t>
      </w:r>
    </w:p>
    <w:p w:rsidR="00000000" w:rsidRDefault="00ED111B" w:rsidP="002C76B2">
      <w:pPr>
        <w:pStyle w:val="22"/>
        <w:shd w:val="clear" w:color="auto" w:fill="auto"/>
        <w:spacing w:before="0"/>
        <w:ind w:left="2620" w:right="580" w:hanging="2620"/>
        <w:jc w:val="center"/>
      </w:pPr>
      <w:r>
        <w:t xml:space="preserve">Москва, </w:t>
      </w:r>
      <w:r w:rsidR="002C76B2">
        <w:t>2002 год</w:t>
      </w:r>
    </w:p>
    <w:p w:rsidR="00000000" w:rsidRDefault="00ED111B">
      <w:pPr>
        <w:pStyle w:val="30"/>
        <w:shd w:val="clear" w:color="auto" w:fill="auto"/>
        <w:spacing w:before="0"/>
        <w:ind w:left="20" w:right="20" w:firstLine="720"/>
      </w:pPr>
      <w:r>
        <w:t>Наша школа-новостройка проходила несколько этапов в своем развитии. При этом опираясь на один из основных принципов Закона РФ «Об образовании» - принцип адаптивности образовательной системы.</w:t>
      </w:r>
    </w:p>
    <w:p w:rsidR="00000000" w:rsidRDefault="00ED111B">
      <w:pPr>
        <w:pStyle w:val="30"/>
        <w:shd w:val="clear" w:color="auto" w:fill="auto"/>
        <w:spacing w:before="0"/>
        <w:ind w:left="20" w:right="20" w:firstLine="720"/>
      </w:pPr>
      <w:r>
        <w:t>Практика показала, что реали</w:t>
      </w:r>
      <w:r>
        <w:t>зация модели адаптивной образовательной системы (АОС) привела к изменению образовательного процесса, его структуры, содержания, организации и результатов. АОС позволила выявить проблемы организации учебного процесса и образовательной среды школы.</w:t>
      </w:r>
    </w:p>
    <w:p w:rsidR="00000000" w:rsidRDefault="00ED111B">
      <w:pPr>
        <w:pStyle w:val="30"/>
        <w:shd w:val="clear" w:color="auto" w:fill="auto"/>
        <w:spacing w:before="0" w:after="300"/>
        <w:ind w:left="20" w:right="20" w:firstLine="720"/>
      </w:pPr>
      <w:r>
        <w:t xml:space="preserve">Одной из </w:t>
      </w:r>
      <w:r>
        <w:t>проблем школы является проблема сохранения здоровья учащихся. Анализ этой проблемы говорит о том, что эта проблема является проблемой всего общества. Так, согласно данных, приведенных в научной литературе</w:t>
      </w:r>
      <w:r w:rsidR="005B1561">
        <w:rPr>
          <w:rStyle w:val="af1"/>
        </w:rPr>
        <w:footnoteReference w:id="2"/>
      </w:r>
      <w:r>
        <w:t xml:space="preserve"> среди учеников младших классов число здоровых детей не превышает 10-12%, средних - 8%, старших - 5%. Поэтому в школе были введены следующие положения, направленные на</w:t>
      </w:r>
      <w:r>
        <w:t xml:space="preserve"> сохранения здоровья учащихся:</w:t>
      </w:r>
    </w:p>
    <w:p w:rsidR="00000000" w:rsidRDefault="00ED111B">
      <w:pPr>
        <w:pStyle w:val="30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 w:right="20"/>
      </w:pPr>
      <w:r>
        <w:t xml:space="preserve">Используя положение СанПиНа, устанавливать щадящую учебную нагрузку для всех учеников школы. Особенно обратить внимание на факт сохранения здоровья учеников, начиная с 1 класса по 11 класс. Действительно, в школу приходят </w:t>
      </w:r>
      <w:r>
        <w:t>учащиеся младших классов, среди которых здоровых детей по школе не превышает 20%, а задачей образовательного учреждения является сохранить здоровье ученикам до 11 класса. С этой целью в школе в течение 3 лет проводился мониторинг физического развития обуча</w:t>
      </w:r>
      <w:r>
        <w:t>ющихся. Исходя из мониторинга, было выведено, что постоянный контингент детей, занимаясь в оздоровительно-физкультурных кружках и секциях, сохранил свое здоровье. Подтверждением этому являются следующие факты: учащиеся нашей школы с 2004 года в Москве и Юг</w:t>
      </w:r>
      <w:r>
        <w:t>о-Западном округе занимают призовые места в спортивных соревнованиях среди учеников своей возрастной группы по кроссу, легкой атлетике и спортивной гимнастике.</w:t>
      </w:r>
    </w:p>
    <w:p w:rsidR="00000000" w:rsidRDefault="00ED111B" w:rsidP="005B1561">
      <w:pPr>
        <w:pStyle w:val="30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20" w:right="20" w:firstLine="0"/>
      </w:pPr>
      <w:r>
        <w:t>За время функционирования школы было отмечено стремление учеников и их родителей к уменьшению</w:t>
      </w:r>
      <w:r>
        <w:t xml:space="preserve"> учебной нагрузки для сбережения здоровья детей. Так, например, в 2005-2006 учебном году наметилась тенденция перехода учеников из спецшкол (кадетские, физико</w:t>
      </w:r>
      <w:r w:rsidR="005B1561">
        <w:t>-</w:t>
      </w:r>
      <w:r>
        <w:t>математические, школы с углубленным изучением иностранного языка и т.д.) в нашу школу. По итогам</w:t>
      </w:r>
      <w:r>
        <w:t xml:space="preserve"> выпускных мероприятий и поступления выпускников в ВУЗы, родители и ученики нашей школы пришли к выводу, что благодаря нормированной учебной нагрузки выпускники 11-</w:t>
      </w:r>
      <w:r>
        <w:t>х классов сохранили свое здоровье и успешно учатся в ВУЗах города Москвы.</w:t>
      </w:r>
    </w:p>
    <w:p w:rsidR="00000000" w:rsidRDefault="00ED111B">
      <w:pPr>
        <w:pStyle w:val="a4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22" w:lineRule="exact"/>
        <w:ind w:left="720" w:right="20" w:hanging="340"/>
        <w:jc w:val="both"/>
      </w:pPr>
      <w:r>
        <w:lastRenderedPageBreak/>
        <w:t>Дифференцирова</w:t>
      </w:r>
      <w:r>
        <w:t>нный подход, с учетом личностно-ориентированной методики обучения учащихся, выявляет возможность сбережения здоровья детей при подведении итогов учебного года. Так, например, если здоровье ученика по тем или иным причинам не позволяет в полном объеме участ</w:t>
      </w:r>
      <w:r>
        <w:t>вовать в аттестации по итогам учебного года, то ему предоставляется индивидуальный график аттестации.</w:t>
      </w:r>
    </w:p>
    <w:p w:rsidR="00000000" w:rsidRDefault="00ED111B">
      <w:pPr>
        <w:pStyle w:val="a4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322" w:lineRule="exact"/>
        <w:ind w:left="720" w:right="20" w:hanging="340"/>
        <w:jc w:val="both"/>
      </w:pPr>
      <w:r>
        <w:t>В сбережении здоровья педагогов инициатива принадлежит методическим объединениям и профсоюзной организации работников образовательного учреждения. В шк</w:t>
      </w:r>
      <w:r>
        <w:t>оле стала хорошей традицией совместно проводить внутришкольные мероприятия, отмечать праздники и юбилеи педагогов. Такая традиция дала возможность учителям и сотрудникам школы быстрее понять цели и задачи коллектива, сдружиться и рассматривать школу как св</w:t>
      </w:r>
      <w:r>
        <w:t>ой «родной» дом.</w:t>
      </w:r>
    </w:p>
    <w:p w:rsidR="00000000" w:rsidRDefault="00ED111B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after="300" w:line="322" w:lineRule="exact"/>
        <w:ind w:left="720" w:right="20" w:hanging="340"/>
        <w:jc w:val="both"/>
      </w:pPr>
      <w:r>
        <w:t xml:space="preserve">Усилиями администрации школы и органов здравоохранения в школе открыты кабинет стоматологии и медицинский пункт, в которых постоянно находятся медицинские работники. Это очень важный факт, так как учителям и учащимся школы своевременно </w:t>
      </w:r>
      <w:r>
        <w:t>оказывается медицинская помощь. На все спортивные мероприятия школы ставится виза медицинских работников о состоянии здоровья учащихся.</w:t>
      </w:r>
    </w:p>
    <w:p w:rsidR="00000000" w:rsidRDefault="00ED111B">
      <w:pPr>
        <w:pStyle w:val="a4"/>
        <w:shd w:val="clear" w:color="auto" w:fill="auto"/>
        <w:spacing w:after="236" w:line="322" w:lineRule="exact"/>
        <w:ind w:right="20" w:firstLine="720"/>
        <w:jc w:val="both"/>
      </w:pPr>
      <w:r>
        <w:t>Приведем здесь здоровьесберегающие мероприятия, проводимые в школе на примере групп продленного дня.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3638"/>
        <w:gridCol w:w="45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№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МЕРОПРИЯТИЯ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ВРЕМЯ</w:t>
            </w:r>
            <w:r>
              <w:t xml:space="preserve"> ПРОВЕДЕНИЯ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Осуществлять сквозное проветривание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Ежедневно до начала занятий, во</w:t>
            </w:r>
          </w:p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время обеда, прогулки, динамических пауз, по окончании занятий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Влажная уборка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Ежедневно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Генеральная уборка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 раза в четверть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  <w:jc w:val="left"/>
            </w:pPr>
            <w:r>
              <w:t>Прогулка</w:t>
            </w:r>
          </w:p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jc w:val="left"/>
            </w:pPr>
            <w:r>
              <w:t>продолжительностью 1 час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 раза в день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Проведение спортивных мероприятий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Ежедневно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Организация 2-х разового питания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Ежедневно</w:t>
            </w:r>
          </w:p>
        </w:tc>
      </w:tr>
    </w:tbl>
    <w:p w:rsidR="00000000" w:rsidRDefault="00ED111B">
      <w:pPr>
        <w:rPr>
          <w:color w:val="auto"/>
          <w:sz w:val="2"/>
          <w:szCs w:val="2"/>
        </w:rPr>
        <w:sectPr w:rsidR="00000000">
          <w:footerReference w:type="default" r:id="rId8"/>
          <w:footnotePr>
            <w:numRestart w:val="eachPage"/>
          </w:footnotePr>
          <w:type w:val="continuous"/>
          <w:pgSz w:w="11905" w:h="16837"/>
          <w:pgMar w:top="845" w:right="629" w:bottom="1051" w:left="156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3624"/>
        <w:gridCol w:w="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lastRenderedPageBreak/>
              <w:t>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Проведение динамических пауз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Ежедневно. Во время кружковой работы (15 мин), самоподго</w:t>
            </w:r>
            <w:r>
              <w:t>товки (10 мин), занятий по интересам (15 мин)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Начало самоподготовки после 16.00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0" w:firstLine="0"/>
              <w:jc w:val="left"/>
            </w:pPr>
            <w:r>
              <w:t>Ежедневно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Продолжительность следующих видов деятельности: лепка, музыкальные занятия, рукоделие, хореография не более 30 минут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0" w:firstLine="0"/>
              <w:jc w:val="left"/>
            </w:pPr>
            <w:r>
              <w:t>Ежедневно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Соблюдение правил личной г</w:t>
            </w:r>
            <w:r>
              <w:t>игиены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0" w:firstLine="0"/>
              <w:jc w:val="left"/>
            </w:pPr>
            <w:r>
              <w:t>Ежедневно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Кварцевание помещения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0" w:firstLine="0"/>
              <w:jc w:val="left"/>
            </w:pPr>
            <w:r>
              <w:t>Ежедневно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Питьевой режим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0" w:firstLine="0"/>
              <w:jc w:val="left"/>
            </w:pPr>
            <w:r>
              <w:t>Ежедневно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13.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Соблюдение светового режима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ED111B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0" w:firstLine="0"/>
              <w:jc w:val="left"/>
            </w:pPr>
            <w:r>
              <w:t>Ежедневно</w:t>
            </w:r>
          </w:p>
        </w:tc>
      </w:tr>
    </w:tbl>
    <w:p w:rsidR="00000000" w:rsidRDefault="00ED111B">
      <w:pPr>
        <w:rPr>
          <w:color w:val="auto"/>
          <w:sz w:val="2"/>
          <w:szCs w:val="2"/>
        </w:rPr>
      </w:pPr>
    </w:p>
    <w:p w:rsidR="00000000" w:rsidRDefault="00ED111B">
      <w:pPr>
        <w:pStyle w:val="a4"/>
        <w:shd w:val="clear" w:color="auto" w:fill="auto"/>
        <w:spacing w:before="600" w:after="300" w:line="322" w:lineRule="exact"/>
        <w:ind w:right="20" w:firstLine="700"/>
        <w:jc w:val="both"/>
      </w:pPr>
      <w:r>
        <w:t>Задачи физического воспитания учащихся школы решают в ГПД не только преподаватели физкультуры, но и воспитатели, которые исполь</w:t>
      </w:r>
      <w:r>
        <w:t>зуют разные методы приобщения детей к физическому воспитанию. К таким методам относятся:</w:t>
      </w:r>
    </w:p>
    <w:p w:rsidR="00000000" w:rsidRDefault="00ED111B">
      <w:pPr>
        <w:pStyle w:val="a4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322" w:lineRule="exact"/>
        <w:ind w:firstLine="700"/>
        <w:jc w:val="both"/>
      </w:pPr>
      <w:r>
        <w:t>Вовлечение детей в спорт и двигательную практику.</w:t>
      </w:r>
    </w:p>
    <w:p w:rsidR="00000000" w:rsidRDefault="00ED111B">
      <w:pPr>
        <w:pStyle w:val="a4"/>
        <w:numPr>
          <w:ilvl w:val="0"/>
          <w:numId w:val="2"/>
        </w:numPr>
        <w:shd w:val="clear" w:color="auto" w:fill="auto"/>
        <w:tabs>
          <w:tab w:val="left" w:pos="1425"/>
        </w:tabs>
        <w:spacing w:after="0" w:line="322" w:lineRule="exact"/>
        <w:ind w:firstLine="700"/>
        <w:jc w:val="both"/>
      </w:pPr>
      <w:r>
        <w:t>Организация подвижных игр на прогулке.</w:t>
      </w:r>
    </w:p>
    <w:p w:rsidR="00000000" w:rsidRDefault="00ED111B">
      <w:pPr>
        <w:pStyle w:val="a4"/>
        <w:numPr>
          <w:ilvl w:val="0"/>
          <w:numId w:val="2"/>
        </w:numPr>
        <w:shd w:val="clear" w:color="auto" w:fill="auto"/>
        <w:tabs>
          <w:tab w:val="left" w:pos="1406"/>
        </w:tabs>
        <w:spacing w:after="0" w:line="322" w:lineRule="exact"/>
        <w:ind w:left="1440" w:right="20" w:hanging="740"/>
        <w:jc w:val="left"/>
      </w:pPr>
      <w:r>
        <w:t xml:space="preserve">Проведение спортивно-оздоровительных бесед (о пользе закаливания, </w:t>
      </w:r>
      <w:r>
        <w:t>о видах спорта и т.д.)</w:t>
      </w:r>
    </w:p>
    <w:p w:rsidR="00000000" w:rsidRDefault="00ED111B">
      <w:pPr>
        <w:pStyle w:val="a4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322" w:lineRule="exact"/>
        <w:ind w:left="1440" w:right="20" w:hanging="740"/>
        <w:jc w:val="left"/>
      </w:pPr>
      <w:r>
        <w:t>Проведение динамических пауз во время самоподготовки, занятий по интересам.</w:t>
      </w:r>
    </w:p>
    <w:p w:rsidR="00000000" w:rsidRDefault="00ED111B">
      <w:pPr>
        <w:pStyle w:val="a4"/>
        <w:numPr>
          <w:ilvl w:val="0"/>
          <w:numId w:val="2"/>
        </w:numPr>
        <w:shd w:val="clear" w:color="auto" w:fill="auto"/>
        <w:tabs>
          <w:tab w:val="left" w:pos="1406"/>
        </w:tabs>
        <w:spacing w:after="0" w:line="322" w:lineRule="exact"/>
        <w:ind w:firstLine="700"/>
        <w:jc w:val="both"/>
      </w:pPr>
      <w:r>
        <w:t>Проведение эстафет, спартакиад, веселых стартов.</w:t>
      </w:r>
    </w:p>
    <w:p w:rsidR="00000000" w:rsidRDefault="00ED111B">
      <w:pPr>
        <w:pStyle w:val="a4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322" w:lineRule="exact"/>
        <w:ind w:firstLine="700"/>
        <w:jc w:val="both"/>
      </w:pPr>
      <w:r>
        <w:t>Просмотр фильмов и чтение литературы по спортивной тематике.</w:t>
      </w:r>
    </w:p>
    <w:p w:rsidR="00000000" w:rsidRDefault="00ED111B">
      <w:pPr>
        <w:pStyle w:val="a4"/>
        <w:numPr>
          <w:ilvl w:val="0"/>
          <w:numId w:val="2"/>
        </w:numPr>
        <w:shd w:val="clear" w:color="auto" w:fill="auto"/>
        <w:tabs>
          <w:tab w:val="left" w:pos="1410"/>
        </w:tabs>
        <w:spacing w:after="0" w:line="322" w:lineRule="exact"/>
        <w:ind w:firstLine="700"/>
        <w:jc w:val="both"/>
      </w:pPr>
      <w:r>
        <w:t>Ежедневные прогулки на свежем в</w:t>
      </w:r>
      <w:r>
        <w:t>оздухе.</w:t>
      </w:r>
    </w:p>
    <w:p w:rsidR="00000000" w:rsidRDefault="00ED111B">
      <w:pPr>
        <w:pStyle w:val="a4"/>
        <w:numPr>
          <w:ilvl w:val="0"/>
          <w:numId w:val="2"/>
        </w:numPr>
        <w:shd w:val="clear" w:color="auto" w:fill="auto"/>
        <w:tabs>
          <w:tab w:val="left" w:pos="1406"/>
        </w:tabs>
        <w:spacing w:after="0" w:line="322" w:lineRule="exact"/>
        <w:ind w:firstLine="700"/>
        <w:jc w:val="both"/>
      </w:pPr>
      <w:r>
        <w:t>Направление детей для посещения спортивных секций школы.</w:t>
      </w:r>
    </w:p>
    <w:p w:rsidR="00000000" w:rsidRDefault="00ED111B">
      <w:pPr>
        <w:pStyle w:val="a4"/>
        <w:numPr>
          <w:ilvl w:val="0"/>
          <w:numId w:val="2"/>
        </w:numPr>
        <w:shd w:val="clear" w:color="auto" w:fill="auto"/>
        <w:tabs>
          <w:tab w:val="left" w:pos="1410"/>
        </w:tabs>
        <w:spacing w:after="300" w:line="322" w:lineRule="exact"/>
        <w:ind w:firstLine="700"/>
        <w:jc w:val="both"/>
      </w:pPr>
      <w:r>
        <w:t>Обучение детей плаванию на базе ФОК Южного Бутово.</w:t>
      </w:r>
    </w:p>
    <w:p w:rsidR="00ED111B" w:rsidRDefault="00ED111B">
      <w:pPr>
        <w:pStyle w:val="a4"/>
        <w:shd w:val="clear" w:color="auto" w:fill="auto"/>
        <w:spacing w:after="0" w:line="322" w:lineRule="exact"/>
        <w:ind w:right="20" w:firstLine="700"/>
        <w:jc w:val="both"/>
      </w:pPr>
      <w:r>
        <w:t>В заключение мы пришли к выводу о том, что, при разработке и внедрению АОС, подготовке и проведении мероприятий по учебной, воспитат</w:t>
      </w:r>
      <w:r>
        <w:t>ельной работе, дополнительному образованию в школе, прежде всего, необходимо придерживаться позиции влияния всех таких мероприятий на здоровье учащегося. Ведь цель одна - НЕ НАВРЕДИ РЕБЕНКУ!</w:t>
      </w:r>
    </w:p>
    <w:sectPr w:rsidR="00ED111B">
      <w:footerReference w:type="default" r:id="rId9"/>
      <w:pgSz w:w="11905" w:h="16837"/>
      <w:pgMar w:top="845" w:right="629" w:bottom="1051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1B" w:rsidRDefault="00ED111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ED111B" w:rsidRDefault="00ED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111B">
    <w:pPr>
      <w:pStyle w:val="a6"/>
      <w:framePr w:w="10984" w:h="163" w:wrap="none" w:vAnchor="text" w:hAnchor="page" w:x="358" w:y="-997"/>
      <w:shd w:val="clear" w:color="auto" w:fill="auto"/>
      <w:ind w:left="10834"/>
    </w:pPr>
    <w:r>
      <w:fldChar w:fldCharType="begin"/>
    </w:r>
    <w:r>
      <w:instrText xml:space="preserve"> PAGE \* MERGEFORMAT </w:instrText>
    </w:r>
    <w:r>
      <w:fldChar w:fldCharType="separate"/>
    </w:r>
    <w:r w:rsidR="002C76B2" w:rsidRPr="002C76B2">
      <w:rPr>
        <w:rStyle w:val="11"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111B">
    <w:pPr>
      <w:pStyle w:val="a6"/>
      <w:framePr w:w="11191" w:h="173" w:wrap="none" w:vAnchor="text" w:hAnchor="page" w:x="358" w:y="-1482"/>
      <w:shd w:val="clear" w:color="auto" w:fill="auto"/>
      <w:ind w:left="10747"/>
    </w:pPr>
    <w:r>
      <w:fldChar w:fldCharType="begin"/>
    </w:r>
    <w:r>
      <w:instrText xml:space="preserve"> PAGE \* MERGEFORMAT </w:instrText>
    </w:r>
    <w:r>
      <w:fldChar w:fldCharType="separate"/>
    </w:r>
    <w:r w:rsidR="002C76B2" w:rsidRPr="002C76B2">
      <w:rPr>
        <w:rStyle w:val="11"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1B" w:rsidRDefault="00ED111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ED111B" w:rsidRDefault="00ED111B">
      <w:r>
        <w:continuationSeparator/>
      </w:r>
    </w:p>
  </w:footnote>
  <w:footnote w:id="2">
    <w:p w:rsidR="005B1561" w:rsidRPr="005B1561" w:rsidRDefault="005B1561">
      <w:pPr>
        <w:pStyle w:val="af"/>
        <w:rPr>
          <w:rFonts w:ascii="Times New Roman" w:hAnsi="Times New Roman" w:cs="Times New Roman"/>
        </w:rPr>
      </w:pPr>
      <w:r w:rsidRPr="005B1561">
        <w:rPr>
          <w:rStyle w:val="af1"/>
          <w:rFonts w:ascii="Times New Roman" w:hAnsi="Times New Roman" w:cs="Times New Roman"/>
        </w:rPr>
        <w:footnoteRef/>
      </w:r>
      <w:r w:rsidRPr="005B1561">
        <w:rPr>
          <w:rFonts w:ascii="Times New Roman" w:hAnsi="Times New Roman" w:cs="Times New Roman"/>
        </w:rPr>
        <w:t xml:space="preserve"> Капустин Н.П. Адаптивная образовательная система школы. Теория и практика: монография. – М.: Педагогическое общество России, 2002. – 224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5B1561"/>
    <w:rsid w:val="002C76B2"/>
    <w:rsid w:val="005B1561"/>
    <w:rsid w:val="00ED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Колонтитул_"/>
    <w:basedOn w:val="a0"/>
    <w:link w:val="a6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Полужирный"/>
    <w:basedOn w:val="a5"/>
    <w:uiPriority w:val="99"/>
    <w:rPr>
      <w:b/>
      <w:bCs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noProof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35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600" w:line="326" w:lineRule="exact"/>
      <w:ind w:hanging="36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420" w:after="300" w:line="322" w:lineRule="exact"/>
      <w:ind w:hanging="1320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00" w:line="322" w:lineRule="exact"/>
      <w:ind w:hanging="36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8">
    <w:name w:val="endnote text"/>
    <w:basedOn w:val="a"/>
    <w:link w:val="a9"/>
    <w:uiPriority w:val="99"/>
    <w:semiHidden/>
    <w:unhideWhenUsed/>
    <w:rsid w:val="005B156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B1561"/>
    <w:rPr>
      <w:rFonts w:cs="Arial Unicode MS"/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B1561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5B15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561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B15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1561"/>
    <w:rPr>
      <w:rFonts w:cs="Arial Unicode MS"/>
      <w:color w:val="000000"/>
    </w:rPr>
  </w:style>
  <w:style w:type="paragraph" w:styleId="af">
    <w:name w:val="footnote text"/>
    <w:basedOn w:val="a"/>
    <w:link w:val="af0"/>
    <w:uiPriority w:val="99"/>
    <w:semiHidden/>
    <w:unhideWhenUsed/>
    <w:rsid w:val="005B156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B1561"/>
    <w:rPr>
      <w:rFonts w:cs="Arial Unicode MS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B15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8577-6721-4998-9296-00DB4CA2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 Дмитрий Борисович</dc:creator>
  <cp:lastModifiedBy>Малыхин Дмитрий Борисович</cp:lastModifiedBy>
  <cp:revision>2</cp:revision>
  <dcterms:created xsi:type="dcterms:W3CDTF">2013-12-06T12:31:00Z</dcterms:created>
  <dcterms:modified xsi:type="dcterms:W3CDTF">2013-12-06T12:31:00Z</dcterms:modified>
</cp:coreProperties>
</file>