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6A" w:rsidRDefault="00A73A3C">
      <w:r>
        <w:rPr>
          <w:i/>
          <w:iCs/>
          <w:color w:val="000000"/>
          <w:sz w:val="27"/>
          <w:szCs w:val="27"/>
          <w:shd w:val="clear" w:color="auto" w:fill="FFFFFF"/>
        </w:rPr>
        <w:t> Воспитание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- это социальное, целенаправленное создание условий (материальных, духовных, организационных) для усвоения новым поколением общественно-исторического опыта с целью подготовки его к общественной жизни и производительному труду. Категория "воспитание" - одна из основных в педагогике. Выделяют воспитание в широком социальном смысле, включая в него воздействие на личность общества в целом, и воспитание в узком смысле - как целенаправленную деятельность, призванную сформировать систему качеств личности, взглядов и убеждений. Воспитание часто трактуется в еще более локальном значении - как решение какой-либо конкретной воспитательной задачи (например, воспитание определенных черт характера, познавательной активности и т. д.).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Таким образом, воспитание - это целенаправленное формирование личности на основе формирования 1) определенных отношений к предметам, явлениям окружающего мира; 2) мировоззрения; 3) поведения (как проявления отношения и мировоззрения). Можно выделить виды воспитания (умственное, нравственное, физическое, трудовое, эстетическое и т. д.).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Разрабатывая общую концепцию гуманизма, воспитывающего обучения, направленного на формирование полноценной активной личности, особое внимание обращается, по мнению В.С. Мухиной, на формирование у ребенка отношения к правам и обязанностям, принятым в обществе. Специалисты предлагают идею обращения обязанностей детей в их права, осознание и понимание которых поднимает самоуважение ребенка.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Согласно А.В. </w:t>
      </w:r>
      <w:proofErr w:type="gramStart"/>
      <w:r>
        <w:rPr>
          <w:color w:val="000000"/>
          <w:sz w:val="27"/>
          <w:szCs w:val="27"/>
          <w:shd w:val="clear" w:color="auto" w:fill="FFFFFF"/>
        </w:rPr>
        <w:t>Петровскому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, развитие личности может быть представлено как единство непрерывности и прерывности. "Непрерывность в развитии личности выражает относительную устойчивость в закономерности её перехода от одной фазы к другой в данной общности, для нее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референтной</w:t>
      </w:r>
      <w:proofErr w:type="spellEnd"/>
      <w:r>
        <w:rPr>
          <w:color w:val="000000"/>
          <w:sz w:val="27"/>
          <w:szCs w:val="27"/>
          <w:shd w:val="clear" w:color="auto" w:fill="FFFFFF"/>
        </w:rPr>
        <w:t>. Прерывность характеризует качественные изменения, порождаемые особенностями включения личности в новые конкретно-исторические условия, которые связаны с действием факторов, относящихся к её взаимодействию с другими, соединили системами. В данном случае - с принятой в обществе системой образования".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i/>
          <w:iCs/>
          <w:color w:val="000000"/>
          <w:sz w:val="27"/>
          <w:szCs w:val="27"/>
          <w:shd w:val="clear" w:color="auto" w:fill="FFFFFF"/>
        </w:rPr>
        <w:t>Социализация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- это процесс усвоения и активного воспроизводства индивидом социального опыта, осуществляемый в общении и деятельности. Социализация может происходить как в условиях стихийного воздействия на личность различных разнонаправленных обстоятельств жизни, так и в условиях образования и воспитания - целенаправленного, педагогически организованного, планомерного процесса и результата развития человека.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По Петровскому, вся ситуация социального развития определяет личностное развитие </w:t>
      </w:r>
      <w:r>
        <w:rPr>
          <w:color w:val="000000"/>
          <w:sz w:val="27"/>
          <w:szCs w:val="27"/>
          <w:shd w:val="clear" w:color="auto" w:fill="FFFFFF"/>
        </w:rPr>
        <w:lastRenderedPageBreak/>
        <w:t>человека, проходящее состояние адаптации, индивидуализации и интеграции как макр</w:t>
      </w:r>
      <w:proofErr w:type="gramStart"/>
      <w:r>
        <w:rPr>
          <w:color w:val="000000"/>
          <w:sz w:val="27"/>
          <w:szCs w:val="27"/>
          <w:shd w:val="clear" w:color="auto" w:fill="FFFFFF"/>
        </w:rPr>
        <w:t>о-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микрофаз</w:t>
      </w:r>
      <w:proofErr w:type="spellEnd"/>
      <w:r>
        <w:rPr>
          <w:color w:val="000000"/>
          <w:sz w:val="27"/>
          <w:szCs w:val="27"/>
          <w:shd w:val="clear" w:color="auto" w:fill="FFFFFF"/>
        </w:rPr>
        <w:t>. Анализ основных положений, характеризующих процесс развития ребенка, показывает, что реально все рассматриваемые линии взаимообусловлены, взаимосвязаны; это означает, что только их совместное осуществление составляет такое прогрессивное изменение, которое может быть названо психическим личностным развитием человека в полном смысле этого слова.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Вместе с тем подчеркивается, что это развитие происходит под воздействием социальной среды, общности в определенной ситуации и прежде всего в ситуации обучения и воспитания. Это соотносится с тем, что все положения прогрессивной педагогической психологии акцентируют важность развивающего, воспитывающего обучения средствами всех учебных предметов.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Развитие человека происходит в его взаимодействии с другими людьми, в деятельности, в процессе обучения и воспитания, и это одно из основных положений педагогической психологии.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Как подчеркивает С.Л. Рубинштейн, "ребенок развивается, воспитываясь и обучаясь, а не развивается и воспитывается и обучается. Это значит, воспитание и обучение заключается в самом процессе развития ребенка, а не надстраивается над ним; личностные психические свойства ребенка, его способности, черты характера и т.д. не только проявляются, но и формируются в ходе собственной деятельности ребенка". Отсюда следует психологический тезис необходимости специальной организации учения школьника как его учебной деятельности. Однако сегодняшний школьный процесс, учебная деятельность переживают достаточно сложный период, как и всё наше общество.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         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         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Воспитание как социальная проблема – это значительно шире, чем воспитание как проблема системы образования. Поэтому сразу возникает вопрос: как может реагировать система образования, воспитание в системе образования на такую ситуацию?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Е.Е.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Чепурных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говорил: «Когда у взрослых и у младших картины мира существенно различаются, то первыми шаг навстречу младшему должны делать взрослые. А для этого, пользуясь образным выражением одного итальянского драматурга, взрослым надо постоянно учить марсианский язык нового поколения, чтобы быть в состоянии вести диалог с этим новым поколением». </w:t>
      </w:r>
      <w:proofErr w:type="gramStart"/>
      <w:r>
        <w:rPr>
          <w:color w:val="000000"/>
          <w:sz w:val="27"/>
          <w:szCs w:val="27"/>
          <w:shd w:val="clear" w:color="auto" w:fill="FFFFFF"/>
        </w:rPr>
        <w:t xml:space="preserve">Но тут мы сталкиваемся с очень серьезным ограничением: мы можем очень много говорить о необходимости диалога в воспитании и вообще о единственно возможном сегодня воспитании – идеологическом воспитании, но, к сожалению, мы должны при этом иметь в виду, что наши взрослые, если хотите, культурно, генетически не готовы изменить стиль взаимодействия и вести </w:t>
      </w:r>
      <w:r>
        <w:rPr>
          <w:color w:val="000000"/>
          <w:sz w:val="27"/>
          <w:szCs w:val="27"/>
          <w:shd w:val="clear" w:color="auto" w:fill="FFFFFF"/>
        </w:rPr>
        <w:lastRenderedPageBreak/>
        <w:t>идеологическое взаимодействие.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Они в этом не виноваты. Мы все выросли в другую эпоху, и мы стоим на плечах предыдущих поколений, которые тоже росли в те эпохи, когда диалог отнюдь не поощрялся и не был сущностной характеристикой взаимодействия старших поколений с младшими.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Что же делает воспитание социальной проблемой в нашем обществе?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Дело в том, что современное общество не в состоянии формулировать реальные задачи перед системой воспитания. Если говорить о российском обществе, то в нем традиционно задачи воспитания формулировало государство.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Может быть, это и неплохо. Как говорил А.С. Пушкин, что единственный европеец в России – правительство. Теперь же и государство в переходный период оказалось не в состоянии формулировать задачи системы воспитания.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Только последние год-два государство стало лихорадочно искать те задачи, которые необходимо поставить перед системой воспитания. Но система воспитания не есть нечто абсолютно изолированное в рамках общественной государственной жизни. И эти задачи должны как-то корреспондировать с теми задачами, которые государство ставит перед собой.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Мне кажется, что воспитание как социальная проблема может решаться лишь при условии мобилизации обществом, государством максимальных личностных ресурсов для воспитательной деятельности. Академик Капица в 1972 г. писал: «Я сделал за «Комсомольской правдой» маленький подсчет: если бы 100 млн. взрослых тратили на 40 млн. школьников 5% рабочего времени, то на класс из 40 школьников приходилось бы 200 часов педагогической работы взрослых в неделю. Не кажется ли вам, что пропаганду этой идеи о том, что общество должно тратить на школьников значительно больше интеллигентного и творчески индивидуализированного труда, следует настойчиво вести, особенно среди начальствующих лиц?». Я не рискую сказать лучше, чем академик Капица.</w:t>
      </w:r>
    </w:p>
    <w:sectPr w:rsidR="003B6B6A" w:rsidSect="004C73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3A3C"/>
    <w:rsid w:val="003B6B6A"/>
    <w:rsid w:val="004C735E"/>
    <w:rsid w:val="00A7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3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2012-10-28T18:43:00Z</cp:lastPrinted>
  <dcterms:created xsi:type="dcterms:W3CDTF">2012-10-28T18:30:00Z</dcterms:created>
  <dcterms:modified xsi:type="dcterms:W3CDTF">2012-10-28T18:43:00Z</dcterms:modified>
</cp:coreProperties>
</file>