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80" w:rsidRDefault="00521580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521580" w:rsidRDefault="00521580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21580" w:rsidRPr="00051C41" w:rsidRDefault="00521580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Pr="00051C41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</w:p>
    <w:p w:rsidR="00521580" w:rsidRPr="00051C41" w:rsidRDefault="00521580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C41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</w:p>
    <w:p w:rsidR="00521580" w:rsidRPr="00AD2F70" w:rsidRDefault="00521580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1C41">
        <w:rPr>
          <w:rFonts w:ascii="Times New Roman" w:hAnsi="Times New Roman" w:cs="Times New Roman"/>
          <w:b/>
          <w:sz w:val="32"/>
          <w:szCs w:val="32"/>
        </w:rPr>
        <w:t>СЕМЁНО-АЛЕКСАНДРОВСКАЯ СРЕДНЯЯ ОБЩЕОБРАЗОВАТЕЛЬНАЯ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ШКОЛА</w:t>
      </w:r>
    </w:p>
    <w:p w:rsidR="00521580" w:rsidRDefault="00521580" w:rsidP="00521580">
      <w:pPr>
        <w:rPr>
          <w:sz w:val="32"/>
          <w:szCs w:val="32"/>
        </w:rPr>
      </w:pPr>
    </w:p>
    <w:p w:rsidR="00521580" w:rsidRDefault="00521580" w:rsidP="00521580">
      <w:pPr>
        <w:rPr>
          <w:sz w:val="32"/>
          <w:szCs w:val="32"/>
        </w:rPr>
      </w:pPr>
    </w:p>
    <w:p w:rsidR="00521580" w:rsidRPr="00AD2F70" w:rsidRDefault="00521580" w:rsidP="00521580">
      <w:pPr>
        <w:rPr>
          <w:sz w:val="32"/>
          <w:szCs w:val="32"/>
        </w:rPr>
      </w:pPr>
    </w:p>
    <w:p w:rsidR="00521580" w:rsidRDefault="002E596B" w:rsidP="0052158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29210</wp:posOffset>
                </wp:positionV>
                <wp:extent cx="2397125" cy="1355725"/>
                <wp:effectExtent l="1905" t="63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80" w:rsidRDefault="00521580" w:rsidP="00521580">
                            <w:r>
                              <w:t xml:space="preserve">     «УТВЕРЖДАЮ»</w:t>
                            </w:r>
                          </w:p>
                          <w:p w:rsidR="00521580" w:rsidRDefault="00521580" w:rsidP="00521580">
                            <w:r>
                              <w:t xml:space="preserve">директор МКОУ Семёно-Александровская СОШ </w:t>
                            </w:r>
                          </w:p>
                          <w:p w:rsidR="00521580" w:rsidRPr="00AD2F70" w:rsidRDefault="00521580" w:rsidP="00521580">
                            <w:r>
                              <w:t>__________А.А.Голубев</w:t>
                            </w:r>
                          </w:p>
                          <w:p w:rsidR="00521580" w:rsidRPr="00AD2F70" w:rsidRDefault="00521580" w:rsidP="00521580">
                            <w:r>
                              <w:t>приказ № 71 п.22 от 31.08.2012</w:t>
                            </w:r>
                          </w:p>
                          <w:p w:rsidR="00521580" w:rsidRDefault="00521580" w:rsidP="00521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65pt;margin-top:2.3pt;width:188.75pt;height:10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DLegIAAAA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" stroked="f">
                <v:textbox inset="0,0,0,0">
                  <w:txbxContent>
                    <w:p w:rsidR="00521580" w:rsidRDefault="00521580" w:rsidP="00521580">
                      <w:r>
                        <w:t xml:space="preserve">     «УТВЕРЖДАЮ»</w:t>
                      </w:r>
                    </w:p>
                    <w:p w:rsidR="00521580" w:rsidRDefault="00521580" w:rsidP="00521580">
                      <w:r>
                        <w:t xml:space="preserve">директор МКОУ Семёно-Александровская СОШ </w:t>
                      </w:r>
                    </w:p>
                    <w:p w:rsidR="00521580" w:rsidRPr="00AD2F70" w:rsidRDefault="00521580" w:rsidP="00521580">
                      <w:r>
                        <w:t>__________А.А.Голубев</w:t>
                      </w:r>
                    </w:p>
                    <w:p w:rsidR="00521580" w:rsidRPr="00AD2F70" w:rsidRDefault="00521580" w:rsidP="00521580">
                      <w:r>
                        <w:t>приказ № 71 п.22 от 31.08.2012</w:t>
                      </w:r>
                    </w:p>
                    <w:p w:rsidR="00521580" w:rsidRDefault="00521580" w:rsidP="00521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80" w:rsidRDefault="00521580" w:rsidP="00521580">
                            <w:r>
                              <w:t xml:space="preserve">     СОГЛАСОВАНО:</w:t>
                            </w:r>
                          </w:p>
                          <w:p w:rsidR="00521580" w:rsidRDefault="00521580" w:rsidP="00521580">
                            <w:r>
                              <w:t>зам. директора по УВР</w:t>
                            </w:r>
                          </w:p>
                          <w:p w:rsidR="00521580" w:rsidRPr="00AD2F70" w:rsidRDefault="00521580" w:rsidP="00521580">
                            <w:r>
                              <w:t>________ Яньшина О.В.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6pt;margin-top:2.3pt;width:162.7pt;height:10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rRfgIAAAc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" stroked="f">
                <v:textbox inset="0,0,0,0">
                  <w:txbxContent>
                    <w:p w:rsidR="00521580" w:rsidRDefault="00521580" w:rsidP="00521580">
                      <w:r>
                        <w:t xml:space="preserve">     СОГЛАСОВАНО:</w:t>
                      </w:r>
                    </w:p>
                    <w:p w:rsidR="00521580" w:rsidRDefault="00521580" w:rsidP="00521580">
                      <w:r>
                        <w:t>зам. директора по УВР</w:t>
                      </w:r>
                    </w:p>
                    <w:p w:rsidR="00521580" w:rsidRPr="00AD2F70" w:rsidRDefault="00521580" w:rsidP="00521580">
                      <w:r>
                        <w:t>________ Яньшина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53975</wp:posOffset>
                </wp:positionV>
                <wp:extent cx="2041525" cy="13557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80" w:rsidRDefault="00521580" w:rsidP="00521580">
                            <w:r>
                              <w:t xml:space="preserve">        РАССМОТРЕНО:</w:t>
                            </w:r>
                          </w:p>
                          <w:p w:rsidR="00521580" w:rsidRDefault="00521580" w:rsidP="00521580">
                            <w:r>
                              <w:t>на заседании методического</w:t>
                            </w:r>
                          </w:p>
                          <w:p w:rsidR="00521580" w:rsidRPr="00AD2F70" w:rsidRDefault="00521580" w:rsidP="00521580">
                            <w:r>
                              <w:t>совета</w:t>
                            </w:r>
                          </w:p>
                          <w:p w:rsidR="00521580" w:rsidRDefault="00521580" w:rsidP="00521580">
                            <w:r>
                              <w:t xml:space="preserve">протокол № 1 от 25.08.2012 </w:t>
                            </w:r>
                          </w:p>
                          <w:p w:rsidR="00521580" w:rsidRDefault="00521580" w:rsidP="00521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6.5pt;margin-top:4.25pt;width:160.75pt;height:10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" stroked="f">
                <v:textbox inset="0,0,0,0">
                  <w:txbxContent>
                    <w:p w:rsidR="00521580" w:rsidRDefault="00521580" w:rsidP="00521580">
                      <w:r>
                        <w:t xml:space="preserve">        РАССМОТРЕНО:</w:t>
                      </w:r>
                    </w:p>
                    <w:p w:rsidR="00521580" w:rsidRDefault="00521580" w:rsidP="00521580">
                      <w:r>
                        <w:t>на заседании методического</w:t>
                      </w:r>
                    </w:p>
                    <w:p w:rsidR="00521580" w:rsidRPr="00AD2F70" w:rsidRDefault="00521580" w:rsidP="00521580">
                      <w:r>
                        <w:t>совета</w:t>
                      </w:r>
                    </w:p>
                    <w:p w:rsidR="00521580" w:rsidRDefault="00521580" w:rsidP="00521580">
                      <w:r>
                        <w:t xml:space="preserve">протокол № 1 от 25.08.2012 </w:t>
                      </w:r>
                    </w:p>
                    <w:p w:rsidR="00521580" w:rsidRDefault="00521580" w:rsidP="00521580"/>
                  </w:txbxContent>
                </v:textbox>
              </v:shape>
            </w:pict>
          </mc:Fallback>
        </mc:AlternateContent>
      </w:r>
    </w:p>
    <w:p w:rsidR="00521580" w:rsidRDefault="00521580" w:rsidP="00521580">
      <w:pPr>
        <w:rPr>
          <w:b/>
        </w:rPr>
      </w:pPr>
    </w:p>
    <w:p w:rsidR="00521580" w:rsidRDefault="00521580" w:rsidP="00521580">
      <w:pPr>
        <w:pStyle w:val="2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521580" w:rsidRDefault="00521580" w:rsidP="00521580">
      <w:pPr>
        <w:pStyle w:val="2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21580" w:rsidRDefault="00521580" w:rsidP="00521580">
      <w:pPr>
        <w:pStyle w:val="3"/>
        <w:numPr>
          <w:ilvl w:val="2"/>
          <w:numId w:val="3"/>
        </w:numPr>
        <w:jc w:val="center"/>
        <w:rPr>
          <w:i w:val="0"/>
          <w:sz w:val="40"/>
          <w:szCs w:val="40"/>
        </w:rPr>
      </w:pPr>
    </w:p>
    <w:p w:rsidR="00521580" w:rsidRDefault="00521580" w:rsidP="00521580">
      <w:pPr>
        <w:pStyle w:val="3"/>
        <w:numPr>
          <w:ilvl w:val="2"/>
          <w:numId w:val="3"/>
        </w:numPr>
        <w:jc w:val="center"/>
        <w:rPr>
          <w:i w:val="0"/>
          <w:sz w:val="40"/>
          <w:szCs w:val="40"/>
        </w:rPr>
      </w:pPr>
    </w:p>
    <w:p w:rsidR="00521580" w:rsidRDefault="00521580" w:rsidP="00521580">
      <w:pPr>
        <w:pStyle w:val="3"/>
        <w:numPr>
          <w:ilvl w:val="2"/>
          <w:numId w:val="3"/>
        </w:numPr>
        <w:jc w:val="center"/>
        <w:rPr>
          <w:i w:val="0"/>
          <w:sz w:val="32"/>
          <w:szCs w:val="32"/>
        </w:rPr>
      </w:pPr>
    </w:p>
    <w:p w:rsidR="00521580" w:rsidRDefault="00521580" w:rsidP="00521580">
      <w:pPr>
        <w:jc w:val="center"/>
        <w:rPr>
          <w:sz w:val="32"/>
          <w:szCs w:val="32"/>
        </w:rPr>
      </w:pPr>
    </w:p>
    <w:p w:rsidR="00521580" w:rsidRDefault="00521580" w:rsidP="00521580">
      <w:pPr>
        <w:jc w:val="center"/>
        <w:rPr>
          <w:sz w:val="32"/>
          <w:szCs w:val="32"/>
        </w:rPr>
      </w:pPr>
    </w:p>
    <w:p w:rsidR="00521580" w:rsidRDefault="00521580" w:rsidP="00521580">
      <w:pPr>
        <w:pStyle w:val="3"/>
        <w:numPr>
          <w:ilvl w:val="2"/>
          <w:numId w:val="3"/>
        </w:numPr>
        <w:jc w:val="center"/>
        <w:rPr>
          <w:sz w:val="20"/>
        </w:rPr>
      </w:pPr>
      <w:r>
        <w:rPr>
          <w:i w:val="0"/>
          <w:sz w:val="40"/>
          <w:szCs w:val="40"/>
        </w:rPr>
        <w:t>РАБОЧАЯ  ПРОГРАММА</w:t>
      </w:r>
      <w:r>
        <w:rPr>
          <w:sz w:val="20"/>
        </w:rPr>
        <w:t xml:space="preserve"> </w:t>
      </w:r>
    </w:p>
    <w:p w:rsidR="00521580" w:rsidRDefault="00521580" w:rsidP="00521580">
      <w:pPr>
        <w:pStyle w:val="3"/>
        <w:numPr>
          <w:ilvl w:val="2"/>
          <w:numId w:val="3"/>
        </w:numPr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основного общего образования</w:t>
      </w:r>
    </w:p>
    <w:p w:rsidR="00521580" w:rsidRPr="00AD2F70" w:rsidRDefault="00521580" w:rsidP="00521580">
      <w:pPr>
        <w:shd w:val="clear" w:color="auto" w:fill="FFFFFF"/>
        <w:jc w:val="center"/>
        <w:rPr>
          <w:sz w:val="32"/>
          <w:szCs w:val="32"/>
        </w:rPr>
      </w:pPr>
      <w:r w:rsidRPr="00AD2F70">
        <w:rPr>
          <w:sz w:val="32"/>
          <w:szCs w:val="32"/>
        </w:rPr>
        <w:t xml:space="preserve">по </w:t>
      </w:r>
      <w:r>
        <w:rPr>
          <w:sz w:val="32"/>
          <w:szCs w:val="32"/>
        </w:rPr>
        <w:t>биологии</w:t>
      </w:r>
      <w:r w:rsidRPr="00AD2F70">
        <w:rPr>
          <w:sz w:val="32"/>
          <w:szCs w:val="32"/>
        </w:rPr>
        <w:t xml:space="preserve"> для </w:t>
      </w:r>
      <w:r w:rsidR="00266C5A">
        <w:rPr>
          <w:sz w:val="32"/>
          <w:szCs w:val="32"/>
        </w:rPr>
        <w:t>11</w:t>
      </w:r>
      <w:r w:rsidRPr="00AD2F70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а</w:t>
      </w:r>
      <w:r w:rsidRPr="00AD2F70">
        <w:rPr>
          <w:sz w:val="32"/>
          <w:szCs w:val="32"/>
        </w:rPr>
        <w:t xml:space="preserve"> </w:t>
      </w:r>
    </w:p>
    <w:p w:rsidR="00521580" w:rsidRDefault="00521580" w:rsidP="0052158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2012-2013 учебный год</w:t>
      </w:r>
    </w:p>
    <w:p w:rsidR="00521580" w:rsidRDefault="00521580" w:rsidP="00521580">
      <w:pPr>
        <w:shd w:val="clear" w:color="auto" w:fill="FFFFFF"/>
        <w:jc w:val="center"/>
        <w:rPr>
          <w:sz w:val="32"/>
          <w:szCs w:val="32"/>
        </w:rPr>
      </w:pPr>
    </w:p>
    <w:p w:rsidR="00521580" w:rsidRDefault="00521580" w:rsidP="00521580">
      <w:pPr>
        <w:rPr>
          <w:sz w:val="16"/>
          <w:szCs w:val="16"/>
        </w:rPr>
      </w:pPr>
    </w:p>
    <w:p w:rsidR="00521580" w:rsidRDefault="00521580" w:rsidP="00521580"/>
    <w:p w:rsidR="00521580" w:rsidRDefault="00521580" w:rsidP="00521580"/>
    <w:p w:rsidR="00521580" w:rsidRDefault="00521580" w:rsidP="00521580"/>
    <w:p w:rsidR="00521580" w:rsidRDefault="00521580" w:rsidP="00521580"/>
    <w:p w:rsidR="00521580" w:rsidRDefault="00521580" w:rsidP="00521580"/>
    <w:p w:rsidR="00521580" w:rsidRDefault="00521580" w:rsidP="00521580"/>
    <w:p w:rsidR="00521580" w:rsidRDefault="00521580" w:rsidP="00521580">
      <w:pPr>
        <w:rPr>
          <w:sz w:val="32"/>
          <w:szCs w:val="32"/>
        </w:rPr>
      </w:pPr>
      <w:r>
        <w:rPr>
          <w:sz w:val="32"/>
          <w:szCs w:val="32"/>
        </w:rPr>
        <w:t>Количество часов</w:t>
      </w:r>
      <w:r w:rsidRPr="00AD2F70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266C5A">
        <w:rPr>
          <w:sz w:val="32"/>
          <w:szCs w:val="32"/>
        </w:rPr>
        <w:t>34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521580" w:rsidRDefault="00521580" w:rsidP="00521580">
      <w:pPr>
        <w:rPr>
          <w:sz w:val="32"/>
          <w:szCs w:val="32"/>
        </w:rPr>
      </w:pPr>
    </w:p>
    <w:p w:rsidR="00521580" w:rsidRDefault="00521580" w:rsidP="005215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1580" w:rsidRDefault="00521580" w:rsidP="00521580">
      <w:pPr>
        <w:rPr>
          <w:sz w:val="32"/>
          <w:szCs w:val="32"/>
        </w:rPr>
      </w:pPr>
    </w:p>
    <w:p w:rsidR="00521580" w:rsidRDefault="00521580" w:rsidP="00521580">
      <w:pPr>
        <w:rPr>
          <w:sz w:val="32"/>
          <w:szCs w:val="32"/>
        </w:rPr>
      </w:pPr>
    </w:p>
    <w:p w:rsidR="00521580" w:rsidRPr="006008CE" w:rsidRDefault="00521580" w:rsidP="00521580">
      <w:pPr>
        <w:jc w:val="right"/>
        <w:rPr>
          <w:color w:val="000000"/>
          <w:sz w:val="28"/>
          <w:szCs w:val="28"/>
        </w:rPr>
      </w:pPr>
      <w:r w:rsidRPr="006008CE">
        <w:rPr>
          <w:color w:val="000000"/>
          <w:sz w:val="28"/>
          <w:szCs w:val="28"/>
        </w:rPr>
        <w:t>Составитель:</w:t>
      </w:r>
    </w:p>
    <w:p w:rsidR="00521580" w:rsidRPr="006008CE" w:rsidRDefault="00521580" w:rsidP="00521580">
      <w:pPr>
        <w:jc w:val="right"/>
        <w:rPr>
          <w:color w:val="000000"/>
          <w:sz w:val="28"/>
          <w:szCs w:val="28"/>
        </w:rPr>
      </w:pPr>
      <w:r w:rsidRPr="006008CE">
        <w:rPr>
          <w:color w:val="000000"/>
          <w:sz w:val="28"/>
          <w:szCs w:val="28"/>
        </w:rPr>
        <w:t>Учитель биологии</w:t>
      </w:r>
    </w:p>
    <w:p w:rsidR="00521580" w:rsidRPr="006008CE" w:rsidRDefault="00521580" w:rsidP="00521580">
      <w:pPr>
        <w:shd w:val="clear" w:color="auto" w:fill="FFFFFF"/>
        <w:jc w:val="right"/>
        <w:rPr>
          <w:color w:val="000000"/>
          <w:sz w:val="28"/>
          <w:szCs w:val="28"/>
        </w:rPr>
      </w:pPr>
      <w:r w:rsidRPr="006008CE">
        <w:rPr>
          <w:color w:val="000000"/>
          <w:sz w:val="28"/>
          <w:szCs w:val="28"/>
        </w:rPr>
        <w:t>Петухова Н.Н.</w:t>
      </w:r>
    </w:p>
    <w:p w:rsidR="00521580" w:rsidRPr="00E84B44" w:rsidRDefault="00521580" w:rsidP="00521580">
      <w:pPr>
        <w:shd w:val="clear" w:color="auto" w:fill="FFFFFF"/>
        <w:jc w:val="right"/>
        <w:rPr>
          <w:color w:val="000000"/>
          <w:sz w:val="32"/>
          <w:szCs w:val="32"/>
        </w:rPr>
      </w:pPr>
      <w:r w:rsidRPr="006008CE">
        <w:rPr>
          <w:color w:val="000000"/>
          <w:sz w:val="28"/>
          <w:szCs w:val="28"/>
        </w:rPr>
        <w:t>Высшая кв. категория</w:t>
      </w:r>
    </w:p>
    <w:p w:rsidR="00521580" w:rsidRPr="00AD2F70" w:rsidRDefault="00521580" w:rsidP="00521580">
      <w:pPr>
        <w:shd w:val="clear" w:color="auto" w:fill="FFFFFF"/>
        <w:jc w:val="right"/>
        <w:rPr>
          <w:color w:val="000000"/>
          <w:sz w:val="32"/>
          <w:szCs w:val="32"/>
        </w:rPr>
      </w:pPr>
    </w:p>
    <w:p w:rsidR="00521580" w:rsidRDefault="00521580" w:rsidP="00521580">
      <w:pPr>
        <w:pStyle w:val="a6"/>
        <w:widowControl w:val="0"/>
        <w:suppressAutoHyphens/>
        <w:spacing w:line="100" w:lineRule="atLeast"/>
        <w:jc w:val="center"/>
        <w:rPr>
          <w:kern w:val="1"/>
          <w:sz w:val="32"/>
          <w:szCs w:val="32"/>
          <w:lang w:eastAsia="fa-IR" w:bidi="fa-IR"/>
        </w:rPr>
      </w:pPr>
      <w:r>
        <w:rPr>
          <w:kern w:val="1"/>
          <w:sz w:val="32"/>
          <w:szCs w:val="32"/>
          <w:lang w:val="de-DE" w:eastAsia="fa-IR" w:bidi="fa-IR"/>
        </w:rPr>
        <w:br w:type="page"/>
      </w:r>
    </w:p>
    <w:p w:rsidR="00521580" w:rsidRDefault="00521580" w:rsidP="00521580">
      <w:pPr>
        <w:pStyle w:val="ab"/>
        <w:ind w:left="720"/>
        <w:jc w:val="center"/>
        <w:rPr>
          <w:b/>
          <w:bCs/>
          <w:sz w:val="22"/>
          <w:szCs w:val="22"/>
        </w:rPr>
      </w:pPr>
    </w:p>
    <w:p w:rsidR="00521580" w:rsidRPr="007C6028" w:rsidRDefault="00521580" w:rsidP="00521580">
      <w:pPr>
        <w:pStyle w:val="ab"/>
        <w:ind w:firstLine="0"/>
        <w:jc w:val="center"/>
        <w:rPr>
          <w:b/>
          <w:bCs/>
          <w:szCs w:val="22"/>
          <w:lang w:val="ru-RU"/>
        </w:rPr>
      </w:pPr>
      <w:r w:rsidRPr="007C6028">
        <w:rPr>
          <w:b/>
          <w:bCs/>
          <w:szCs w:val="22"/>
        </w:rPr>
        <w:t>ПОЯСНИТЕЛЬНАЯ ЗАПИСКА.</w:t>
      </w:r>
    </w:p>
    <w:p w:rsidR="00521580" w:rsidRPr="00D97949" w:rsidRDefault="00521580" w:rsidP="00521580">
      <w:pPr>
        <w:jc w:val="both"/>
      </w:pPr>
    </w:p>
    <w:p w:rsidR="00521580" w:rsidRPr="004A050B" w:rsidRDefault="00521580" w:rsidP="00521580">
      <w:pPr>
        <w:pStyle w:val="ad"/>
        <w:spacing w:before="0" w:beforeAutospacing="0" w:after="0" w:afterAutospacing="0"/>
        <w:ind w:firstLine="426"/>
        <w:jc w:val="both"/>
      </w:pPr>
      <w:r w:rsidRPr="004A050B">
        <w:t xml:space="preserve">В курсе </w:t>
      </w:r>
      <w:r>
        <w:t xml:space="preserve">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521580" w:rsidRPr="004A050B" w:rsidRDefault="00521580" w:rsidP="00521580">
      <w:pPr>
        <w:pStyle w:val="ad"/>
        <w:spacing w:before="0" w:beforeAutospacing="0" w:after="0" w:afterAutospacing="0"/>
        <w:ind w:firstLine="426"/>
        <w:jc w:val="both"/>
      </w:pPr>
      <w:r w:rsidRPr="004A050B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521580" w:rsidRPr="004A050B" w:rsidRDefault="00521580" w:rsidP="00521580">
      <w:pPr>
        <w:pStyle w:val="ad"/>
        <w:spacing w:before="0" w:beforeAutospacing="0" w:after="0" w:afterAutospacing="0"/>
        <w:ind w:firstLine="426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521580" w:rsidRPr="004A050B" w:rsidRDefault="00521580" w:rsidP="00521580">
      <w:pPr>
        <w:pStyle w:val="ad"/>
        <w:spacing w:before="0" w:beforeAutospacing="0" w:after="0" w:afterAutospacing="0"/>
        <w:ind w:firstLine="426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521580" w:rsidRPr="00975D11" w:rsidRDefault="00521580" w:rsidP="00521580">
      <w:pPr>
        <w:ind w:firstLine="567"/>
        <w:jc w:val="both"/>
      </w:pPr>
      <w:r>
        <w:t>Д</w:t>
      </w:r>
      <w:r w:rsidRPr="00975D11">
        <w:t>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521580" w:rsidRDefault="00521580" w:rsidP="00521580">
      <w:pPr>
        <w:shd w:val="clear" w:color="auto" w:fill="FFFFFF"/>
        <w:ind w:firstLine="540"/>
        <w:jc w:val="both"/>
      </w:pPr>
      <w:r w:rsidRPr="00975D11"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экологический аспект.</w:t>
      </w:r>
    </w:p>
    <w:p w:rsidR="00521580" w:rsidRPr="003B5226" w:rsidRDefault="00521580" w:rsidP="00521580">
      <w:pPr>
        <w:shd w:val="clear" w:color="auto" w:fill="FFFFFF"/>
        <w:ind w:firstLine="540"/>
        <w:jc w:val="both"/>
      </w:pPr>
    </w:p>
    <w:p w:rsidR="00521580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для </w:t>
      </w:r>
      <w:r w:rsidR="003C541D">
        <w:rPr>
          <w:bCs/>
          <w:color w:val="000000"/>
        </w:rPr>
        <w:t>11</w:t>
      </w:r>
      <w:r w:rsidRPr="005D2590">
        <w:rPr>
          <w:bCs/>
          <w:color w:val="000000"/>
        </w:rPr>
        <w:t xml:space="preserve"> класса составлена на основе Федерального компонента государстве</w:t>
      </w:r>
      <w:r w:rsidRPr="005D2590">
        <w:rPr>
          <w:bCs/>
          <w:color w:val="000000"/>
        </w:rPr>
        <w:t>н</w:t>
      </w:r>
      <w:r w:rsidRPr="005D2590">
        <w:rPr>
          <w:bCs/>
          <w:color w:val="000000"/>
        </w:rPr>
        <w:t xml:space="preserve">ного стандарта среднего (полного) общего образования. Федеральный базисный учебный план для общеобразовательных учреждений РФ отводит </w:t>
      </w:r>
      <w:r w:rsidR="003C541D">
        <w:rPr>
          <w:bCs/>
          <w:color w:val="000000"/>
        </w:rPr>
        <w:t>34</w:t>
      </w:r>
      <w:r w:rsidRPr="005D2590">
        <w:rPr>
          <w:bCs/>
          <w:color w:val="000000"/>
        </w:rPr>
        <w:t xml:space="preserve"> учебных час</w:t>
      </w:r>
      <w:r w:rsidR="003C541D">
        <w:rPr>
          <w:bCs/>
          <w:color w:val="000000"/>
        </w:rPr>
        <w:t>а</w:t>
      </w:r>
      <w:r w:rsidRPr="005D2590">
        <w:rPr>
          <w:bCs/>
          <w:color w:val="000000"/>
        </w:rPr>
        <w:t xml:space="preserve"> для обязательного изучения курса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 w:rsidR="003C541D">
        <w:rPr>
          <w:bCs/>
          <w:color w:val="000000"/>
        </w:rPr>
        <w:t>11</w:t>
      </w:r>
      <w:r w:rsidRPr="005D2590">
        <w:rPr>
          <w:bCs/>
          <w:color w:val="000000"/>
        </w:rPr>
        <w:t xml:space="preserve">-м классе основной школы из расчета </w:t>
      </w:r>
      <w:r w:rsidR="003C541D">
        <w:rPr>
          <w:bCs/>
          <w:color w:val="000000"/>
        </w:rPr>
        <w:t>1</w:t>
      </w:r>
      <w:r w:rsidRPr="005D2590">
        <w:rPr>
          <w:bCs/>
          <w:color w:val="000000"/>
        </w:rPr>
        <w:t xml:space="preserve"> учебного часа в неделю. </w:t>
      </w:r>
    </w:p>
    <w:p w:rsidR="00521580" w:rsidRPr="005D2590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</w:p>
    <w:p w:rsidR="00521580" w:rsidRPr="005D2590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>Программа конкретизирует содержание предметных тем, предлагает распределение пре</w:t>
      </w:r>
      <w:r w:rsidRPr="005D2590">
        <w:rPr>
          <w:bCs/>
          <w:color w:val="000000"/>
        </w:rPr>
        <w:t>д</w:t>
      </w:r>
      <w:r w:rsidRPr="005D2590">
        <w:rPr>
          <w:bCs/>
          <w:color w:val="000000"/>
        </w:rPr>
        <w:t>метных часов по разделам курса, последовательность изучения тем и разделов с учетом межпредметных и вну</w:t>
      </w:r>
      <w:r w:rsidRPr="005D2590">
        <w:rPr>
          <w:bCs/>
          <w:color w:val="000000"/>
        </w:rPr>
        <w:t>т</w:t>
      </w:r>
      <w:r w:rsidRPr="005D2590">
        <w:rPr>
          <w:bCs/>
          <w:color w:val="000000"/>
        </w:rPr>
        <w:t xml:space="preserve">рипредметных связей, логики учебного процесса, возрастных особенностей учащихся. </w:t>
      </w:r>
    </w:p>
    <w:p w:rsidR="00521580" w:rsidRPr="00D97949" w:rsidRDefault="00521580" w:rsidP="005215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21580" w:rsidRDefault="00521580" w:rsidP="00521580">
      <w:pPr>
        <w:shd w:val="clear" w:color="auto" w:fill="FFFFFF"/>
        <w:spacing w:line="317" w:lineRule="exact"/>
        <w:jc w:val="center"/>
        <w:rPr>
          <w:b/>
          <w:bCs/>
        </w:rPr>
      </w:pPr>
      <w:r w:rsidRPr="007C6028">
        <w:rPr>
          <w:b/>
          <w:bCs/>
        </w:rPr>
        <w:t xml:space="preserve">Нормативно-правовые документы, </w:t>
      </w:r>
    </w:p>
    <w:p w:rsidR="00521580" w:rsidRPr="007C6028" w:rsidRDefault="00521580" w:rsidP="00521580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/>
          <w:bCs/>
        </w:rPr>
        <w:t>на основании которых составл</w:t>
      </w:r>
      <w:r>
        <w:rPr>
          <w:b/>
          <w:bCs/>
        </w:rPr>
        <w:t>ена</w:t>
      </w:r>
      <w:r w:rsidRPr="007C6028">
        <w:rPr>
          <w:b/>
          <w:bCs/>
        </w:rPr>
        <w:t xml:space="preserve"> рабочая программа</w:t>
      </w:r>
      <w:r w:rsidRPr="007C6028">
        <w:rPr>
          <w:bCs/>
        </w:rPr>
        <w:t>.</w:t>
      </w:r>
    </w:p>
    <w:p w:rsidR="00521580" w:rsidRPr="00567984" w:rsidRDefault="00521580" w:rsidP="00521580">
      <w:pPr>
        <w:ind w:left="1800"/>
        <w:jc w:val="both"/>
        <w:rPr>
          <w:b/>
          <w:sz w:val="20"/>
          <w:szCs w:val="20"/>
        </w:rPr>
      </w:pPr>
    </w:p>
    <w:p w:rsidR="00521580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 w:rsidR="003C541D">
        <w:rPr>
          <w:bCs/>
          <w:color w:val="000000"/>
        </w:rPr>
        <w:t>11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</w:t>
      </w:r>
      <w:r w:rsidRPr="00424BE7">
        <w:rPr>
          <w:bCs/>
          <w:color w:val="000000"/>
        </w:rPr>
        <w:t>у</w:t>
      </w:r>
      <w:r w:rsidRPr="00424BE7">
        <w:rPr>
          <w:bCs/>
          <w:color w:val="000000"/>
        </w:rPr>
        <w:t>дарс</w:t>
      </w:r>
      <w:r w:rsidRPr="00424BE7">
        <w:rPr>
          <w:bCs/>
          <w:color w:val="000000"/>
        </w:rPr>
        <w:softHyphen/>
        <w:t>твенного стандарта среднего (полного) общего образо</w:t>
      </w:r>
      <w:r w:rsidRPr="00424BE7">
        <w:rPr>
          <w:bCs/>
          <w:color w:val="000000"/>
        </w:rPr>
        <w:softHyphen/>
        <w:t xml:space="preserve">вания  и примерной программы для основного общего образования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(базовый уровень):  </w:t>
      </w:r>
      <w:r>
        <w:rPr>
          <w:bCs/>
          <w:color w:val="000000"/>
        </w:rPr>
        <w:t>«</w:t>
      </w:r>
      <w:r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521580" w:rsidRPr="00424BE7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</w:p>
    <w:p w:rsidR="00521580" w:rsidRPr="00424BE7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 Реализация программы обеспечи</w:t>
      </w:r>
      <w:r w:rsidRPr="00424BE7">
        <w:rPr>
          <w:bCs/>
          <w:color w:val="000000"/>
        </w:rPr>
        <w:softHyphen/>
        <w:t>вается нормативными докуме</w:t>
      </w:r>
      <w:r w:rsidRPr="00424BE7">
        <w:rPr>
          <w:bCs/>
          <w:color w:val="000000"/>
        </w:rPr>
        <w:t>н</w:t>
      </w:r>
      <w:r w:rsidRPr="00424BE7">
        <w:rPr>
          <w:bCs/>
          <w:color w:val="000000"/>
        </w:rPr>
        <w:t>тами:</w:t>
      </w:r>
    </w:p>
    <w:p w:rsidR="00521580" w:rsidRPr="00BC554B" w:rsidRDefault="00521580" w:rsidP="00521580">
      <w:pPr>
        <w:shd w:val="clear" w:color="auto" w:fill="FFFFFF"/>
        <w:ind w:left="25" w:firstLine="284"/>
        <w:jc w:val="both"/>
        <w:rPr>
          <w:sz w:val="20"/>
          <w:szCs w:val="20"/>
        </w:rPr>
      </w:pPr>
    </w:p>
    <w:p w:rsidR="00521580" w:rsidRDefault="00521580" w:rsidP="00521580">
      <w:pPr>
        <w:ind w:firstLine="567"/>
        <w:jc w:val="both"/>
      </w:pPr>
      <w:r w:rsidRPr="00BA5203">
        <w:t xml:space="preserve">1) </w:t>
      </w:r>
      <w:r>
        <w:t>Закон РФ от 10.07.1992 г. № 3266-1 (редакция от 02.02.2011) «Об образовании».</w:t>
      </w:r>
    </w:p>
    <w:p w:rsidR="00521580" w:rsidRDefault="00521580" w:rsidP="00521580">
      <w:pPr>
        <w:ind w:firstLine="567"/>
        <w:jc w:val="both"/>
      </w:pPr>
    </w:p>
    <w:p w:rsidR="00521580" w:rsidRDefault="00521580" w:rsidP="00521580">
      <w:pPr>
        <w:ind w:firstLine="567"/>
        <w:jc w:val="both"/>
      </w:pPr>
      <w:r>
        <w:t>2) Санитарно-эпидемиологические правила и нормативы СанПиН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:rsidR="00521580" w:rsidRDefault="00521580" w:rsidP="00521580">
      <w:pPr>
        <w:ind w:firstLine="567"/>
        <w:jc w:val="both"/>
      </w:pPr>
    </w:p>
    <w:p w:rsidR="00521580" w:rsidRDefault="00521580" w:rsidP="00521580">
      <w:pPr>
        <w:ind w:firstLine="567"/>
        <w:jc w:val="both"/>
      </w:pPr>
      <w:r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521580" w:rsidRDefault="00521580" w:rsidP="00521580">
      <w:pPr>
        <w:ind w:firstLine="567"/>
        <w:jc w:val="both"/>
      </w:pPr>
    </w:p>
    <w:p w:rsidR="00521580" w:rsidRDefault="00521580" w:rsidP="00521580">
      <w:pPr>
        <w:ind w:firstLine="567"/>
        <w:jc w:val="both"/>
      </w:pPr>
      <w:r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:rsidR="00521580" w:rsidRDefault="00521580" w:rsidP="00521580">
      <w:pPr>
        <w:ind w:firstLine="567"/>
        <w:jc w:val="both"/>
      </w:pPr>
    </w:p>
    <w:p w:rsidR="00521580" w:rsidRDefault="00521580" w:rsidP="00521580">
      <w:pPr>
        <w:ind w:firstLine="567"/>
        <w:jc w:val="both"/>
      </w:pPr>
      <w:r>
        <w:t>5) 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521580" w:rsidRDefault="00521580" w:rsidP="00521580">
      <w:pPr>
        <w:ind w:firstLine="567"/>
        <w:jc w:val="both"/>
      </w:pPr>
    </w:p>
    <w:p w:rsidR="00521580" w:rsidRDefault="00521580" w:rsidP="00521580">
      <w:pPr>
        <w:ind w:firstLine="567"/>
        <w:jc w:val="both"/>
      </w:pPr>
      <w:r>
        <w:t>6)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521580" w:rsidRDefault="00521580" w:rsidP="00521580">
      <w:pPr>
        <w:ind w:firstLine="567"/>
        <w:jc w:val="both"/>
      </w:pPr>
    </w:p>
    <w:p w:rsidR="00521580" w:rsidRDefault="00521580" w:rsidP="00521580">
      <w:pPr>
        <w:ind w:firstLine="567"/>
        <w:jc w:val="both"/>
      </w:pPr>
      <w:r>
        <w:t>7) Федеральный перечень учебников, рекомендованных Министерства образования  и науки РФ к использованию в образовательном процессе в общеобразовательных учреждениях на 2011-2012 г., утвержденный Приказом Министерства образования от 27.12.2011 г. № 2885.</w:t>
      </w:r>
    </w:p>
    <w:p w:rsidR="00521580" w:rsidRDefault="00521580" w:rsidP="00521580">
      <w:pPr>
        <w:ind w:firstLine="567"/>
        <w:jc w:val="both"/>
      </w:pPr>
    </w:p>
    <w:p w:rsidR="00521580" w:rsidRDefault="00521580" w:rsidP="00521580">
      <w:pPr>
        <w:ind w:firstLine="567"/>
        <w:jc w:val="both"/>
      </w:pPr>
      <w:r>
        <w:t>8) Письмо Министерства образования и науки РФ Департамента государственной политики в образовании от 10.02.2011 г. № 03-105 «Об использовании учебников учебников и учебных пособий в образовательном процессе».</w:t>
      </w:r>
    </w:p>
    <w:p w:rsidR="00521580" w:rsidRPr="00BC554B" w:rsidRDefault="00521580" w:rsidP="00521580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521580" w:rsidRDefault="00521580" w:rsidP="00521580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521580" w:rsidRPr="00107837" w:rsidRDefault="00521580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sz w:val="22"/>
          <w:szCs w:val="22"/>
        </w:rPr>
      </w:pPr>
    </w:p>
    <w:p w:rsidR="00521580" w:rsidRPr="00D97949" w:rsidRDefault="00521580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521580" w:rsidRPr="00D97949" w:rsidRDefault="00521580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521580" w:rsidRPr="00D97949" w:rsidRDefault="00521580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521580" w:rsidRDefault="00521580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C541D" w:rsidRPr="00D97949" w:rsidRDefault="003C541D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521580" w:rsidRPr="007C6028" w:rsidRDefault="00521580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7C6028">
        <w:rPr>
          <w:b/>
          <w:bCs/>
        </w:rPr>
        <w:t>Использование учебного и программно-методического комплекса.</w:t>
      </w:r>
    </w:p>
    <w:p w:rsidR="00521580" w:rsidRPr="00D97949" w:rsidRDefault="00521580" w:rsidP="00521580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sz w:val="22"/>
          <w:szCs w:val="22"/>
        </w:rPr>
      </w:pPr>
    </w:p>
    <w:p w:rsidR="00521580" w:rsidRPr="009E34E1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  <w:r w:rsidRPr="009E34E1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521580" w:rsidRDefault="00521580" w:rsidP="00521580">
      <w:pPr>
        <w:shd w:val="clear" w:color="auto" w:fill="FFFFFF"/>
        <w:tabs>
          <w:tab w:val="left" w:pos="479"/>
        </w:tabs>
        <w:ind w:left="295"/>
        <w:rPr>
          <w:color w:val="000000"/>
          <w:sz w:val="20"/>
          <w:szCs w:val="20"/>
        </w:rPr>
      </w:pPr>
    </w:p>
    <w:p w:rsidR="00521580" w:rsidRDefault="00521580" w:rsidP="00521580">
      <w:pPr>
        <w:pStyle w:val="aa"/>
        <w:spacing w:after="60"/>
        <w:ind w:left="567" w:hanging="567"/>
        <w:jc w:val="both"/>
        <w:rPr>
          <w:lang w:val="ru-RU"/>
        </w:rPr>
      </w:pPr>
      <w:r>
        <w:rPr>
          <w:b/>
          <w:lang w:val="ru-RU"/>
        </w:rPr>
        <w:t>Учебник</w:t>
      </w:r>
      <w:r>
        <w:rPr>
          <w:lang w:val="ru-RU"/>
        </w:rPr>
        <w:t xml:space="preserve">:  </w:t>
      </w:r>
      <w:r w:rsidRPr="00975D11">
        <w:t xml:space="preserve">Пономарева И.Н., Корнилова О.А., </w:t>
      </w:r>
      <w:r w:rsidR="003C541D">
        <w:rPr>
          <w:lang w:val="ru-RU"/>
        </w:rPr>
        <w:t>Лощилина Т.Е., Ижевский П.В.</w:t>
      </w:r>
      <w:r w:rsidRPr="00975D11">
        <w:t xml:space="preserve"> «</w:t>
      </w:r>
      <w:r>
        <w:rPr>
          <w:lang w:val="ru-RU"/>
        </w:rPr>
        <w:t>Биология</w:t>
      </w:r>
      <w:r w:rsidR="003C541D">
        <w:rPr>
          <w:lang w:val="ru-RU"/>
        </w:rPr>
        <w:t xml:space="preserve"> :</w:t>
      </w:r>
      <w:r>
        <w:rPr>
          <w:lang w:val="ru-RU"/>
        </w:rPr>
        <w:t xml:space="preserve"> </w:t>
      </w:r>
      <w:r w:rsidR="003C541D">
        <w:rPr>
          <w:lang w:val="ru-RU"/>
        </w:rPr>
        <w:t>11</w:t>
      </w:r>
      <w:r>
        <w:rPr>
          <w:lang w:val="ru-RU"/>
        </w:rPr>
        <w:t xml:space="preserve"> класс</w:t>
      </w:r>
      <w:r w:rsidR="003C541D">
        <w:rPr>
          <w:lang w:val="ru-RU"/>
        </w:rPr>
        <w:t xml:space="preserve"> : базовый уровень : у</w:t>
      </w:r>
      <w:r>
        <w:rPr>
          <w:lang w:val="ru-RU"/>
        </w:rPr>
        <w:t>чебник для учащихся общеобразовательных учреждений</w:t>
      </w:r>
      <w:r w:rsidRPr="00975D11">
        <w:t>». М</w:t>
      </w:r>
      <w:r w:rsidR="003C541D">
        <w:rPr>
          <w:lang w:val="ru-RU"/>
        </w:rPr>
        <w:t>.</w:t>
      </w:r>
      <w:r w:rsidRPr="00975D11">
        <w:t>, «Вентана-Граф», 20</w:t>
      </w:r>
      <w:r>
        <w:rPr>
          <w:lang w:val="ru-RU"/>
        </w:rPr>
        <w:t>12</w:t>
      </w:r>
      <w:r w:rsidRPr="00975D11">
        <w:t xml:space="preserve"> год.</w:t>
      </w:r>
    </w:p>
    <w:p w:rsidR="00521580" w:rsidRDefault="00521580" w:rsidP="00521580">
      <w:pPr>
        <w:pStyle w:val="aa"/>
        <w:spacing w:after="60"/>
        <w:ind w:left="567" w:hanging="567"/>
        <w:jc w:val="both"/>
        <w:rPr>
          <w:lang w:val="ru-RU"/>
        </w:rPr>
      </w:pPr>
      <w:r w:rsidRPr="00424BE7">
        <w:rPr>
          <w:b/>
          <w:lang w:val="ru-RU"/>
        </w:rPr>
        <w:t>Авторская программа:</w:t>
      </w:r>
      <w:r>
        <w:rPr>
          <w:lang w:val="ru-RU"/>
        </w:rPr>
        <w:t xml:space="preserve"> </w:t>
      </w:r>
      <w:r>
        <w:rPr>
          <w:bCs/>
          <w:color w:val="000000"/>
          <w:lang w:val="ru-RU"/>
        </w:rPr>
        <w:t>«</w:t>
      </w:r>
      <w:r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521580" w:rsidRDefault="00521580" w:rsidP="00521580">
      <w:pPr>
        <w:spacing w:after="60"/>
        <w:ind w:left="567" w:hanging="567"/>
        <w:jc w:val="both"/>
      </w:pPr>
      <w:r>
        <w:rPr>
          <w:b/>
        </w:rPr>
        <w:t>Методические пособия для учителя:</w:t>
      </w:r>
    </w:p>
    <w:p w:rsidR="00521580" w:rsidRDefault="00521580" w:rsidP="00521580">
      <w:pPr>
        <w:ind w:firstLine="567"/>
        <w:jc w:val="both"/>
      </w:pPr>
      <w:r w:rsidRPr="00975D11">
        <w:t>«Биология в основной школе. Программы». Москва, «Вентана-Граф», 2006 год.</w:t>
      </w:r>
    </w:p>
    <w:p w:rsidR="003C541D" w:rsidRDefault="003C541D" w:rsidP="003C541D">
      <w:pPr>
        <w:ind w:left="567"/>
      </w:pPr>
      <w:r>
        <w:t>Лернер Г.И. Общая биология (10-11 классы): Подготовка к ЕГЭ. Контрольные и самостоятельные работы/ Г.И.Лернер. – М.: Эксмо, 2007</w:t>
      </w:r>
    </w:p>
    <w:p w:rsidR="00521580" w:rsidRDefault="00521580" w:rsidP="00521580">
      <w:pPr>
        <w:ind w:firstLine="567"/>
      </w:pPr>
      <w:r>
        <w:t xml:space="preserve">Дудкина О.П. Биология. Развернутое тематическое планирование по программе </w:t>
      </w:r>
    </w:p>
    <w:p w:rsidR="00521580" w:rsidRDefault="00521580" w:rsidP="00521580">
      <w:pPr>
        <w:ind w:firstLine="567"/>
      </w:pPr>
      <w:r>
        <w:t>И.Н. Пономаревой. – Волгоград: Учитель, 2011</w:t>
      </w:r>
    </w:p>
    <w:p w:rsidR="00521580" w:rsidRPr="00160F46" w:rsidRDefault="00521580" w:rsidP="00521580">
      <w:pPr>
        <w:spacing w:after="60"/>
        <w:ind w:left="567" w:hanging="567"/>
        <w:jc w:val="both"/>
        <w:rPr>
          <w:b/>
        </w:rPr>
      </w:pPr>
      <w:r w:rsidRPr="00160F46">
        <w:rPr>
          <w:b/>
        </w:rPr>
        <w:t>Электронные издания:</w:t>
      </w:r>
    </w:p>
    <w:p w:rsidR="00521580" w:rsidRPr="00975D11" w:rsidRDefault="00521580" w:rsidP="00521580">
      <w:pPr>
        <w:ind w:firstLine="567"/>
        <w:jc w:val="both"/>
      </w:pPr>
      <w:r w:rsidRPr="00975D11">
        <w:t>Мамонтов Д.И. Электронный курс «Открытая биология». Москва, «Физикон», 2005.</w:t>
      </w:r>
    </w:p>
    <w:p w:rsidR="00521580" w:rsidRDefault="00521580" w:rsidP="00521580">
      <w:pPr>
        <w:pStyle w:val="aa"/>
        <w:spacing w:after="60"/>
        <w:ind w:left="567"/>
        <w:jc w:val="both"/>
        <w:rPr>
          <w:iCs/>
          <w:color w:val="000000"/>
          <w:lang w:val="ru-RU"/>
        </w:rPr>
      </w:pPr>
      <w:r w:rsidRPr="00975D11">
        <w:t xml:space="preserve">Виртуальная школа Кирилла и Мефодия. Уроки биологии </w:t>
      </w:r>
      <w:r w:rsidR="003C541D">
        <w:rPr>
          <w:lang w:val="ru-RU"/>
        </w:rPr>
        <w:t>11</w:t>
      </w:r>
      <w:r w:rsidRPr="00975D11">
        <w:t xml:space="preserve"> класс. 2005</w:t>
      </w:r>
    </w:p>
    <w:p w:rsidR="00521580" w:rsidRPr="00160F46" w:rsidRDefault="00521580" w:rsidP="00521580">
      <w:pPr>
        <w:pStyle w:val="aa"/>
        <w:ind w:left="567"/>
        <w:jc w:val="both"/>
        <w:rPr>
          <w:iCs/>
          <w:color w:val="000000"/>
        </w:rPr>
      </w:pPr>
      <w:r w:rsidRPr="00160F46">
        <w:rPr>
          <w:iCs/>
          <w:color w:val="000000"/>
        </w:rPr>
        <w:br w:type="page"/>
      </w:r>
    </w:p>
    <w:p w:rsidR="00521580" w:rsidRPr="003B5226" w:rsidRDefault="00521580" w:rsidP="00521580">
      <w:pPr>
        <w:pStyle w:val="6"/>
        <w:jc w:val="center"/>
        <w:rPr>
          <w:rFonts w:ascii="Times New Roman" w:hAnsi="Times New Roman"/>
          <w:b w:val="0"/>
          <w:sz w:val="24"/>
        </w:rPr>
      </w:pPr>
      <w:r w:rsidRPr="003B5226">
        <w:rPr>
          <w:rFonts w:ascii="Times New Roman" w:hAnsi="Times New Roman"/>
          <w:sz w:val="24"/>
        </w:rPr>
        <w:t xml:space="preserve">Основные цели  изучения курса </w:t>
      </w:r>
      <w:r>
        <w:rPr>
          <w:rFonts w:ascii="Times New Roman" w:hAnsi="Times New Roman"/>
          <w:sz w:val="24"/>
        </w:rPr>
        <w:t>биологии</w:t>
      </w:r>
      <w:r w:rsidRPr="003B5226">
        <w:rPr>
          <w:rFonts w:ascii="Times New Roman" w:hAnsi="Times New Roman"/>
          <w:sz w:val="24"/>
        </w:rPr>
        <w:t xml:space="preserve"> в </w:t>
      </w:r>
      <w:r w:rsidR="003C541D">
        <w:rPr>
          <w:rFonts w:ascii="Times New Roman" w:hAnsi="Times New Roman"/>
          <w:sz w:val="24"/>
        </w:rPr>
        <w:t>11</w:t>
      </w:r>
      <w:r w:rsidRPr="003B5226">
        <w:rPr>
          <w:rFonts w:ascii="Times New Roman" w:hAnsi="Times New Roman"/>
          <w:sz w:val="24"/>
        </w:rPr>
        <w:t xml:space="preserve"> классе: </w:t>
      </w:r>
      <w:r w:rsidRPr="003B5226">
        <w:rPr>
          <w:rFonts w:ascii="Times New Roman" w:hAnsi="Times New Roman"/>
          <w:b w:val="0"/>
          <w:sz w:val="24"/>
        </w:rPr>
        <w:t xml:space="preserve"> </w:t>
      </w:r>
    </w:p>
    <w:p w:rsidR="00521580" w:rsidRDefault="00521580" w:rsidP="00521580"/>
    <w:p w:rsidR="00521580" w:rsidRDefault="00521580" w:rsidP="00521580">
      <w:pPr>
        <w:jc w:val="both"/>
        <w:rPr>
          <w:bCs/>
          <w:iCs/>
        </w:rPr>
      </w:pPr>
      <w:r w:rsidRPr="00975D11">
        <w:t xml:space="preserve">         </w:t>
      </w: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521580" w:rsidRPr="00975D11" w:rsidRDefault="00521580" w:rsidP="00521580">
      <w:pPr>
        <w:jc w:val="both"/>
      </w:pPr>
    </w:p>
    <w:p w:rsidR="003C541D" w:rsidRPr="00B21CF5" w:rsidRDefault="003C541D" w:rsidP="003C541D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 xml:space="preserve">освоение знаний </w:t>
      </w:r>
      <w:r w:rsidRPr="00B21CF5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3C541D" w:rsidRPr="00B21CF5" w:rsidRDefault="003C541D" w:rsidP="003C541D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 xml:space="preserve">овладение умениями </w:t>
      </w:r>
      <w:r w:rsidRPr="00B21CF5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C541D" w:rsidRPr="00B21CF5" w:rsidRDefault="003C541D" w:rsidP="003C541D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b/>
          <w:i/>
        </w:rPr>
      </w:pPr>
      <w:r w:rsidRPr="00B21CF5">
        <w:rPr>
          <w:b/>
        </w:rPr>
        <w:t xml:space="preserve">развитие </w:t>
      </w:r>
      <w:r w:rsidRPr="00B21CF5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3C541D" w:rsidRPr="00B21CF5" w:rsidRDefault="003C541D" w:rsidP="003C541D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>воспитание</w:t>
      </w:r>
      <w:r w:rsidRPr="00B21CF5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C541D" w:rsidRPr="00B21CF5" w:rsidRDefault="003C541D" w:rsidP="003C541D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 xml:space="preserve">использование приобретенных знаний и умений в повседневной жизни </w:t>
      </w:r>
      <w:r w:rsidRPr="00B21CF5">
        <w:t>для</w:t>
      </w:r>
      <w:r w:rsidRPr="00B21CF5">
        <w:rPr>
          <w:i/>
        </w:rPr>
        <w:t xml:space="preserve"> </w:t>
      </w:r>
      <w:r w:rsidRPr="00B21CF5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</w:t>
      </w:r>
      <w:r>
        <w:t>й, правил поведения в природе.</w:t>
      </w:r>
    </w:p>
    <w:p w:rsidR="00521580" w:rsidRDefault="00521580" w:rsidP="00521580">
      <w:pPr>
        <w:tabs>
          <w:tab w:val="left" w:pos="1620"/>
        </w:tabs>
        <w:spacing w:after="120"/>
        <w:ind w:left="1620"/>
        <w:jc w:val="center"/>
      </w:pPr>
      <w:r>
        <w:br w:type="page"/>
      </w:r>
    </w:p>
    <w:p w:rsidR="004167E1" w:rsidRDefault="004167E1" w:rsidP="00521580">
      <w:pPr>
        <w:tabs>
          <w:tab w:val="left" w:pos="1620"/>
        </w:tabs>
        <w:spacing w:after="120"/>
        <w:ind w:left="1620"/>
        <w:jc w:val="center"/>
      </w:pPr>
    </w:p>
    <w:p w:rsidR="00521580" w:rsidRPr="007C6028" w:rsidRDefault="00521580" w:rsidP="00521580">
      <w:pPr>
        <w:tabs>
          <w:tab w:val="left" w:pos="1620"/>
        </w:tabs>
        <w:spacing w:after="60"/>
        <w:ind w:left="1620" w:hanging="1620"/>
        <w:jc w:val="center"/>
        <w:rPr>
          <w:szCs w:val="22"/>
        </w:rPr>
      </w:pPr>
      <w:r w:rsidRPr="007C6028">
        <w:rPr>
          <w:b/>
          <w:szCs w:val="22"/>
        </w:rPr>
        <w:t xml:space="preserve">Требования к уровню подготовки учащихся </w:t>
      </w:r>
      <w:r w:rsidR="003C541D">
        <w:rPr>
          <w:b/>
          <w:szCs w:val="22"/>
        </w:rPr>
        <w:t>11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521580" w:rsidRDefault="00521580" w:rsidP="00521580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521580" w:rsidRPr="00975D11" w:rsidRDefault="00521580" w:rsidP="00521580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:rsidR="00521580" w:rsidRPr="00785CA8" w:rsidRDefault="00521580" w:rsidP="00521580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521580" w:rsidRPr="00521580" w:rsidRDefault="00521580" w:rsidP="00521580">
      <w:pPr>
        <w:rPr>
          <w:b/>
          <w:u w:val="single"/>
        </w:rPr>
      </w:pPr>
      <w:r w:rsidRPr="00231F3F">
        <w:rPr>
          <w:b/>
          <w:u w:val="single"/>
        </w:rPr>
        <w:t xml:space="preserve">знать/понимать: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основные положения</w:t>
      </w:r>
      <w:r w:rsidRPr="003C541D">
        <w:rPr>
          <w:color w:val="4B4B4B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строение биологических объектов:</w:t>
      </w:r>
      <w:r w:rsidRPr="003C541D">
        <w:rPr>
          <w:color w:val="4B4B4B"/>
        </w:rPr>
        <w:t xml:space="preserve"> клетки; генов и хромосом; вида и экосистем (структура);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сущность биологических процессов:</w:t>
      </w:r>
      <w:r w:rsidRPr="003C541D">
        <w:rPr>
          <w:color w:val="4B4B4B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вклад выдающихся ученых</w:t>
      </w:r>
      <w:r w:rsidRPr="003C541D">
        <w:rPr>
          <w:color w:val="4B4B4B"/>
        </w:rPr>
        <w:t xml:space="preserve"> в развитие биологической науки; </w:t>
      </w:r>
    </w:p>
    <w:p w:rsidR="003C541D" w:rsidRPr="003C541D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e"/>
          <w:bCs/>
          <w:color w:val="4B4B4B"/>
        </w:rPr>
        <w:t>биологическую терминологию и символику</w:t>
      </w:r>
      <w:r w:rsidRPr="003C541D">
        <w:rPr>
          <w:color w:val="4B4B4B"/>
        </w:rPr>
        <w:t>;</w:t>
      </w:r>
    </w:p>
    <w:p w:rsidR="003C541D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rStyle w:val="ae"/>
          <w:bCs/>
          <w:color w:val="4B4B4B"/>
        </w:rPr>
      </w:pPr>
    </w:p>
    <w:p w:rsidR="003C541D" w:rsidRPr="003C541D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color w:val="4B4B4B"/>
          <w:u w:val="single"/>
        </w:rPr>
      </w:pPr>
      <w:r w:rsidRPr="003C541D">
        <w:rPr>
          <w:rStyle w:val="ae"/>
          <w:bCs/>
          <w:color w:val="4B4B4B"/>
          <w:u w:val="single"/>
        </w:rPr>
        <w:t>уметь</w:t>
      </w:r>
      <w:r>
        <w:rPr>
          <w:rStyle w:val="ae"/>
          <w:bCs/>
          <w:color w:val="4B4B4B"/>
          <w:u w:val="single"/>
        </w:rPr>
        <w:t>: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объяснять: </w:t>
      </w:r>
      <w:r w:rsidRPr="003C541D">
        <w:rPr>
          <w:color w:val="4B4B4B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решать</w:t>
      </w:r>
      <w:r w:rsidRPr="003C541D">
        <w:rPr>
          <w:color w:val="4B4B4B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описывать</w:t>
      </w:r>
      <w:r w:rsidRPr="003C541D">
        <w:rPr>
          <w:color w:val="4B4B4B"/>
        </w:rPr>
        <w:t xml:space="preserve"> особей видов по морфологическому критерию;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выявлять</w:t>
      </w:r>
      <w:r w:rsidRPr="003C541D">
        <w:rPr>
          <w:color w:val="4B4B4B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>сравнивать</w:t>
      </w:r>
      <w:r w:rsidRPr="003C541D">
        <w:rPr>
          <w:color w:val="4B4B4B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анализировать и оценивать </w:t>
      </w:r>
      <w:r w:rsidRPr="003C541D">
        <w:rPr>
          <w:color w:val="4B4B4B"/>
        </w:rPr>
        <w:t xml:space="preserve"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изучать </w:t>
      </w:r>
      <w:r w:rsidRPr="003C541D">
        <w:rPr>
          <w:color w:val="4B4B4B"/>
        </w:rPr>
        <w:t xml:space="preserve">изменения в экосистемах на биологических моделях; </w:t>
      </w:r>
    </w:p>
    <w:p w:rsidR="003C541D" w:rsidRPr="003C541D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rStyle w:val="af"/>
          <w:b/>
          <w:bCs/>
          <w:iCs/>
          <w:color w:val="4B4B4B"/>
        </w:rPr>
        <w:t xml:space="preserve">находить </w:t>
      </w:r>
      <w:r w:rsidRPr="003C541D">
        <w:rPr>
          <w:color w:val="4B4B4B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C541D" w:rsidRPr="004167E1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4B4B4B"/>
        </w:rPr>
      </w:pPr>
      <w:r w:rsidRPr="004167E1">
        <w:rPr>
          <w:rStyle w:val="ae"/>
          <w:b w:val="0"/>
          <w:bCs/>
          <w:color w:val="4B4B4B"/>
        </w:rPr>
        <w:t xml:space="preserve">использовать приобретенные знания и умения в практической деятельности и повседневной жизни </w:t>
      </w:r>
      <w:r w:rsidRPr="004167E1">
        <w:rPr>
          <w:b/>
          <w:color w:val="4B4B4B"/>
        </w:rPr>
        <w:t>для:</w:t>
      </w:r>
    </w:p>
    <w:p w:rsidR="003C541D" w:rsidRPr="003C541D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color w:val="4B4B4B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3C541D" w:rsidRPr="003C541D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rPr>
          <w:color w:val="4B4B4B"/>
        </w:rPr>
        <w:t xml:space="preserve">оказания первой помощи при простудных и других заболеваниях, отравлении пищевыми продуктами; </w:t>
      </w:r>
    </w:p>
    <w:p w:rsidR="003C541D" w:rsidRPr="003C541D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4B4B4B"/>
        </w:rPr>
      </w:pPr>
      <w:r w:rsidRPr="003C541D">
        <w:t>оценки этических аспектов некоторых исследований в области биотехнологии.</w:t>
      </w:r>
    </w:p>
    <w:p w:rsidR="00521580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  <w:r w:rsidRPr="003C541D">
        <w:rPr>
          <w:b/>
        </w:rPr>
        <w:br w:type="page"/>
      </w:r>
    </w:p>
    <w:p w:rsidR="00521580" w:rsidRPr="007C6028" w:rsidRDefault="00521580" w:rsidP="00521580">
      <w:pPr>
        <w:tabs>
          <w:tab w:val="left" w:pos="1620"/>
        </w:tabs>
        <w:jc w:val="center"/>
        <w:rPr>
          <w:b/>
          <w:szCs w:val="22"/>
        </w:rPr>
      </w:pPr>
      <w:r w:rsidRPr="007C6028">
        <w:rPr>
          <w:b/>
          <w:szCs w:val="22"/>
        </w:rPr>
        <w:t>Содержание обучения</w:t>
      </w:r>
    </w:p>
    <w:p w:rsidR="00521580" w:rsidRPr="00785CA8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521580" w:rsidRPr="007C6028" w:rsidRDefault="004167E1" w:rsidP="00521580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11</w:t>
      </w:r>
      <w:r w:rsidR="00521580" w:rsidRPr="007C6028">
        <w:rPr>
          <w:i/>
          <w:iCs/>
          <w:sz w:val="22"/>
          <w:szCs w:val="20"/>
          <w:u w:val="single"/>
        </w:rPr>
        <w:t xml:space="preserve"> класс (</w:t>
      </w:r>
      <w:r>
        <w:rPr>
          <w:i/>
          <w:iCs/>
          <w:sz w:val="22"/>
          <w:szCs w:val="20"/>
          <w:u w:val="single"/>
        </w:rPr>
        <w:t>34</w:t>
      </w:r>
      <w:r w:rsidR="00521580" w:rsidRPr="007C6028">
        <w:rPr>
          <w:i/>
          <w:iCs/>
          <w:sz w:val="22"/>
          <w:szCs w:val="20"/>
          <w:u w:val="single"/>
        </w:rPr>
        <w:t xml:space="preserve"> ч, </w:t>
      </w:r>
      <w:r>
        <w:rPr>
          <w:i/>
          <w:iCs/>
          <w:sz w:val="22"/>
          <w:szCs w:val="20"/>
          <w:u w:val="single"/>
        </w:rPr>
        <w:t>1</w:t>
      </w:r>
      <w:r w:rsidR="00521580" w:rsidRPr="007C6028">
        <w:rPr>
          <w:i/>
          <w:iCs/>
          <w:sz w:val="22"/>
          <w:szCs w:val="20"/>
          <w:u w:val="single"/>
        </w:rPr>
        <w:t xml:space="preserve"> ч в неделю)</w:t>
      </w:r>
    </w:p>
    <w:p w:rsidR="00521580" w:rsidRPr="00785CA8" w:rsidRDefault="00521580" w:rsidP="00521580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4167E1" w:rsidRPr="00304E31" w:rsidRDefault="004167E1" w:rsidP="004167E1">
      <w:pPr>
        <w:jc w:val="center"/>
        <w:rPr>
          <w:b/>
        </w:rPr>
      </w:pPr>
      <w:r>
        <w:rPr>
          <w:b/>
        </w:rPr>
        <w:t>1</w:t>
      </w:r>
      <w:r w:rsidRPr="00304E31">
        <w:rPr>
          <w:b/>
        </w:rPr>
        <w:t>. Организменный уровень жизни (17ч)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080"/>
        <w:jc w:val="both"/>
      </w:pPr>
      <w:r w:rsidRPr="00304E31">
        <w:t>Организменный уровень жизни и его роль в природе. Организм как биосистема.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Обмен веществ и процессы жизнедеятельности организмов. </w:t>
      </w:r>
      <w:r w:rsidRPr="00304E31">
        <w:rPr>
          <w:i/>
        </w:rPr>
        <w:t>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(фототрофы, хемотрофы).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Размножение организмов – половое и бесполое.  Оплодотворение и его значение. </w:t>
      </w:r>
      <w:r w:rsidRPr="00304E31">
        <w:rPr>
          <w:i/>
        </w:rPr>
        <w:t>Двойное оплодотворение у покрытосеменных (цветковых) растений. Искусственное оплодотворение у растений и животных.</w:t>
      </w:r>
    </w:p>
    <w:p w:rsidR="004167E1" w:rsidRPr="00304E31" w:rsidRDefault="004167E1" w:rsidP="004167E1">
      <w:pPr>
        <w:ind w:firstLine="1080"/>
        <w:jc w:val="both"/>
      </w:pPr>
      <w:r w:rsidRPr="00304E31"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4167E1" w:rsidRPr="00304E31" w:rsidRDefault="004167E1" w:rsidP="004167E1">
      <w:pPr>
        <w:ind w:firstLine="1080"/>
        <w:jc w:val="both"/>
      </w:pPr>
      <w:r w:rsidRPr="00304E31"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Генетические закономерности наследования, установленные Г.Менделем, их цитологические основ. Моногибридное и дигибридное скрещивание. </w:t>
      </w:r>
      <w:r w:rsidRPr="00304E31">
        <w:rPr>
          <w:i/>
        </w:rPr>
        <w:t xml:space="preserve">Закон Т.Моргана. </w:t>
      </w:r>
      <w:r w:rsidRPr="00304E31">
        <w:t xml:space="preserve">Хромосомная теория наследственности. </w:t>
      </w:r>
      <w:r w:rsidRPr="00304E31">
        <w:rPr>
          <w:i/>
        </w:rPr>
        <w:t>Взаимодействие генов.</w:t>
      </w:r>
      <w:r w:rsidRPr="00304E31">
        <w:t xml:space="preserve"> Современные представления о гене, генотипе и геноме.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Генетика пола и наследование, сцепленное с полом. Наследственные болезни, их профилактика. </w:t>
      </w:r>
      <w:r w:rsidRPr="00304E31">
        <w:rPr>
          <w:i/>
        </w:rPr>
        <w:t>Этические аспекты медицинской генетики.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rPr>
          <w:i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4167E1" w:rsidRPr="00304E31" w:rsidRDefault="004167E1" w:rsidP="004167E1">
      <w:pPr>
        <w:ind w:firstLine="1080"/>
        <w:jc w:val="both"/>
      </w:pPr>
      <w:r w:rsidRPr="00304E31"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4167E1" w:rsidRPr="00304E31" w:rsidRDefault="004167E1" w:rsidP="004167E1">
      <w:pPr>
        <w:ind w:firstLine="1080"/>
        <w:jc w:val="both"/>
      </w:pPr>
      <w:r w:rsidRPr="00304E31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Вирусы – неклеточная форма существования организмов. Вирусные заболевания. </w:t>
      </w:r>
      <w:r w:rsidRPr="00304E31">
        <w:rPr>
          <w:i/>
        </w:rPr>
        <w:t>Способы борьбы со СПИДом.</w:t>
      </w:r>
    </w:p>
    <w:p w:rsidR="004167E1" w:rsidRPr="00304E31" w:rsidRDefault="004167E1" w:rsidP="004167E1">
      <w:pPr>
        <w:jc w:val="both"/>
        <w:rPr>
          <w:i/>
        </w:rPr>
      </w:pPr>
    </w:p>
    <w:p w:rsidR="004167E1" w:rsidRPr="00304E31" w:rsidRDefault="004167E1" w:rsidP="004167E1">
      <w:pPr>
        <w:jc w:val="center"/>
        <w:rPr>
          <w:b/>
        </w:rPr>
      </w:pPr>
      <w:r>
        <w:rPr>
          <w:b/>
        </w:rPr>
        <w:t>2</w:t>
      </w:r>
      <w:r w:rsidRPr="00304E31">
        <w:rPr>
          <w:b/>
        </w:rPr>
        <w:t>. Клеточный уровень жизни (</w:t>
      </w:r>
      <w:r>
        <w:rPr>
          <w:b/>
        </w:rPr>
        <w:t>5</w:t>
      </w:r>
      <w:r w:rsidRPr="00304E31">
        <w:rPr>
          <w:b/>
        </w:rPr>
        <w:t>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440"/>
        <w:jc w:val="both"/>
      </w:pPr>
      <w:r w:rsidRPr="00304E31">
        <w:t>Клеточный уровень организации жизни и его роль в природе. Развитие знаний о клетке (</w:t>
      </w:r>
      <w:r w:rsidRPr="00304E31">
        <w:rPr>
          <w:i/>
        </w:rPr>
        <w:t xml:space="preserve">Р.Гук, К.М.Бэр, М.Шлейден, Т.Шванн, Р.Вирхов). </w:t>
      </w:r>
      <w:r w:rsidRPr="00304E31">
        <w:t>Методы изучения клетки.</w:t>
      </w:r>
    </w:p>
    <w:p w:rsidR="004167E1" w:rsidRPr="00304E31" w:rsidRDefault="004167E1" w:rsidP="004167E1">
      <w:pPr>
        <w:ind w:firstLine="1440"/>
        <w:jc w:val="both"/>
      </w:pPr>
      <w:r w:rsidRPr="00304E31"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4167E1" w:rsidRPr="00304E31" w:rsidRDefault="004167E1" w:rsidP="004167E1">
      <w:pPr>
        <w:ind w:firstLine="1440"/>
        <w:jc w:val="both"/>
      </w:pPr>
      <w:r w:rsidRPr="00304E31"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4167E1" w:rsidRPr="00304E31" w:rsidRDefault="004167E1" w:rsidP="004167E1">
      <w:pPr>
        <w:ind w:firstLine="1440"/>
        <w:jc w:val="both"/>
      </w:pPr>
      <w:r w:rsidRPr="00304E31"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4167E1" w:rsidRPr="00304E31" w:rsidRDefault="004167E1" w:rsidP="004167E1">
      <w:pPr>
        <w:ind w:firstLine="1440"/>
        <w:jc w:val="both"/>
      </w:pPr>
      <w:r w:rsidRPr="00304E31">
        <w:t>Постоянные и временные компоненты клетки. Мембранные и немембранные органоиды, их функции в клетке.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Доядерные (прокариоты) и ядерные (эукариоты) клетки. </w:t>
      </w:r>
      <w:r w:rsidRPr="00304E31">
        <w:rPr>
          <w:i/>
        </w:rPr>
        <w:t>Гипотезы происхождения эукариотических клеток.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lastRenderedPageBreak/>
        <w:t xml:space="preserve">Клеточный цикл жизни клетки. Деление клетки - митоз и мейоз. </w:t>
      </w:r>
      <w:r w:rsidRPr="00304E31">
        <w:rPr>
          <w:i/>
        </w:rPr>
        <w:t>Соматические и половые клетки. Особенности образования половых клеток.</w:t>
      </w:r>
    </w:p>
    <w:p w:rsidR="004167E1" w:rsidRPr="00304E31" w:rsidRDefault="004167E1" w:rsidP="004167E1">
      <w:pPr>
        <w:ind w:firstLine="1440"/>
        <w:jc w:val="both"/>
      </w:pPr>
      <w:r w:rsidRPr="00304E31">
        <w:t xml:space="preserve">Структура хромосом. Специфические белки хромосом, их функции. Хроматин – комплекс ДНК и специфических белков. </w:t>
      </w:r>
      <w:r w:rsidRPr="00304E31">
        <w:rPr>
          <w:i/>
        </w:rPr>
        <w:t>Компактизация хромосом.</w:t>
      </w:r>
      <w:r w:rsidRPr="00304E31">
        <w:t xml:space="preserve"> Функции хромосом как системы генов. </w:t>
      </w:r>
      <w:r w:rsidRPr="00304E31">
        <w:rPr>
          <w:i/>
        </w:rPr>
        <w:t xml:space="preserve">Диплоидный и гаплоидный набор хромосом в клетках. Гомологичные и негомологичные хромосомы. </w:t>
      </w:r>
      <w:r w:rsidRPr="00304E31">
        <w:t>Значение видового постоянства числа, формы и размеров хромосом в клетках.</w:t>
      </w:r>
    </w:p>
    <w:p w:rsidR="004167E1" w:rsidRPr="00304E31" w:rsidRDefault="004167E1" w:rsidP="004167E1">
      <w:pPr>
        <w:jc w:val="both"/>
      </w:pPr>
    </w:p>
    <w:p w:rsidR="004167E1" w:rsidRPr="00304E31" w:rsidRDefault="004167E1" w:rsidP="004167E1">
      <w:pPr>
        <w:ind w:left="720"/>
        <w:jc w:val="center"/>
        <w:rPr>
          <w:b/>
        </w:rPr>
      </w:pPr>
      <w:r>
        <w:rPr>
          <w:b/>
        </w:rPr>
        <w:t xml:space="preserve">3. </w:t>
      </w:r>
      <w:r w:rsidRPr="00304E31">
        <w:rPr>
          <w:b/>
        </w:rPr>
        <w:t>Молекулярный уровень жизни (</w:t>
      </w:r>
      <w:r>
        <w:rPr>
          <w:b/>
        </w:rPr>
        <w:t>7</w:t>
      </w:r>
      <w:r w:rsidRPr="00304E31">
        <w:rPr>
          <w:b/>
        </w:rPr>
        <w:t>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440"/>
        <w:jc w:val="both"/>
      </w:pPr>
      <w:r w:rsidRPr="00304E31">
        <w:t>Молекулярный уровень жизни, его особенности и роль в природе.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>Основные химические соединения живой материи</w:t>
      </w:r>
      <w:r w:rsidRPr="00304E31">
        <w:rPr>
          <w:i/>
        </w:rPr>
        <w:t>. Макро- и микроэлементы в живом веществе.</w:t>
      </w:r>
      <w:r w:rsidRPr="00304E31">
        <w:t xml:space="preserve"> Органические и неорганические вещества, их роль в клетке. Вода – важный компонент живого. Основные биополимерные молекулы живой материи. </w:t>
      </w:r>
      <w:r w:rsidRPr="00304E31">
        <w:rPr>
          <w:i/>
        </w:rPr>
        <w:t>Понятие о мономерных и полимерных соединениях.</w:t>
      </w:r>
    </w:p>
    <w:p w:rsidR="004167E1" w:rsidRPr="00304E31" w:rsidRDefault="004167E1" w:rsidP="004167E1">
      <w:pPr>
        <w:ind w:firstLine="1440"/>
        <w:jc w:val="both"/>
      </w:pPr>
      <w:r w:rsidRPr="00304E31">
        <w:t>Роль органических веществ в клетке организма человека: белков, углеводов, липидов, нуклеиновых кислот.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Строение и химический состав нуклеиновых кислот в клетке. </w:t>
      </w:r>
      <w:r w:rsidRPr="00304E31">
        <w:rPr>
          <w:i/>
        </w:rPr>
        <w:t xml:space="preserve">Понятие о нуклеотиде. </w:t>
      </w:r>
      <w:r w:rsidRPr="00304E31">
        <w:t xml:space="preserve">Структура и функции ДНК – носителя наследственной информации клетки. Репликация ДНК. </w:t>
      </w:r>
      <w:r w:rsidRPr="00304E31">
        <w:rPr>
          <w:i/>
        </w:rPr>
        <w:t>Матричная основа репликации ДНК.</w:t>
      </w:r>
      <w:r w:rsidRPr="00304E31">
        <w:t xml:space="preserve"> </w:t>
      </w:r>
      <w:r w:rsidRPr="00304E31">
        <w:rPr>
          <w:i/>
        </w:rPr>
        <w:t>Правило комплементарности.</w:t>
      </w:r>
      <w:r w:rsidRPr="00304E31">
        <w:t xml:space="preserve"> Ген. </w:t>
      </w:r>
      <w:r w:rsidRPr="00304E31">
        <w:rPr>
          <w:i/>
        </w:rPr>
        <w:t>Понятие о кодоне.</w:t>
      </w:r>
      <w:r w:rsidRPr="00304E31">
        <w:t xml:space="preserve"> Генетический код. Строение, функции и многообразие форм РНК в клетке. </w:t>
      </w:r>
      <w:r w:rsidRPr="00304E31">
        <w:rPr>
          <w:i/>
        </w:rPr>
        <w:t>Особенности ДНК клеток эукариот и прокариот.</w:t>
      </w:r>
    </w:p>
    <w:p w:rsidR="004167E1" w:rsidRPr="00304E31" w:rsidRDefault="004167E1" w:rsidP="004167E1">
      <w:pPr>
        <w:ind w:firstLine="1440"/>
        <w:jc w:val="both"/>
      </w:pPr>
      <w:r w:rsidRPr="00304E31"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 w:rsidRPr="00304E31">
        <w:rPr>
          <w:i/>
        </w:rPr>
        <w:t>. Световые и темновые реакции фотосинтеза</w:t>
      </w:r>
      <w:r w:rsidRPr="00304E31">
        <w:t>.  Роль фотосинтеза в природе.</w:t>
      </w:r>
    </w:p>
    <w:p w:rsidR="004167E1" w:rsidRPr="00304E31" w:rsidRDefault="004167E1" w:rsidP="004167E1">
      <w:pPr>
        <w:ind w:firstLine="1440"/>
        <w:jc w:val="both"/>
      </w:pPr>
      <w:r w:rsidRPr="00304E31">
        <w:t>Процессы биосинтеза молекул белка. Этапы синтеза.. Матричное воспроизводство белков в клетке.</w:t>
      </w:r>
    </w:p>
    <w:p w:rsidR="004167E1" w:rsidRPr="00304E31" w:rsidRDefault="004167E1" w:rsidP="004167E1">
      <w:pPr>
        <w:ind w:firstLine="1440"/>
        <w:jc w:val="both"/>
      </w:pPr>
      <w:r w:rsidRPr="00304E31"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Понятие о пластическом и энергетическом обмене в клетке. </w:t>
      </w:r>
      <w:r w:rsidRPr="00304E31">
        <w:rPr>
          <w:i/>
        </w:rPr>
        <w:t>Роль регуляторов биомолекулярных процессов.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r w:rsidRPr="00304E31">
        <w:rPr>
          <w:i/>
        </w:rPr>
        <w:t>Экология 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4167E1" w:rsidRPr="00304E31" w:rsidRDefault="004167E1" w:rsidP="004167E1">
      <w:pPr>
        <w:ind w:firstLine="1440"/>
        <w:jc w:val="both"/>
      </w:pPr>
    </w:p>
    <w:p w:rsidR="004167E1" w:rsidRDefault="004167E1" w:rsidP="004167E1">
      <w:pPr>
        <w:ind w:left="720"/>
        <w:jc w:val="center"/>
        <w:rPr>
          <w:b/>
        </w:rPr>
      </w:pPr>
      <w:r w:rsidRPr="00304E31">
        <w:rPr>
          <w:b/>
        </w:rPr>
        <w:t>Заключение (1ч)</w:t>
      </w:r>
    </w:p>
    <w:p w:rsidR="004167E1" w:rsidRDefault="004167E1" w:rsidP="004167E1">
      <w:pPr>
        <w:ind w:left="720"/>
        <w:jc w:val="center"/>
        <w:rPr>
          <w:b/>
        </w:rPr>
      </w:pPr>
    </w:p>
    <w:p w:rsidR="004167E1" w:rsidRDefault="004167E1" w:rsidP="004167E1">
      <w:pPr>
        <w:pStyle w:val="ab"/>
        <w:ind w:firstLine="1418"/>
        <w:jc w:val="both"/>
        <w:rPr>
          <w:kern w:val="0"/>
          <w:lang w:val="ru-RU" w:eastAsia="ru-RU"/>
        </w:rPr>
      </w:pPr>
      <w:r w:rsidRPr="004167E1">
        <w:rPr>
          <w:kern w:val="0"/>
          <w:lang w:val="ru-RU" w:eastAsia="ru-RU"/>
        </w:rPr>
        <w:t>Биосистемы: от элементарных биохимических систем до биосферы. Видовое биоразнообразие. Уровни организации природы.</w:t>
      </w:r>
    </w:p>
    <w:p w:rsidR="00521580" w:rsidRDefault="00521580" w:rsidP="004167E1">
      <w:pPr>
        <w:pStyle w:val="ab"/>
        <w:ind w:firstLine="1418"/>
        <w:jc w:val="both"/>
        <w:rPr>
          <w:kern w:val="0"/>
          <w:lang w:val="ru-RU" w:eastAsia="ru-RU"/>
        </w:rPr>
      </w:pPr>
      <w:r w:rsidRPr="004167E1">
        <w:rPr>
          <w:kern w:val="0"/>
          <w:lang w:val="ru-RU" w:eastAsia="ru-RU"/>
        </w:rPr>
        <w:br w:type="page"/>
      </w:r>
    </w:p>
    <w:p w:rsidR="00E41B2D" w:rsidRDefault="00E41B2D" w:rsidP="004167E1">
      <w:pPr>
        <w:pStyle w:val="ab"/>
        <w:ind w:firstLine="1418"/>
        <w:jc w:val="both"/>
        <w:rPr>
          <w:kern w:val="0"/>
          <w:lang w:val="ru-RU" w:eastAsia="ru-RU"/>
        </w:rPr>
      </w:pPr>
    </w:p>
    <w:p w:rsidR="00E41B2D" w:rsidRPr="00567984" w:rsidRDefault="00E41B2D" w:rsidP="004167E1">
      <w:pPr>
        <w:pStyle w:val="ab"/>
        <w:ind w:firstLine="1418"/>
        <w:jc w:val="both"/>
        <w:rPr>
          <w:b/>
          <w:bCs/>
          <w:sz w:val="20"/>
          <w:szCs w:val="20"/>
        </w:rPr>
      </w:pPr>
    </w:p>
    <w:p w:rsidR="00521580" w:rsidRPr="007C6028" w:rsidRDefault="00521580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  <w:r w:rsidRPr="007C6028">
        <w:rPr>
          <w:b/>
          <w:szCs w:val="22"/>
        </w:rPr>
        <w:t>Перечень разделов и тем</w:t>
      </w:r>
    </w:p>
    <w:p w:rsidR="00521580" w:rsidRPr="00785CA8" w:rsidRDefault="00521580" w:rsidP="00521580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521580" w:rsidRPr="003B6DDC" w:rsidRDefault="00521580" w:rsidP="00521580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1499"/>
      </w:tblGrid>
      <w:tr w:rsidR="00E41B2D" w:rsidRPr="003B6DDC" w:rsidTr="005C70E2">
        <w:trPr>
          <w:trHeight w:val="806"/>
          <w:jc w:val="center"/>
        </w:trPr>
        <w:tc>
          <w:tcPr>
            <w:tcW w:w="5171" w:type="dxa"/>
            <w:vAlign w:val="center"/>
          </w:tcPr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499" w:type="dxa"/>
            <w:vAlign w:val="center"/>
          </w:tcPr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1. Организменный уровень жизни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17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2. Клеточный уровень жизни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5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3. Молекулярный уровень жизни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7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E41B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Заключение, повторение, </w:t>
            </w:r>
          </w:p>
          <w:p w:rsidR="00E41B2D" w:rsidRPr="0027395B" w:rsidRDefault="00E41B2D" w:rsidP="00E41B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итоговый зачёт.</w:t>
            </w:r>
          </w:p>
        </w:tc>
        <w:tc>
          <w:tcPr>
            <w:tcW w:w="1499" w:type="dxa"/>
          </w:tcPr>
          <w:p w:rsidR="00E41B2D" w:rsidRPr="0027395B" w:rsidRDefault="00E41B2D" w:rsidP="005C70E2">
            <w:pPr>
              <w:jc w:val="center"/>
            </w:pPr>
            <w:r>
              <w:t>5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34</w:t>
            </w:r>
          </w:p>
        </w:tc>
      </w:tr>
    </w:tbl>
    <w:p w:rsidR="00521580" w:rsidRPr="0027395B" w:rsidRDefault="00521580" w:rsidP="00521580">
      <w:pPr>
        <w:jc w:val="center"/>
      </w:pPr>
    </w:p>
    <w:p w:rsidR="00521580" w:rsidRDefault="00521580" w:rsidP="00521580">
      <w:pPr>
        <w:pStyle w:val="a8"/>
        <w:spacing w:line="360" w:lineRule="auto"/>
        <w:jc w:val="center"/>
        <w:rPr>
          <w:b/>
          <w:sz w:val="22"/>
          <w:szCs w:val="22"/>
        </w:rPr>
      </w:pPr>
    </w:p>
    <w:p w:rsidR="00521580" w:rsidRDefault="00521580" w:rsidP="00521580">
      <w:pPr>
        <w:jc w:val="center"/>
        <w:rPr>
          <w:b/>
        </w:rPr>
      </w:pPr>
    </w:p>
    <w:p w:rsidR="00521580" w:rsidRDefault="00521580" w:rsidP="00521580">
      <w:pPr>
        <w:jc w:val="center"/>
        <w:rPr>
          <w:b/>
        </w:rPr>
      </w:pPr>
    </w:p>
    <w:p w:rsidR="00521580" w:rsidRPr="0027395B" w:rsidRDefault="00521580" w:rsidP="00521580"/>
    <w:p w:rsidR="00521580" w:rsidRPr="0027395B" w:rsidRDefault="00521580" w:rsidP="00521580"/>
    <w:p w:rsidR="00521580" w:rsidRDefault="00521580" w:rsidP="00521580">
      <w:pPr>
        <w:sectPr w:rsidR="00521580" w:rsidSect="005C70E2">
          <w:pgSz w:w="11906" w:h="16838"/>
          <w:pgMar w:top="540" w:right="707" w:bottom="1134" w:left="1134" w:header="709" w:footer="709" w:gutter="0"/>
          <w:cols w:space="708"/>
          <w:docGrid w:linePitch="360"/>
        </w:sectPr>
      </w:pPr>
    </w:p>
    <w:p w:rsidR="00521580" w:rsidRPr="0027395B" w:rsidRDefault="00521580" w:rsidP="00521580"/>
    <w:p w:rsidR="00521580" w:rsidRDefault="00521580" w:rsidP="00521580">
      <w:pPr>
        <w:pStyle w:val="ad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Календарно-тематический план </w:t>
      </w:r>
    </w:p>
    <w:p w:rsidR="00521580" w:rsidRPr="0027395B" w:rsidRDefault="00521580" w:rsidP="00521580">
      <w:pPr>
        <w:jc w:val="center"/>
      </w:pPr>
      <w:r>
        <w:rPr>
          <w:b/>
          <w:bCs/>
          <w:sz w:val="27"/>
          <w:szCs w:val="27"/>
        </w:rPr>
        <w:t>на 2012-2013 учебный год по биологии для 11 класса</w:t>
      </w:r>
    </w:p>
    <w:p w:rsidR="007A6A8C" w:rsidRPr="0027395B" w:rsidRDefault="007A6A8C" w:rsidP="00F71C34">
      <w:pPr>
        <w:jc w:val="both"/>
      </w:pPr>
      <w:r w:rsidRPr="0027395B">
        <w:rPr>
          <w:b/>
        </w:rPr>
        <w:t xml:space="preserve">    </w:t>
      </w:r>
    </w:p>
    <w:p w:rsidR="007A6A8C" w:rsidRDefault="00521580" w:rsidP="00521580">
      <w:pPr>
        <w:jc w:val="right"/>
      </w:pPr>
      <w:r>
        <w:t>Примечание:</w:t>
      </w:r>
      <w:r>
        <w:tab/>
        <w:t>ФМ -  физико-математическая группа;</w:t>
      </w:r>
    </w:p>
    <w:p w:rsidR="00521580" w:rsidRDefault="00521580" w:rsidP="00521580">
      <w:pPr>
        <w:ind w:left="129" w:firstLine="11070"/>
      </w:pPr>
      <w:r>
        <w:t>СФ  -  социо-филологическая группа</w:t>
      </w:r>
    </w:p>
    <w:p w:rsidR="00521580" w:rsidRDefault="00521580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76"/>
        <w:gridCol w:w="4181"/>
        <w:gridCol w:w="4182"/>
        <w:gridCol w:w="1134"/>
        <w:gridCol w:w="992"/>
        <w:gridCol w:w="992"/>
      </w:tblGrid>
      <w:tr w:rsidR="00096893" w:rsidRPr="00C01708" w:rsidTr="00096893">
        <w:trPr>
          <w:trHeight w:val="593"/>
        </w:trPr>
        <w:tc>
          <w:tcPr>
            <w:tcW w:w="510" w:type="dxa"/>
            <w:vMerge w:val="restart"/>
            <w:vAlign w:val="center"/>
          </w:tcPr>
          <w:p w:rsidR="00096893" w:rsidRPr="00C01708" w:rsidRDefault="00096893" w:rsidP="00096893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№</w:t>
            </w:r>
          </w:p>
        </w:tc>
        <w:tc>
          <w:tcPr>
            <w:tcW w:w="3176" w:type="dxa"/>
            <w:vMerge w:val="restart"/>
            <w:vAlign w:val="center"/>
          </w:tcPr>
          <w:p w:rsidR="00096893" w:rsidRPr="00C01708" w:rsidRDefault="00096893" w:rsidP="00096893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Тема урока</w:t>
            </w:r>
          </w:p>
          <w:p w:rsidR="00096893" w:rsidRPr="00C01708" w:rsidRDefault="00096893" w:rsidP="00096893">
            <w:pPr>
              <w:jc w:val="center"/>
              <w:rPr>
                <w:sz w:val="22"/>
                <w:szCs w:val="22"/>
              </w:rPr>
            </w:pPr>
          </w:p>
          <w:p w:rsidR="00096893" w:rsidRPr="00C01708" w:rsidRDefault="00096893" w:rsidP="00096893">
            <w:pPr>
              <w:jc w:val="center"/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Тип урока</w:t>
            </w:r>
          </w:p>
        </w:tc>
        <w:tc>
          <w:tcPr>
            <w:tcW w:w="4181" w:type="dxa"/>
            <w:vMerge w:val="restart"/>
            <w:vAlign w:val="center"/>
          </w:tcPr>
          <w:p w:rsidR="00096893" w:rsidRPr="00C01708" w:rsidRDefault="00096893" w:rsidP="00096893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4182" w:type="dxa"/>
            <w:vMerge w:val="restart"/>
            <w:vAlign w:val="center"/>
          </w:tcPr>
          <w:p w:rsidR="00096893" w:rsidRPr="00C01708" w:rsidRDefault="00096893" w:rsidP="00096893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1134" w:type="dxa"/>
            <w:vMerge w:val="restart"/>
            <w:vAlign w:val="center"/>
          </w:tcPr>
          <w:p w:rsidR="00096893" w:rsidRPr="00C01708" w:rsidRDefault="00096893" w:rsidP="0009689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984" w:type="dxa"/>
            <w:gridSpan w:val="2"/>
            <w:vAlign w:val="center"/>
          </w:tcPr>
          <w:p w:rsidR="00096893" w:rsidRPr="00C01708" w:rsidRDefault="00096893" w:rsidP="00096893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Дата</w:t>
            </w:r>
          </w:p>
        </w:tc>
      </w:tr>
      <w:tr w:rsidR="00096893" w:rsidRPr="00C01708" w:rsidTr="00096893">
        <w:trPr>
          <w:trHeight w:val="404"/>
        </w:trPr>
        <w:tc>
          <w:tcPr>
            <w:tcW w:w="510" w:type="dxa"/>
            <w:vMerge/>
            <w:vAlign w:val="center"/>
          </w:tcPr>
          <w:p w:rsidR="00096893" w:rsidRPr="00C01708" w:rsidRDefault="00096893" w:rsidP="0009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vMerge/>
            <w:vAlign w:val="center"/>
          </w:tcPr>
          <w:p w:rsidR="00096893" w:rsidRPr="008D4C25" w:rsidRDefault="00096893" w:rsidP="000968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vAlign w:val="center"/>
          </w:tcPr>
          <w:p w:rsidR="00096893" w:rsidRPr="00C01708" w:rsidRDefault="00096893" w:rsidP="0009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vMerge/>
            <w:vAlign w:val="center"/>
          </w:tcPr>
          <w:p w:rsidR="00096893" w:rsidRPr="00C01708" w:rsidRDefault="00096893" w:rsidP="00096893">
            <w:pPr>
              <w:tabs>
                <w:tab w:val="left" w:pos="5620"/>
                <w:tab w:val="left" w:pos="589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96893" w:rsidRDefault="00096893" w:rsidP="0009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96893" w:rsidRDefault="00096893" w:rsidP="005C7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ФМ</w:t>
            </w:r>
          </w:p>
        </w:tc>
        <w:tc>
          <w:tcPr>
            <w:tcW w:w="992" w:type="dxa"/>
            <w:vAlign w:val="center"/>
          </w:tcPr>
          <w:p w:rsidR="00096893" w:rsidRDefault="00096893" w:rsidP="0009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</w:t>
            </w:r>
          </w:p>
        </w:tc>
      </w:tr>
      <w:tr w:rsidR="00521580" w:rsidRPr="00C01708" w:rsidTr="00521580">
        <w:trPr>
          <w:trHeight w:val="391"/>
        </w:trPr>
        <w:tc>
          <w:tcPr>
            <w:tcW w:w="15167" w:type="dxa"/>
            <w:gridSpan w:val="7"/>
          </w:tcPr>
          <w:p w:rsidR="00521580" w:rsidRDefault="00521580" w:rsidP="00521580">
            <w:pPr>
              <w:jc w:val="center"/>
              <w:rPr>
                <w:sz w:val="22"/>
                <w:szCs w:val="22"/>
              </w:rPr>
            </w:pPr>
            <w:r w:rsidRPr="008D4C25">
              <w:rPr>
                <w:b/>
                <w:sz w:val="22"/>
                <w:szCs w:val="22"/>
              </w:rPr>
              <w:t>Глава 1. Организменный уровень жизни</w:t>
            </w:r>
            <w:r w:rsidR="00E41B2D">
              <w:rPr>
                <w:b/>
                <w:sz w:val="22"/>
                <w:szCs w:val="22"/>
              </w:rPr>
              <w:t xml:space="preserve"> (17 ч.)</w:t>
            </w: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Организменный уровень жизни и его роль в природе.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живого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 выделять: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 живых организмов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1, § 1, в. 1-3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Организм как биосистема.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Клетка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основная структурная единица организмов. Клетка как биосистема. Клеточное строение организмов, как доказательство их р</w:t>
            </w:r>
            <w:r w:rsidR="00AF01CE">
              <w:rPr>
                <w:sz w:val="22"/>
                <w:szCs w:val="22"/>
              </w:rPr>
              <w:t>одства, единства живой природы.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организмов,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имеющих клеточное и неклеточное строение.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жизненные свойств</w:t>
            </w:r>
            <w:r>
              <w:rPr>
                <w:sz w:val="22"/>
                <w:szCs w:val="22"/>
              </w:rPr>
              <w:t>а</w:t>
            </w:r>
            <w:r w:rsidRPr="00C01708">
              <w:rPr>
                <w:sz w:val="22"/>
                <w:szCs w:val="22"/>
              </w:rPr>
              <w:t xml:space="preserve"> клетки и положения клеточной теории.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 в. 1-3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жизнедеятельности многоклеточных организмов.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Ассимиляция, диссимиляция, фермент. 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ассимиляция, диссимиляция.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</w:t>
            </w:r>
            <w:r>
              <w:rPr>
                <w:sz w:val="22"/>
                <w:szCs w:val="22"/>
              </w:rPr>
              <w:t xml:space="preserve">ать этапы обмена веществ, роль </w:t>
            </w:r>
            <w:r w:rsidRPr="00C01708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Ф</w:t>
            </w:r>
            <w:r w:rsidRPr="00C01708">
              <w:rPr>
                <w:sz w:val="22"/>
                <w:szCs w:val="22"/>
              </w:rPr>
              <w:t xml:space="preserve"> и ферментов в о\в.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процесса о\в</w:t>
            </w:r>
          </w:p>
        </w:tc>
        <w:tc>
          <w:tcPr>
            <w:tcW w:w="1134" w:type="dxa"/>
          </w:tcPr>
          <w:p w:rsidR="00096893" w:rsidRDefault="00096893" w:rsidP="00F71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 в. 1-3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A11D3C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Размножение организмов.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Размножение, бесполое и вегетативное размножение, гаметы, гермафродиты.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Половое и бесполое размножение. Бесполое размножение – древнейший </w:t>
            </w:r>
            <w:r w:rsidRPr="00C01708">
              <w:rPr>
                <w:sz w:val="22"/>
                <w:szCs w:val="22"/>
              </w:rPr>
              <w:lastRenderedPageBreak/>
              <w:t>способ размножения. Виды бесполого размножения: почкование, деление  тела, спорообразование. Виды вегетативного размножения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размножение.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основные формы размножения, </w:t>
            </w:r>
            <w:r w:rsidRPr="00C01708">
              <w:rPr>
                <w:sz w:val="22"/>
                <w:szCs w:val="22"/>
              </w:rPr>
              <w:lastRenderedPageBreak/>
              <w:t>виды полового и бесполого размножения, способы вегетативного размножения.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 с различными формами и видами размножения.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бесполого и полового размножения.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бесполого размножения.</w:t>
            </w:r>
          </w:p>
        </w:tc>
        <w:tc>
          <w:tcPr>
            <w:tcW w:w="1134" w:type="dxa"/>
          </w:tcPr>
          <w:p w:rsidR="00096893" w:rsidRDefault="00096893" w:rsidP="00F71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 в. 1-3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F71C34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rPr>
          <w:trHeight w:val="2974"/>
        </w:trPr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Оплодотворение и его значение.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гаметогенез, мейоз, конъюгация, перекрест хромосом.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размножение растений и животных, его биологическое значение.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Узнавать и описывать по рисунку половые клетки.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различия мужских и женских половых клеток.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особенности бесполого и полового размножения.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полового размножения, сущность и биологич значение оплодотворения.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:rsidR="00096893" w:rsidRDefault="00096893" w:rsidP="00092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рис. 4, в. 1-3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организмов от зарождения до смерти.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онтогенез, эмбриогенез.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Рост и развитие организмов. Онтогенез и его этапы. Эмбриональное и постэмбриональное развитие.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Дробление, гаструляция, органогенез.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зародышевого сходства (закон К.Бэра)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Оплодотворение, онтогенез, эмбриогенез.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начало и окончание постэмбрионального развития, виды постэмбр развития.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эмб и постэмбр периодов развития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:rsidR="00096893" w:rsidRDefault="00096893" w:rsidP="00092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6, рис. 5-7, в. 1-3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A11D3C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истории развития генетики.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ген, генотип, изменчивость, наследственность, фенотип.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биологических объектов – генов и хромосом.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биологич процессов наследственности и </w:t>
            </w:r>
            <w:r w:rsidRPr="00C01708">
              <w:rPr>
                <w:sz w:val="22"/>
                <w:szCs w:val="22"/>
              </w:rPr>
              <w:lastRenderedPageBreak/>
              <w:t>изменчивости.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7, в. 1-4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Изменчивость признаков организмов и её типы.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Геном, изменчивость, мутации, мутаген, полиплоидия.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Вариационная кривая, изменчивость, модификация, норма реакции.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Зависимость проявления действия генов от условий внешней среды. Характеристики модификационной изменчивости. Наследование способности проявлять признак в определенных условиях.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изменчивость.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и описывать разные формы изменчивости организмов.</w:t>
            </w:r>
            <w:r>
              <w:rPr>
                <w:sz w:val="22"/>
                <w:szCs w:val="22"/>
              </w:rPr>
              <w:t xml:space="preserve"> Называть причины</w:t>
            </w:r>
            <w:r w:rsidRPr="00C017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обеспечивающие явление наследственности, биологическую роль хромосом, основные формы изменчивости.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генных и геномных мутаций.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8, рис. 8-9, в. 1-4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Генетические закономерности, открытые Г. Менделем.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Гомо- ,гетерозигота, доминантный и рецессивный признаки, моногибридное скрещивание.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Гомо- ,гетерозигота, доминантный и рецессивный признаки, моногибридное скрещивание.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доминантных и рецессивных признаков.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Воспроизводить формулировки правила единообразия и правила расщепления.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:rsidR="00096893" w:rsidRDefault="00096893" w:rsidP="00170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рис. 10-11, в. 1-3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5C70E2">
        <w:trPr>
          <w:cantSplit/>
        </w:trPr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76" w:type="dxa"/>
          </w:tcPr>
          <w:p w:rsidR="00096893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Дигибридное скрещивание.</w:t>
            </w:r>
          </w:p>
          <w:p w:rsidR="00096893" w:rsidRDefault="00096893" w:rsidP="00DA5790">
            <w:pPr>
              <w:rPr>
                <w:sz w:val="22"/>
                <w:szCs w:val="22"/>
              </w:rPr>
            </w:pPr>
          </w:p>
          <w:p w:rsidR="00096893" w:rsidRDefault="00096893" w:rsidP="001705EE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Лабораторная работа №1</w:t>
            </w:r>
            <w:r w:rsidRPr="00C01708"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Решение задач по генетике</w:t>
            </w:r>
            <w:r w:rsidRPr="00C01708">
              <w:rPr>
                <w:sz w:val="22"/>
                <w:szCs w:val="22"/>
              </w:rPr>
              <w:t>»</w:t>
            </w:r>
          </w:p>
          <w:p w:rsidR="00096893" w:rsidRPr="00C01708" w:rsidRDefault="00096893" w:rsidP="001705EE">
            <w:pPr>
              <w:rPr>
                <w:sz w:val="22"/>
                <w:szCs w:val="22"/>
              </w:rPr>
            </w:pPr>
          </w:p>
          <w:p w:rsidR="00096893" w:rsidRPr="00C01708" w:rsidRDefault="00096893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Генотип, дигибридное скрещивание, полигибридное скрещивание, фенотип.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независимого наследования.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дигибридного скрещивания.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условия закона независимого наследования.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 основных понятий, схему дигибридного скрещивания.</w:t>
            </w: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10, рис. 12-13, в. 2-3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Генетические основы селекции. Вклад Н.И. Вавилова в развитие селекции.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Селекция.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Независимое одомашнивание близких растений в различных центрах. Учение Н.И.Вавилова о центрах.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практическое значение генетики.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животных и сортов растений, выведенных человеком.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 роль учения Вавилова для развития селекции.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в. 2-3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 пола и наследование, сцепленное с полом.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Гетеро- и гомогаметный пол, половые хролмосомы. 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Наследственные заболевания , сцепленные с полом.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Расщепление фенотипа по признаку определения пола.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сцепленного наследования.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типы хромосом в генотипе, число аутосом и половых хромосом у человека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наследственных заболеваний, сцепленных с полом.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Решать простейшие генетические задачи.</w:t>
            </w: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12, рис. 16, в. 1-4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76" w:type="dxa"/>
          </w:tcPr>
          <w:p w:rsidR="00096893" w:rsidRPr="00C01708" w:rsidRDefault="00096893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Наследственные болезни человека.</w:t>
            </w:r>
          </w:p>
        </w:tc>
        <w:tc>
          <w:tcPr>
            <w:tcW w:w="4181" w:type="dxa"/>
          </w:tcPr>
          <w:p w:rsidR="00096893" w:rsidRDefault="00096893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наследственных болезней.</w:t>
            </w:r>
          </w:p>
          <w:p w:rsidR="00096893" w:rsidRDefault="00096893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Генные болезни и аномалии.</w:t>
            </w:r>
          </w:p>
          <w:p w:rsidR="00096893" w:rsidRDefault="00096893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Хромосомные болезни.</w:t>
            </w:r>
          </w:p>
          <w:p w:rsidR="00096893" w:rsidRDefault="00096893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заболеваний.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096893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понятие генных болезней и аномалии:</w:t>
            </w:r>
          </w:p>
          <w:p w:rsidR="00096893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наследование, сцепленное с полом и локализованное в </w:t>
            </w:r>
            <w:r>
              <w:rPr>
                <w:sz w:val="22"/>
                <w:szCs w:val="22"/>
                <w:lang w:val="en-US"/>
              </w:rPr>
              <w:t>X</w:t>
            </w:r>
            <w:r w:rsidRPr="009B324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-хромосомах (дальтонизм, гемофилия).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Хромосомная болезнь – синдром Дауна. Составление родословных.</w:t>
            </w:r>
          </w:p>
        </w:tc>
        <w:tc>
          <w:tcPr>
            <w:tcW w:w="1134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13, рис. 17, в. 3-4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096893" w:rsidRPr="00C01708" w:rsidTr="00096893">
        <w:tc>
          <w:tcPr>
            <w:tcW w:w="510" w:type="dxa"/>
          </w:tcPr>
          <w:p w:rsidR="00096893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76" w:type="dxa"/>
          </w:tcPr>
          <w:p w:rsidR="00096893" w:rsidRPr="00C01708" w:rsidRDefault="00096893" w:rsidP="00446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Этические аспекты медицинской генетики. </w:t>
            </w:r>
          </w:p>
        </w:tc>
        <w:tc>
          <w:tcPr>
            <w:tcW w:w="4181" w:type="dxa"/>
          </w:tcPr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Биотехнология, штамм.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направления селекции микроорганизмов. Значение селекции микроорганизмов для с.х.,медицины, </w:t>
            </w:r>
          </w:p>
          <w:p w:rsidR="00096893" w:rsidRPr="00C01708" w:rsidRDefault="00096893" w:rsidP="00A11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Микробиологический синтез.</w:t>
            </w:r>
          </w:p>
        </w:tc>
        <w:tc>
          <w:tcPr>
            <w:tcW w:w="4182" w:type="dxa"/>
          </w:tcPr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биотехнология, штамм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Приводить примеры использования микроорганизмов в микробиологической </w:t>
            </w:r>
            <w:r w:rsidRPr="00C01708">
              <w:rPr>
                <w:sz w:val="22"/>
                <w:szCs w:val="22"/>
              </w:rPr>
              <w:lastRenderedPageBreak/>
              <w:t>промышленности.</w:t>
            </w:r>
          </w:p>
          <w:p w:rsidR="00096893" w:rsidRPr="00C01708" w:rsidRDefault="00096893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</w:tc>
        <w:tc>
          <w:tcPr>
            <w:tcW w:w="1134" w:type="dxa"/>
          </w:tcPr>
          <w:p w:rsidR="00096893" w:rsidRDefault="00096893" w:rsidP="00446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14, в. 2-3; </w:t>
            </w:r>
          </w:p>
        </w:tc>
        <w:tc>
          <w:tcPr>
            <w:tcW w:w="992" w:type="dxa"/>
          </w:tcPr>
          <w:p w:rsidR="00096893" w:rsidRDefault="00096893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96893" w:rsidRDefault="00096893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биотехнологии и этические аспекты её исследований.</w:t>
            </w:r>
          </w:p>
        </w:tc>
        <w:tc>
          <w:tcPr>
            <w:tcW w:w="4181" w:type="dxa"/>
          </w:tcPr>
          <w:p w:rsidR="00596BEF" w:rsidRPr="00C01708" w:rsidRDefault="00596BEF" w:rsidP="005C70E2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Биотехнология, штамм.</w:t>
            </w:r>
          </w:p>
          <w:p w:rsidR="00596BEF" w:rsidRPr="00C01708" w:rsidRDefault="00596BEF" w:rsidP="005C70E2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направления селекции микроорганизмов. Значение селекции микроорганизмов для с.х.,медицины, </w:t>
            </w:r>
          </w:p>
          <w:p w:rsidR="00596BEF" w:rsidRPr="00C01708" w:rsidRDefault="00596BEF" w:rsidP="005C70E2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Микробиологический синтез.</w:t>
            </w:r>
          </w:p>
        </w:tc>
        <w:tc>
          <w:tcPr>
            <w:tcW w:w="4182" w:type="dxa"/>
          </w:tcPr>
          <w:p w:rsidR="00596BEF" w:rsidRPr="00C01708" w:rsidRDefault="00596BEF" w:rsidP="005C70E2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96BEF" w:rsidRPr="00C01708" w:rsidRDefault="00596BEF" w:rsidP="005C70E2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биотехнология, штамм</w:t>
            </w:r>
          </w:p>
          <w:p w:rsidR="00596BEF" w:rsidRPr="00C01708" w:rsidRDefault="00596BEF" w:rsidP="005C70E2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использования микроорганизмов в микробиологической промышленности.</w:t>
            </w:r>
          </w:p>
          <w:p w:rsidR="00596BEF" w:rsidRPr="00C01708" w:rsidRDefault="00596BEF" w:rsidP="005C70E2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рис. 18, в. 2-3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генетических задач.</w:t>
            </w:r>
          </w:p>
        </w:tc>
        <w:tc>
          <w:tcPr>
            <w:tcW w:w="4181" w:type="dxa"/>
          </w:tcPr>
          <w:p w:rsidR="00596BEF" w:rsidRPr="00C01708" w:rsidRDefault="00596BEF" w:rsidP="00A11D3C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596BEF" w:rsidRPr="00C01708" w:rsidRDefault="00596BEF" w:rsidP="00596BE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96BEF" w:rsidRPr="00C01708" w:rsidRDefault="00596BEF" w:rsidP="00596BE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Решать генетические задачи </w:t>
            </w: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Вирусные заболевания.</w:t>
            </w:r>
          </w:p>
        </w:tc>
        <w:tc>
          <w:tcPr>
            <w:tcW w:w="4181" w:type="dxa"/>
          </w:tcPr>
          <w:p w:rsidR="00596BEF" w:rsidRPr="00AF01CE" w:rsidRDefault="00E43DB6" w:rsidP="00A11D3C">
            <w:pPr>
              <w:rPr>
                <w:sz w:val="22"/>
                <w:szCs w:val="22"/>
              </w:rPr>
            </w:pPr>
            <w:r w:rsidRPr="00AF01CE">
              <w:rPr>
                <w:sz w:val="22"/>
                <w:szCs w:val="22"/>
              </w:rPr>
              <w:t>Вирусы как возбудители заболеваний. СПИД - вирусное заболевание. Защита от вирусов.</w:t>
            </w:r>
          </w:p>
        </w:tc>
        <w:tc>
          <w:tcPr>
            <w:tcW w:w="4182" w:type="dxa"/>
          </w:tcPr>
          <w:p w:rsidR="00596BEF" w:rsidRPr="00AF01CE" w:rsidRDefault="00E43DB6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AF01CE">
              <w:rPr>
                <w:b/>
                <w:sz w:val="22"/>
                <w:szCs w:val="22"/>
                <w:u w:val="single"/>
              </w:rPr>
              <w:t>Знать:</w:t>
            </w:r>
            <w:r w:rsidRPr="00AF01CE">
              <w:rPr>
                <w:sz w:val="22"/>
                <w:szCs w:val="22"/>
              </w:rPr>
              <w:t xml:space="preserve"> </w:t>
            </w:r>
            <w:r w:rsidR="00AF01CE" w:rsidRPr="00AF01CE">
              <w:rPr>
                <w:sz w:val="22"/>
                <w:szCs w:val="22"/>
              </w:rPr>
              <w:t xml:space="preserve">значение вирусов в природе и жизни человека; </w:t>
            </w:r>
            <w:r w:rsidRPr="00AF01CE">
              <w:rPr>
                <w:sz w:val="22"/>
                <w:szCs w:val="22"/>
              </w:rPr>
              <w:t>меры профилактики вирусных заболеваний.</w:t>
            </w:r>
          </w:p>
          <w:p w:rsidR="00AF01CE" w:rsidRPr="00AF01CE" w:rsidRDefault="00AF01CE" w:rsidP="00AF01CE">
            <w:pPr>
              <w:rPr>
                <w:b/>
                <w:sz w:val="22"/>
                <w:szCs w:val="22"/>
                <w:u w:val="single"/>
              </w:rPr>
            </w:pPr>
            <w:r w:rsidRPr="00AF01CE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F01CE" w:rsidRPr="00AF01CE" w:rsidRDefault="00AF01CE" w:rsidP="00AF01CE">
            <w:pPr>
              <w:rPr>
                <w:b/>
                <w:sz w:val="22"/>
                <w:szCs w:val="22"/>
                <w:u w:val="single"/>
              </w:rPr>
            </w:pPr>
            <w:r w:rsidRPr="00AF01CE">
              <w:rPr>
                <w:sz w:val="22"/>
                <w:szCs w:val="22"/>
              </w:rPr>
              <w:t>использовать приобретенные знания в повседневной жизни для</w:t>
            </w:r>
            <w:r w:rsidRPr="00AF01C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профилактики вирусных </w:t>
            </w:r>
            <w:r w:rsidRPr="00AF01CE">
              <w:rPr>
                <w:sz w:val="22"/>
                <w:szCs w:val="22"/>
              </w:rPr>
              <w:t>заболеваний.</w:t>
            </w:r>
          </w:p>
        </w:tc>
        <w:tc>
          <w:tcPr>
            <w:tcW w:w="1134" w:type="dxa"/>
          </w:tcPr>
          <w:p w:rsidR="00596BEF" w:rsidRDefault="000E0066" w:rsidP="000E0066">
            <w:pPr>
              <w:rPr>
                <w:sz w:val="22"/>
                <w:szCs w:val="22"/>
              </w:rPr>
            </w:pPr>
            <w:r w:rsidRPr="000E0066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17</w:t>
            </w:r>
            <w:r w:rsidR="00F250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рис.25-26,в.1-3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21580" w:rsidRPr="00C01708" w:rsidTr="00521580">
        <w:trPr>
          <w:trHeight w:val="360"/>
        </w:trPr>
        <w:tc>
          <w:tcPr>
            <w:tcW w:w="15167" w:type="dxa"/>
            <w:gridSpan w:val="7"/>
          </w:tcPr>
          <w:p w:rsidR="00521580" w:rsidRDefault="00521580" w:rsidP="00521580">
            <w:pPr>
              <w:jc w:val="center"/>
              <w:rPr>
                <w:sz w:val="22"/>
                <w:szCs w:val="22"/>
              </w:rPr>
            </w:pPr>
            <w:r w:rsidRPr="008D4C25">
              <w:rPr>
                <w:b/>
                <w:sz w:val="22"/>
                <w:szCs w:val="22"/>
              </w:rPr>
              <w:t>Глава 2. Клеточный уровень жизни</w:t>
            </w:r>
            <w:r w:rsidR="00E41B2D">
              <w:rPr>
                <w:b/>
                <w:sz w:val="22"/>
                <w:szCs w:val="22"/>
              </w:rPr>
              <w:t xml:space="preserve"> (5 ч.)</w:t>
            </w: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Клеточный уровень организации живой материи и его роль в природе. Клетка как этап эволюции живого в истории Земли.</w:t>
            </w:r>
          </w:p>
        </w:tc>
        <w:tc>
          <w:tcPr>
            <w:tcW w:w="4181" w:type="dxa"/>
          </w:tcPr>
          <w:p w:rsidR="00596BEF" w:rsidRPr="00C01708" w:rsidRDefault="00E43DB6" w:rsidP="00AF0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Клетка - основная структурная единица организмов. Клетка как биосистема. Клеточное строение организмов, как доказательство их р</w:t>
            </w:r>
            <w:r w:rsidR="00AF01CE">
              <w:rPr>
                <w:sz w:val="22"/>
                <w:szCs w:val="22"/>
              </w:rPr>
              <w:t>одства, единства живой природы.</w:t>
            </w:r>
          </w:p>
        </w:tc>
        <w:tc>
          <w:tcPr>
            <w:tcW w:w="4182" w:type="dxa"/>
          </w:tcPr>
          <w:p w:rsidR="00E43DB6" w:rsidRDefault="00E43DB6" w:rsidP="00E43DB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E43DB6" w:rsidRDefault="00E43DB6" w:rsidP="00E43DB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организмов,имеющих клеточное и неклеточное строение.</w:t>
            </w:r>
          </w:p>
          <w:p w:rsidR="00E43DB6" w:rsidRDefault="00E43DB6" w:rsidP="00E43DB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жизненные свойств клетки и положения клеточной теории.</w:t>
            </w:r>
          </w:p>
          <w:p w:rsidR="00596BEF" w:rsidRPr="00C01708" w:rsidRDefault="00E43DB6" w:rsidP="00E43DB6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596BEF" w:rsidRDefault="000E006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25021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рис.27,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в1-3,</w:t>
            </w:r>
            <w:r>
              <w:rPr>
                <w:sz w:val="22"/>
                <w:szCs w:val="22"/>
              </w:rPr>
              <w:t xml:space="preserve"> § </w:t>
            </w:r>
            <w:r w:rsidR="00F25021">
              <w:rPr>
                <w:sz w:val="22"/>
                <w:szCs w:val="22"/>
              </w:rPr>
              <w:t>19,рис.28,в1-3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клетки. Органоиды как структурные компоненты цитоплазмы.</w:t>
            </w:r>
          </w:p>
        </w:tc>
        <w:tc>
          <w:tcPr>
            <w:tcW w:w="4181" w:type="dxa"/>
          </w:tcPr>
          <w:p w:rsidR="00596BEF" w:rsidRPr="00E43DB6" w:rsidRDefault="00E43DB6" w:rsidP="00E43DB6">
            <w:pPr>
              <w:rPr>
                <w:sz w:val="22"/>
                <w:szCs w:val="22"/>
              </w:rPr>
            </w:pPr>
            <w:r w:rsidRPr="00E43DB6">
              <w:rPr>
                <w:sz w:val="22"/>
                <w:szCs w:val="22"/>
              </w:rPr>
              <w:t>Строение клетки. Прокариотические и эукариотические к</w:t>
            </w:r>
            <w:r>
              <w:rPr>
                <w:sz w:val="22"/>
                <w:szCs w:val="22"/>
              </w:rPr>
              <w:t>л</w:t>
            </w:r>
            <w:r w:rsidRPr="00E43DB6">
              <w:rPr>
                <w:sz w:val="22"/>
                <w:szCs w:val="22"/>
              </w:rPr>
              <w:t>етки. Особенности строения животной и растительной клетки. Основные части и органоиды клетки, их функции.</w:t>
            </w:r>
          </w:p>
        </w:tc>
        <w:tc>
          <w:tcPr>
            <w:tcW w:w="4182" w:type="dxa"/>
          </w:tcPr>
          <w:p w:rsidR="00E43DB6" w:rsidRPr="00E43DB6" w:rsidRDefault="00E43DB6" w:rsidP="00E43DB6">
            <w:pPr>
              <w:rPr>
                <w:b/>
                <w:sz w:val="22"/>
                <w:szCs w:val="22"/>
              </w:rPr>
            </w:pPr>
            <w:r w:rsidRPr="00E43DB6">
              <w:rPr>
                <w:b/>
                <w:sz w:val="22"/>
                <w:szCs w:val="22"/>
                <w:u w:val="single"/>
              </w:rPr>
              <w:t>Знать</w:t>
            </w:r>
            <w:r w:rsidRPr="00E43DB6">
              <w:rPr>
                <w:b/>
                <w:sz w:val="22"/>
                <w:szCs w:val="22"/>
              </w:rPr>
              <w:t>:</w:t>
            </w:r>
          </w:p>
          <w:p w:rsidR="00596BEF" w:rsidRPr="00E43DB6" w:rsidRDefault="00E43DB6" w:rsidP="00E43DB6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E43DB6">
              <w:rPr>
                <w:sz w:val="22"/>
                <w:szCs w:val="22"/>
              </w:rPr>
              <w:t>особенности строение клеток прокариот и эукакриот, строение клеток растений и животных, выделять различия в их строении</w:t>
            </w:r>
            <w:r>
              <w:rPr>
                <w:sz w:val="22"/>
                <w:szCs w:val="22"/>
              </w:rPr>
              <w:t>;</w:t>
            </w:r>
            <w:r w:rsidRPr="00E43DB6">
              <w:rPr>
                <w:sz w:val="22"/>
                <w:szCs w:val="22"/>
              </w:rPr>
              <w:t xml:space="preserve"> названия органоидов клетки, взаимосвязь между строением и функцией органоида.</w:t>
            </w:r>
          </w:p>
          <w:p w:rsidR="00E43DB6" w:rsidRPr="006B55F5" w:rsidRDefault="00E43DB6" w:rsidP="00E43DB6">
            <w:pPr>
              <w:rPr>
                <w:b/>
                <w:sz w:val="22"/>
                <w:szCs w:val="22"/>
                <w:u w:val="single"/>
              </w:rPr>
            </w:pPr>
            <w:r w:rsidRPr="006B55F5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E43DB6" w:rsidRPr="00E43DB6" w:rsidRDefault="00E43DB6" w:rsidP="00E43DB6">
            <w:pPr>
              <w:rPr>
                <w:b/>
                <w:sz w:val="22"/>
                <w:szCs w:val="22"/>
                <w:u w:val="single"/>
              </w:rPr>
            </w:pPr>
            <w:r w:rsidRPr="00E43DB6">
              <w:rPr>
                <w:sz w:val="22"/>
                <w:szCs w:val="22"/>
              </w:rPr>
              <w:t>работать с микроскопом.</w:t>
            </w:r>
            <w:r>
              <w:rPr>
                <w:sz w:val="22"/>
                <w:szCs w:val="22"/>
              </w:rPr>
              <w:t xml:space="preserve"> </w:t>
            </w:r>
            <w:r w:rsidRPr="00E43DB6">
              <w:rPr>
                <w:sz w:val="22"/>
                <w:szCs w:val="22"/>
              </w:rPr>
              <w:t>Наблюдать, описывать и сравнивать строение клеток растений и животных.</w:t>
            </w:r>
          </w:p>
        </w:tc>
        <w:tc>
          <w:tcPr>
            <w:tcW w:w="1134" w:type="dxa"/>
          </w:tcPr>
          <w:p w:rsidR="00596BEF" w:rsidRDefault="000E006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25021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рис.30-32,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в.1-3, 21,табл.1,в1-3.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5C70E2">
        <w:trPr>
          <w:cantSplit/>
        </w:trPr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Клеточный цикл. Деление клетки - митоз и мейоз.</w:t>
            </w:r>
          </w:p>
        </w:tc>
        <w:tc>
          <w:tcPr>
            <w:tcW w:w="4181" w:type="dxa"/>
          </w:tcPr>
          <w:p w:rsidR="00596BEF" w:rsidRPr="006B55F5" w:rsidRDefault="006B55F5" w:rsidP="00A11D3C">
            <w:pPr>
              <w:rPr>
                <w:sz w:val="22"/>
                <w:szCs w:val="22"/>
              </w:rPr>
            </w:pPr>
            <w:r w:rsidRPr="006B55F5">
              <w:rPr>
                <w:sz w:val="22"/>
                <w:szCs w:val="22"/>
              </w:rPr>
              <w:t>Жизненный цикл. Размножение-свойство организмов. Деление клетки</w:t>
            </w:r>
            <w:r>
              <w:rPr>
                <w:sz w:val="22"/>
                <w:szCs w:val="22"/>
              </w:rPr>
              <w:t xml:space="preserve"> </w:t>
            </w:r>
            <w:r w:rsidRPr="006B55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B55F5">
              <w:rPr>
                <w:sz w:val="22"/>
                <w:szCs w:val="22"/>
              </w:rPr>
              <w:t>основа роста, развития и размножения организмов. Митоз, сущность и значение. Гаметогенез. Овогенез. Сперматогенез. Строение половых клеток. Значение гаметогенеза. Образование половых клеток. Стадии размножения, роста, созревания. Мейоз. Фазы первого и второго мейотического деления.</w:t>
            </w:r>
          </w:p>
        </w:tc>
        <w:tc>
          <w:tcPr>
            <w:tcW w:w="4182" w:type="dxa"/>
          </w:tcPr>
          <w:p w:rsidR="006B55F5" w:rsidRPr="006B55F5" w:rsidRDefault="006B55F5" w:rsidP="006B55F5">
            <w:pPr>
              <w:rPr>
                <w:b/>
                <w:sz w:val="22"/>
                <w:szCs w:val="22"/>
                <w:u w:val="single"/>
              </w:rPr>
            </w:pPr>
            <w:r w:rsidRPr="006B55F5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96BEF" w:rsidRPr="006B55F5" w:rsidRDefault="006B55F5" w:rsidP="006B55F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6B55F5">
              <w:rPr>
                <w:sz w:val="22"/>
                <w:szCs w:val="22"/>
              </w:rPr>
              <w:t>сущность и биологическое значение митоза, фазы митоза</w:t>
            </w:r>
            <w:r>
              <w:rPr>
                <w:sz w:val="22"/>
                <w:szCs w:val="22"/>
              </w:rPr>
              <w:t>,</w:t>
            </w:r>
            <w:r w:rsidRPr="006B55F5">
              <w:rPr>
                <w:sz w:val="22"/>
                <w:szCs w:val="22"/>
              </w:rPr>
              <w:t xml:space="preserve"> строение половых клеток, фазы первого второго мейотических делений, отличие мейоза от митоза.</w:t>
            </w:r>
          </w:p>
          <w:p w:rsidR="006B55F5" w:rsidRPr="006B55F5" w:rsidRDefault="006B55F5" w:rsidP="006B55F5">
            <w:pPr>
              <w:rPr>
                <w:b/>
                <w:sz w:val="22"/>
                <w:szCs w:val="22"/>
                <w:u w:val="single"/>
              </w:rPr>
            </w:pPr>
            <w:r w:rsidRPr="006B55F5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B55F5" w:rsidRPr="006B55F5" w:rsidRDefault="006B55F5" w:rsidP="006B55F5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6B55F5">
              <w:rPr>
                <w:sz w:val="22"/>
                <w:szCs w:val="22"/>
              </w:rPr>
              <w:t>давать определения ключевым понятиям, описывать последовательно фазы митоза</w:t>
            </w:r>
            <w:r>
              <w:rPr>
                <w:sz w:val="22"/>
                <w:szCs w:val="22"/>
              </w:rPr>
              <w:t>,</w:t>
            </w:r>
            <w:r w:rsidRPr="006B55F5">
              <w:rPr>
                <w:sz w:val="22"/>
                <w:szCs w:val="22"/>
              </w:rPr>
              <w:t xml:space="preserve"> называть стадии гаметогенеза.</w:t>
            </w:r>
          </w:p>
        </w:tc>
        <w:tc>
          <w:tcPr>
            <w:tcW w:w="1134" w:type="dxa"/>
          </w:tcPr>
          <w:p w:rsidR="00596BEF" w:rsidRDefault="000E006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25021">
              <w:rPr>
                <w:sz w:val="22"/>
                <w:szCs w:val="22"/>
              </w:rPr>
              <w:t>22-23,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рис.39-42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табл.3,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в.1-3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функции хромосом.</w:t>
            </w:r>
          </w:p>
        </w:tc>
        <w:tc>
          <w:tcPr>
            <w:tcW w:w="4181" w:type="dxa"/>
          </w:tcPr>
          <w:p w:rsidR="00AF01CE" w:rsidRPr="00AF01CE" w:rsidRDefault="00AF01CE" w:rsidP="00AF01CE">
            <w:pPr>
              <w:rPr>
                <w:sz w:val="22"/>
                <w:szCs w:val="22"/>
              </w:rPr>
            </w:pPr>
            <w:r w:rsidRPr="00AF01CE">
              <w:rPr>
                <w:sz w:val="22"/>
                <w:szCs w:val="22"/>
              </w:rPr>
              <w:t>Строение и функции хромосом.</w:t>
            </w:r>
          </w:p>
          <w:p w:rsidR="00AF01CE" w:rsidRPr="00AF01CE" w:rsidRDefault="00AF01CE" w:rsidP="00AF01CE">
            <w:pPr>
              <w:rPr>
                <w:sz w:val="22"/>
                <w:szCs w:val="22"/>
              </w:rPr>
            </w:pPr>
            <w:r w:rsidRPr="00AF01CE">
              <w:rPr>
                <w:sz w:val="22"/>
                <w:szCs w:val="22"/>
              </w:rPr>
              <w:t xml:space="preserve">Значение постоянства числа и формы хромосом в клетках. </w:t>
            </w:r>
          </w:p>
          <w:p w:rsidR="00596BEF" w:rsidRPr="00AF01CE" w:rsidRDefault="00AF01CE" w:rsidP="00AF01CE">
            <w:pPr>
              <w:rPr>
                <w:sz w:val="22"/>
                <w:szCs w:val="22"/>
              </w:rPr>
            </w:pPr>
            <w:r w:rsidRPr="00AF01CE">
              <w:rPr>
                <w:sz w:val="22"/>
                <w:szCs w:val="22"/>
              </w:rPr>
              <w:t>ДНК – носитель наследственной информации. Удвоение молекулы ДНК в клетке</w:t>
            </w:r>
          </w:p>
        </w:tc>
        <w:tc>
          <w:tcPr>
            <w:tcW w:w="4182" w:type="dxa"/>
          </w:tcPr>
          <w:p w:rsidR="00AF01CE" w:rsidRPr="006B55F5" w:rsidRDefault="00AF01CE" w:rsidP="00AF01CE">
            <w:pPr>
              <w:rPr>
                <w:b/>
                <w:sz w:val="22"/>
                <w:szCs w:val="22"/>
                <w:u w:val="single"/>
              </w:rPr>
            </w:pPr>
            <w:r w:rsidRPr="006B55F5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96BEF" w:rsidRPr="00AF01CE" w:rsidRDefault="00AF01CE" w:rsidP="00AF01C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AF01CE">
              <w:rPr>
                <w:sz w:val="22"/>
                <w:szCs w:val="22"/>
              </w:rPr>
              <w:t>строение генов и хромосом; типы нуклеиновых кислот, функции нуклеиновых кислот. Роль ДНК и РНК в жизни организмов.</w:t>
            </w:r>
          </w:p>
          <w:p w:rsidR="00AF01CE" w:rsidRPr="006B55F5" w:rsidRDefault="00AF01CE" w:rsidP="00AF01CE">
            <w:pPr>
              <w:rPr>
                <w:b/>
                <w:sz w:val="22"/>
                <w:szCs w:val="22"/>
                <w:u w:val="single"/>
              </w:rPr>
            </w:pPr>
            <w:r w:rsidRPr="006B55F5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F01CE" w:rsidRPr="00AF01CE" w:rsidRDefault="00AF01CE" w:rsidP="00AF01CE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AF01CE">
              <w:rPr>
                <w:sz w:val="22"/>
                <w:szCs w:val="22"/>
              </w:rPr>
              <w:t>выделять различия в строении и функциях ДНК и РНК. Характеризовать процесс удвоения молекулы ДНК.</w:t>
            </w:r>
          </w:p>
        </w:tc>
        <w:tc>
          <w:tcPr>
            <w:tcW w:w="1134" w:type="dxa"/>
          </w:tcPr>
          <w:p w:rsidR="00596BEF" w:rsidRDefault="000E006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2502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 xml:space="preserve">  </w:t>
            </w:r>
            <w:r w:rsidR="00F25021">
              <w:rPr>
                <w:sz w:val="22"/>
                <w:szCs w:val="22"/>
              </w:rPr>
              <w:t>рис.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46,</w:t>
            </w:r>
            <w:r>
              <w:rPr>
                <w:sz w:val="22"/>
                <w:szCs w:val="22"/>
              </w:rPr>
              <w:t xml:space="preserve">  </w:t>
            </w:r>
            <w:r w:rsidR="00F25021">
              <w:rPr>
                <w:sz w:val="22"/>
                <w:szCs w:val="22"/>
              </w:rPr>
              <w:t>в.1-4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науки о клетке.</w:t>
            </w:r>
          </w:p>
        </w:tc>
        <w:tc>
          <w:tcPr>
            <w:tcW w:w="4181" w:type="dxa"/>
          </w:tcPr>
          <w:p w:rsidR="00596BEF" w:rsidRPr="00C01708" w:rsidRDefault="00AF01CE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о клетке - цитология. Первые положения клеточной теории. Развитие учения о клетке. Современная клеточная теория.</w:t>
            </w:r>
          </w:p>
        </w:tc>
        <w:tc>
          <w:tcPr>
            <w:tcW w:w="4182" w:type="dxa"/>
          </w:tcPr>
          <w:p w:rsidR="00AF01CE" w:rsidRDefault="00AF01CE" w:rsidP="00AF01C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AF01CE" w:rsidRDefault="00AF01CE" w:rsidP="00AF01C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организмов,</w:t>
            </w:r>
            <w:r w:rsidR="00340D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 клеточное и неклеточное строение.</w:t>
            </w:r>
          </w:p>
          <w:p w:rsidR="00AF01CE" w:rsidRDefault="00AF01CE" w:rsidP="00AF01CE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положения клеточной теории.</w:t>
            </w:r>
          </w:p>
          <w:p w:rsidR="00596BEF" w:rsidRPr="00C01708" w:rsidRDefault="00AF01CE" w:rsidP="00AF01CE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596BEF" w:rsidRDefault="000E006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25021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в.1-3,</w:t>
            </w:r>
            <w:r>
              <w:rPr>
                <w:sz w:val="22"/>
                <w:szCs w:val="22"/>
              </w:rPr>
              <w:t xml:space="preserve"> </w:t>
            </w:r>
            <w:r w:rsidR="00F25021">
              <w:rPr>
                <w:sz w:val="22"/>
                <w:szCs w:val="22"/>
              </w:rPr>
              <w:t>сообщение.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21580" w:rsidRPr="00C01708" w:rsidTr="00521580">
        <w:trPr>
          <w:trHeight w:val="359"/>
        </w:trPr>
        <w:tc>
          <w:tcPr>
            <w:tcW w:w="15167" w:type="dxa"/>
            <w:gridSpan w:val="7"/>
          </w:tcPr>
          <w:p w:rsidR="00521580" w:rsidRDefault="00521580" w:rsidP="00521580">
            <w:pPr>
              <w:jc w:val="center"/>
              <w:rPr>
                <w:sz w:val="22"/>
                <w:szCs w:val="22"/>
              </w:rPr>
            </w:pPr>
            <w:r w:rsidRPr="008D4C25">
              <w:rPr>
                <w:b/>
                <w:sz w:val="22"/>
                <w:szCs w:val="22"/>
              </w:rPr>
              <w:t>Глава 3. Молекулярный уровень жизни</w:t>
            </w:r>
            <w:r w:rsidR="00E41B2D">
              <w:rPr>
                <w:b/>
                <w:sz w:val="22"/>
                <w:szCs w:val="22"/>
              </w:rPr>
              <w:t xml:space="preserve"> (7 ч.)</w:t>
            </w: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Молекулярный уровень жизни: значение и роль в природе. Основные химические соединения живой материи.</w:t>
            </w:r>
          </w:p>
        </w:tc>
        <w:tc>
          <w:tcPr>
            <w:tcW w:w="4181" w:type="dxa"/>
          </w:tcPr>
          <w:p w:rsidR="00340DF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Микро- и макроэлементы, углеводы, липиды, гормоны.</w:t>
            </w:r>
          </w:p>
          <w:p w:rsidR="00340DF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      </w:r>
          </w:p>
          <w:p w:rsidR="00596BEF" w:rsidRPr="00C0170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неорганических веществ: вода, минер.соли.</w:t>
            </w:r>
          </w:p>
        </w:tc>
        <w:tc>
          <w:tcPr>
            <w:tcW w:w="4182" w:type="dxa"/>
          </w:tcPr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неорганич. и органич. вещества клетки.</w:t>
            </w:r>
          </w:p>
          <w:p w:rsidR="00596BEF" w:rsidRPr="00C01708" w:rsidRDefault="00340DF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биологическое значение микро и макроэлементов, биологич. роль воды, солей неорганических кислот.</w:t>
            </w:r>
          </w:p>
        </w:tc>
        <w:tc>
          <w:tcPr>
            <w:tcW w:w="1134" w:type="dxa"/>
          </w:tcPr>
          <w:p w:rsidR="00596BEF" w:rsidRDefault="000E006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27-28, рис.59, в.1-3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функции нуклеиновых кислот.</w:t>
            </w:r>
          </w:p>
        </w:tc>
        <w:tc>
          <w:tcPr>
            <w:tcW w:w="4181" w:type="dxa"/>
          </w:tcPr>
          <w:p w:rsidR="00340DF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Белки, аминокислоты, их роль в организме.</w:t>
            </w:r>
          </w:p>
          <w:p w:rsidR="00596BEF" w:rsidRPr="00C0170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4182" w:type="dxa"/>
          </w:tcPr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полные названия нуклеиновым кислотам ДНК и РНК.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Приводить примеры белков, выполняющих различные функции.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Перечислять виды молекул РНК.</w:t>
            </w:r>
          </w:p>
          <w:p w:rsidR="00596BEF" w:rsidRPr="00C01708" w:rsidRDefault="00340DF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функции белков и нуклеиновых кислот.</w:t>
            </w:r>
          </w:p>
        </w:tc>
        <w:tc>
          <w:tcPr>
            <w:tcW w:w="1134" w:type="dxa"/>
          </w:tcPr>
          <w:p w:rsidR="00596BEF" w:rsidRDefault="000E006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29, рис. 60 -61, табл.4,  в1-4.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синтеза в живых клетках.</w:t>
            </w:r>
          </w:p>
        </w:tc>
        <w:tc>
          <w:tcPr>
            <w:tcW w:w="4181" w:type="dxa"/>
          </w:tcPr>
          <w:p w:rsidR="00340DF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Питание, фотосинтез, фотолиз. </w:t>
            </w:r>
          </w:p>
          <w:p w:rsidR="00340DF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596BEF" w:rsidRPr="00C0170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Хлоропласты. Световая и темновая фазы фотосинтеза.</w:t>
            </w:r>
          </w:p>
        </w:tc>
        <w:tc>
          <w:tcPr>
            <w:tcW w:w="4182" w:type="dxa"/>
          </w:tcPr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определения понятиям питание, автотрофы, фотосинтез.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органы растения где происходит фотосинтез, роль пигмента хлорофилла.</w:t>
            </w:r>
          </w:p>
          <w:p w:rsidR="00596BEF" w:rsidRPr="00C01708" w:rsidRDefault="00340DF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фазы фотосинтеза.</w:t>
            </w:r>
          </w:p>
        </w:tc>
        <w:tc>
          <w:tcPr>
            <w:tcW w:w="1134" w:type="dxa"/>
          </w:tcPr>
          <w:p w:rsidR="00596BEF" w:rsidRDefault="0073500E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§30, рис.62-63,в.3-4.</w:t>
            </w: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биосинтеза белка.</w:t>
            </w:r>
          </w:p>
        </w:tc>
        <w:tc>
          <w:tcPr>
            <w:tcW w:w="4181" w:type="dxa"/>
          </w:tcPr>
          <w:p w:rsidR="00340DF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Ген, генетический код, триплет, кодон, антикодон, полисома, трансляция, транскрипция.</w:t>
            </w:r>
          </w:p>
          <w:p w:rsidR="00340DF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      </w:r>
          </w:p>
          <w:p w:rsidR="00596BEF" w:rsidRPr="00C0170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Механизмы трансляции и транскрипции. Принцип комплементарности. Реализация наследственной информации в клетке.</w:t>
            </w:r>
          </w:p>
        </w:tc>
        <w:tc>
          <w:tcPr>
            <w:tcW w:w="4182" w:type="dxa"/>
          </w:tcPr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определения понятиям ген, ассимиляция.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свойства генетического кода, роль и-РНК и т-Рнк в биосинтезе белка</w:t>
            </w:r>
          </w:p>
          <w:p w:rsidR="00340DF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содержание определений: триплет, кодон, антикодон, полисома, трансляция, транскрипция.</w:t>
            </w:r>
          </w:p>
          <w:p w:rsidR="00596BEF" w:rsidRPr="00C01708" w:rsidRDefault="00340DF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Молекулярные процессы расщепления.</w:t>
            </w:r>
          </w:p>
        </w:tc>
        <w:tc>
          <w:tcPr>
            <w:tcW w:w="4181" w:type="dxa"/>
          </w:tcPr>
          <w:p w:rsidR="00596BEF" w:rsidRPr="00C01708" w:rsidRDefault="00340DF8" w:rsidP="0034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биологическом окислении. Бескислородный этап клеточного дыхания (гликолиз). Кислородный этап клеточного дыхания.</w:t>
            </w:r>
          </w:p>
        </w:tc>
        <w:tc>
          <w:tcPr>
            <w:tcW w:w="4182" w:type="dxa"/>
          </w:tcPr>
          <w:p w:rsidR="00340DF8" w:rsidRPr="00C0170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340DF8" w:rsidRPr="00C0170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определений: Гликолиз, брожение, дыхание.</w:t>
            </w:r>
          </w:p>
          <w:p w:rsidR="00340DF8" w:rsidRPr="00C01708" w:rsidRDefault="00340DF8" w:rsidP="00340DF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596BEF" w:rsidRPr="00C01708" w:rsidRDefault="00340DF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Описывать роль АТФ в обмене веществ.</w:t>
            </w: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4181" w:type="dxa"/>
          </w:tcPr>
          <w:p w:rsidR="00596BEF" w:rsidRPr="00C01708" w:rsidRDefault="00340DF8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Опасность полимерного мусора. Пестициды. Диоксины. Проблема устойчивого развития.</w:t>
            </w:r>
          </w:p>
        </w:tc>
        <w:tc>
          <w:tcPr>
            <w:tcW w:w="4182" w:type="dxa"/>
          </w:tcPr>
          <w:p w:rsidR="00596BEF" w:rsidRPr="00C01708" w:rsidRDefault="00596BEF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экологической культуры.</w:t>
            </w:r>
          </w:p>
        </w:tc>
        <w:tc>
          <w:tcPr>
            <w:tcW w:w="4181" w:type="dxa"/>
          </w:tcPr>
          <w:p w:rsidR="00596BEF" w:rsidRPr="00C01708" w:rsidRDefault="00657A0C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химического синтеза. Манипулирование наследственным веществом. Глобальные экологические проблемы. Экологическая культура - норма для каждого человека.</w:t>
            </w:r>
          </w:p>
        </w:tc>
        <w:tc>
          <w:tcPr>
            <w:tcW w:w="4182" w:type="dxa"/>
          </w:tcPr>
          <w:p w:rsidR="00596BEF" w:rsidRPr="00C01708" w:rsidRDefault="00596BEF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5C70E2">
        <w:trPr>
          <w:cantSplit/>
        </w:trPr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Заключение: структурные уровни организации живой природы.</w:t>
            </w:r>
          </w:p>
        </w:tc>
        <w:tc>
          <w:tcPr>
            <w:tcW w:w="4181" w:type="dxa"/>
          </w:tcPr>
          <w:p w:rsidR="00596BEF" w:rsidRPr="00C01708" w:rsidRDefault="00521580" w:rsidP="00A11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Биосистемы: от элементарных биохимических систем до биосферы. Видовое биоразнообразие. Уровни организации природы.</w:t>
            </w:r>
          </w:p>
        </w:tc>
        <w:tc>
          <w:tcPr>
            <w:tcW w:w="4182" w:type="dxa"/>
          </w:tcPr>
          <w:p w:rsidR="00596BEF" w:rsidRPr="00C01708" w:rsidRDefault="00596BEF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«Организменный уровень жизни»</w:t>
            </w:r>
          </w:p>
        </w:tc>
        <w:tc>
          <w:tcPr>
            <w:tcW w:w="4181" w:type="dxa"/>
          </w:tcPr>
          <w:p w:rsidR="00596BEF" w:rsidRPr="00C01708" w:rsidRDefault="00596BEF" w:rsidP="00A11D3C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596BEF" w:rsidRPr="00C01708" w:rsidRDefault="00596BEF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76" w:type="dxa"/>
          </w:tcPr>
          <w:p w:rsidR="00596BEF" w:rsidRDefault="00596BEF" w:rsidP="00ED2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«Клеточный уровень жизни»</w:t>
            </w:r>
          </w:p>
        </w:tc>
        <w:tc>
          <w:tcPr>
            <w:tcW w:w="4181" w:type="dxa"/>
          </w:tcPr>
          <w:p w:rsidR="00596BEF" w:rsidRPr="00C01708" w:rsidRDefault="00596BEF" w:rsidP="00A11D3C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596BEF" w:rsidRPr="00C01708" w:rsidRDefault="00596BEF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096893"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76" w:type="dxa"/>
          </w:tcPr>
          <w:p w:rsidR="00596BEF" w:rsidRDefault="00596BEF" w:rsidP="00ED2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«Молекулярный уровень жизни»</w:t>
            </w:r>
          </w:p>
        </w:tc>
        <w:tc>
          <w:tcPr>
            <w:tcW w:w="4181" w:type="dxa"/>
          </w:tcPr>
          <w:p w:rsidR="00596BEF" w:rsidRPr="00C01708" w:rsidRDefault="00596BEF" w:rsidP="00A11D3C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596BEF" w:rsidRPr="00C01708" w:rsidRDefault="00596BEF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</w:tr>
      <w:tr w:rsidR="00596BEF" w:rsidRPr="00C01708" w:rsidTr="00E41B2D">
        <w:trPr>
          <w:trHeight w:val="553"/>
        </w:trPr>
        <w:tc>
          <w:tcPr>
            <w:tcW w:w="510" w:type="dxa"/>
          </w:tcPr>
          <w:p w:rsidR="00596BEF" w:rsidRPr="00C01708" w:rsidRDefault="0059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76" w:type="dxa"/>
          </w:tcPr>
          <w:p w:rsidR="00596BEF" w:rsidRDefault="00596BEF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урок-зачёт</w:t>
            </w:r>
          </w:p>
        </w:tc>
        <w:tc>
          <w:tcPr>
            <w:tcW w:w="4181" w:type="dxa"/>
          </w:tcPr>
          <w:p w:rsidR="00596BEF" w:rsidRPr="00C01708" w:rsidRDefault="00596BEF" w:rsidP="00A11D3C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596BEF" w:rsidRPr="00C01708" w:rsidRDefault="00596BEF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596BEF" w:rsidRDefault="00596BEF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5C7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BEF" w:rsidRDefault="00596BEF" w:rsidP="008F6B13">
            <w:pPr>
              <w:rPr>
                <w:sz w:val="22"/>
                <w:szCs w:val="22"/>
              </w:rPr>
            </w:pPr>
          </w:p>
        </w:tc>
      </w:tr>
    </w:tbl>
    <w:p w:rsidR="002730DA" w:rsidRDefault="002730DA"/>
    <w:p w:rsidR="002730DA" w:rsidRDefault="002730DA"/>
    <w:p w:rsidR="00E41B2D" w:rsidRPr="00101C27" w:rsidRDefault="00E41B2D" w:rsidP="00E4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223A">
        <w:rPr>
          <w:b/>
        </w:rPr>
        <w:t>Ресурсное обеспечение рабочей программы</w:t>
      </w:r>
      <w:r>
        <w:rPr>
          <w:b/>
        </w:rPr>
        <w:t>:</w:t>
      </w:r>
    </w:p>
    <w:p w:rsidR="00E41B2D" w:rsidRDefault="00E41B2D" w:rsidP="00E4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B2D" w:rsidRDefault="00E41B2D" w:rsidP="005C70E2">
      <w:pPr>
        <w:pStyle w:val="aa"/>
        <w:numPr>
          <w:ilvl w:val="0"/>
          <w:numId w:val="12"/>
        </w:numPr>
        <w:tabs>
          <w:tab w:val="left" w:pos="2977"/>
        </w:tabs>
        <w:spacing w:after="60"/>
        <w:ind w:left="2977" w:right="989" w:hanging="349"/>
        <w:jc w:val="both"/>
        <w:rPr>
          <w:lang w:val="ru-RU"/>
        </w:rPr>
      </w:pPr>
      <w:r w:rsidRPr="00975D11">
        <w:t xml:space="preserve">Пономарева И.Н., Корнилова О.А., </w:t>
      </w:r>
      <w:r>
        <w:rPr>
          <w:lang w:val="ru-RU"/>
        </w:rPr>
        <w:t>Лощилина Т.Е., Ижевский П.В.</w:t>
      </w:r>
      <w:r w:rsidRPr="00975D11">
        <w:t xml:space="preserve"> «</w:t>
      </w:r>
      <w:r>
        <w:rPr>
          <w:lang w:val="ru-RU"/>
        </w:rPr>
        <w:t>Биология : 11 класс : базовый уровень : учебник для учащихся общеобразовательных учреждений</w:t>
      </w:r>
      <w:r w:rsidRPr="00975D11">
        <w:t>». М</w:t>
      </w:r>
      <w:r>
        <w:rPr>
          <w:lang w:val="ru-RU"/>
        </w:rPr>
        <w:t>.</w:t>
      </w:r>
      <w:r w:rsidRPr="00975D11">
        <w:t>, «Вентана-Граф», 20</w:t>
      </w:r>
      <w:r>
        <w:rPr>
          <w:lang w:val="ru-RU"/>
        </w:rPr>
        <w:t>12</w:t>
      </w:r>
      <w:r w:rsidRPr="00975D11">
        <w:t xml:space="preserve"> год.</w:t>
      </w:r>
    </w:p>
    <w:p w:rsidR="00E41B2D" w:rsidRDefault="00E41B2D" w:rsidP="005C70E2">
      <w:pPr>
        <w:pStyle w:val="aa"/>
        <w:numPr>
          <w:ilvl w:val="0"/>
          <w:numId w:val="12"/>
        </w:numPr>
        <w:tabs>
          <w:tab w:val="left" w:pos="2977"/>
        </w:tabs>
        <w:spacing w:after="60"/>
        <w:ind w:left="2977" w:right="989" w:hanging="349"/>
        <w:jc w:val="both"/>
        <w:rPr>
          <w:lang w:val="ru-RU"/>
        </w:rPr>
      </w:pPr>
      <w:r>
        <w:rPr>
          <w:bCs/>
          <w:color w:val="000000"/>
          <w:lang w:val="ru-RU"/>
        </w:rPr>
        <w:t>«</w:t>
      </w:r>
      <w:r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E41B2D" w:rsidRDefault="00E41B2D" w:rsidP="005C70E2">
      <w:pPr>
        <w:numPr>
          <w:ilvl w:val="0"/>
          <w:numId w:val="12"/>
        </w:numPr>
        <w:tabs>
          <w:tab w:val="left" w:pos="2977"/>
        </w:tabs>
        <w:ind w:left="2977" w:right="989" w:hanging="349"/>
        <w:jc w:val="both"/>
      </w:pPr>
      <w:r w:rsidRPr="00975D11">
        <w:t>«Биология в основной школе. Программы». Москва, «Вентана-Граф», 2006 год.</w:t>
      </w:r>
    </w:p>
    <w:p w:rsidR="00E41B2D" w:rsidRDefault="00E41B2D" w:rsidP="005C70E2">
      <w:pPr>
        <w:numPr>
          <w:ilvl w:val="0"/>
          <w:numId w:val="12"/>
        </w:numPr>
        <w:tabs>
          <w:tab w:val="left" w:pos="2977"/>
        </w:tabs>
        <w:ind w:left="2977" w:right="989" w:hanging="349"/>
        <w:jc w:val="both"/>
      </w:pPr>
      <w:r>
        <w:t>Лернер Г.И. Общая биология (10-11 классы): Подготовка к ЕГЭ. Контрольные и самостоятельные работы/ Г.И.Лернер. – М.: Эксмо, 2007</w:t>
      </w:r>
    </w:p>
    <w:p w:rsidR="00E41B2D" w:rsidRDefault="00E41B2D" w:rsidP="005C70E2">
      <w:pPr>
        <w:numPr>
          <w:ilvl w:val="0"/>
          <w:numId w:val="12"/>
        </w:numPr>
        <w:tabs>
          <w:tab w:val="left" w:pos="2977"/>
        </w:tabs>
        <w:ind w:left="2977" w:right="989" w:hanging="349"/>
        <w:jc w:val="both"/>
      </w:pPr>
      <w:r>
        <w:t xml:space="preserve">Дудкина О.П. Биология. Развернутое тематическое планирование по программе </w:t>
      </w:r>
    </w:p>
    <w:p w:rsidR="00E41B2D" w:rsidRDefault="00E41B2D" w:rsidP="005C70E2">
      <w:pPr>
        <w:numPr>
          <w:ilvl w:val="0"/>
          <w:numId w:val="12"/>
        </w:numPr>
        <w:tabs>
          <w:tab w:val="left" w:pos="2977"/>
        </w:tabs>
        <w:ind w:left="2977" w:right="989" w:hanging="349"/>
        <w:jc w:val="both"/>
      </w:pPr>
      <w:r>
        <w:t>И.Н. Пономаревой. – Волгоград: Учитель, 2011</w:t>
      </w:r>
    </w:p>
    <w:p w:rsidR="00E41B2D" w:rsidRPr="00975D11" w:rsidRDefault="00E41B2D" w:rsidP="005C70E2">
      <w:pPr>
        <w:numPr>
          <w:ilvl w:val="0"/>
          <w:numId w:val="12"/>
        </w:numPr>
        <w:tabs>
          <w:tab w:val="left" w:pos="2977"/>
        </w:tabs>
        <w:ind w:left="2977" w:right="989" w:hanging="349"/>
        <w:jc w:val="both"/>
      </w:pPr>
      <w:r w:rsidRPr="00975D11">
        <w:t>Мамонтов Д.И. Электронный курс «Открытая биология». Москва, «Физикон», 2005.</w:t>
      </w:r>
    </w:p>
    <w:p w:rsidR="00E41B2D" w:rsidRPr="005C70E2" w:rsidRDefault="00E41B2D" w:rsidP="005C70E2">
      <w:pPr>
        <w:pStyle w:val="aa"/>
        <w:numPr>
          <w:ilvl w:val="0"/>
          <w:numId w:val="12"/>
        </w:numPr>
        <w:tabs>
          <w:tab w:val="left" w:pos="2977"/>
        </w:tabs>
        <w:spacing w:after="60"/>
        <w:ind w:left="2977" w:right="989" w:hanging="349"/>
        <w:jc w:val="both"/>
        <w:rPr>
          <w:iCs/>
          <w:color w:val="000000"/>
          <w:lang w:val="ru-RU"/>
        </w:rPr>
      </w:pPr>
      <w:r w:rsidRPr="00975D11">
        <w:t xml:space="preserve">Виртуальная школа Кирилла и Мефодия. Уроки биологии </w:t>
      </w:r>
      <w:r>
        <w:rPr>
          <w:lang w:val="ru-RU"/>
        </w:rPr>
        <w:t>11</w:t>
      </w:r>
      <w:r w:rsidRPr="00975D11">
        <w:t xml:space="preserve"> класс. 2005</w:t>
      </w:r>
    </w:p>
    <w:p w:rsidR="005C70E2" w:rsidRDefault="005C70E2" w:rsidP="005C70E2">
      <w:pPr>
        <w:pStyle w:val="aa"/>
        <w:tabs>
          <w:tab w:val="left" w:pos="2977"/>
        </w:tabs>
        <w:spacing w:after="60"/>
        <w:ind w:left="2977" w:right="989"/>
        <w:jc w:val="both"/>
        <w:rPr>
          <w:iCs/>
          <w:color w:val="000000"/>
          <w:lang w:val="ru-RU"/>
        </w:rPr>
      </w:pPr>
    </w:p>
    <w:sectPr w:rsidR="005C70E2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1F529C"/>
    <w:multiLevelType w:val="hybridMultilevel"/>
    <w:tmpl w:val="E5D4BCB6"/>
    <w:lvl w:ilvl="0" w:tplc="0419000F">
      <w:start w:val="1"/>
      <w:numFmt w:val="decimal"/>
      <w:lvlText w:val="%1."/>
      <w:lvlJc w:val="left"/>
      <w:pPr>
        <w:ind w:left="29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04058"/>
    <w:multiLevelType w:val="multilevel"/>
    <w:tmpl w:val="67E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703BC"/>
    <w:multiLevelType w:val="multilevel"/>
    <w:tmpl w:val="F1A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608631A3"/>
    <w:multiLevelType w:val="multilevel"/>
    <w:tmpl w:val="CC8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2A"/>
    <w:rsid w:val="00037DD1"/>
    <w:rsid w:val="00051C41"/>
    <w:rsid w:val="00070859"/>
    <w:rsid w:val="00092175"/>
    <w:rsid w:val="00096893"/>
    <w:rsid w:val="000A6F46"/>
    <w:rsid w:val="000B0B97"/>
    <w:rsid w:val="000B36F8"/>
    <w:rsid w:val="000C1091"/>
    <w:rsid w:val="000C6C58"/>
    <w:rsid w:val="000C76F3"/>
    <w:rsid w:val="000E0066"/>
    <w:rsid w:val="000E1952"/>
    <w:rsid w:val="00101C27"/>
    <w:rsid w:val="00107837"/>
    <w:rsid w:val="00135D95"/>
    <w:rsid w:val="0014681C"/>
    <w:rsid w:val="00160F46"/>
    <w:rsid w:val="00167E70"/>
    <w:rsid w:val="001705EE"/>
    <w:rsid w:val="001826BD"/>
    <w:rsid w:val="00183A99"/>
    <w:rsid w:val="001841A1"/>
    <w:rsid w:val="001F29FB"/>
    <w:rsid w:val="00202C1D"/>
    <w:rsid w:val="002167CE"/>
    <w:rsid w:val="00231F3F"/>
    <w:rsid w:val="0023350C"/>
    <w:rsid w:val="002467A9"/>
    <w:rsid w:val="00266C5A"/>
    <w:rsid w:val="002730DA"/>
    <w:rsid w:val="0027395B"/>
    <w:rsid w:val="00295073"/>
    <w:rsid w:val="002B074D"/>
    <w:rsid w:val="002D7DBA"/>
    <w:rsid w:val="002E596B"/>
    <w:rsid w:val="00304E31"/>
    <w:rsid w:val="00340DF8"/>
    <w:rsid w:val="00353A39"/>
    <w:rsid w:val="003565AB"/>
    <w:rsid w:val="003A35C4"/>
    <w:rsid w:val="003A61EE"/>
    <w:rsid w:val="003B5226"/>
    <w:rsid w:val="003B6DDC"/>
    <w:rsid w:val="003C541D"/>
    <w:rsid w:val="003D283C"/>
    <w:rsid w:val="004167E1"/>
    <w:rsid w:val="00424BE7"/>
    <w:rsid w:val="004469A6"/>
    <w:rsid w:val="0049184D"/>
    <w:rsid w:val="004943FE"/>
    <w:rsid w:val="004A050B"/>
    <w:rsid w:val="004D223A"/>
    <w:rsid w:val="00515F37"/>
    <w:rsid w:val="00521580"/>
    <w:rsid w:val="00567984"/>
    <w:rsid w:val="00587ABA"/>
    <w:rsid w:val="00596BEF"/>
    <w:rsid w:val="005C70E2"/>
    <w:rsid w:val="005D2590"/>
    <w:rsid w:val="005F2E3C"/>
    <w:rsid w:val="006008CE"/>
    <w:rsid w:val="006153C3"/>
    <w:rsid w:val="006320C0"/>
    <w:rsid w:val="00657A0C"/>
    <w:rsid w:val="00685EAA"/>
    <w:rsid w:val="006B55F5"/>
    <w:rsid w:val="007048E9"/>
    <w:rsid w:val="00724D2C"/>
    <w:rsid w:val="00727E6F"/>
    <w:rsid w:val="0073500E"/>
    <w:rsid w:val="00750509"/>
    <w:rsid w:val="00773F3F"/>
    <w:rsid w:val="00785CA8"/>
    <w:rsid w:val="007A6A8C"/>
    <w:rsid w:val="007C5F5D"/>
    <w:rsid w:val="007C6028"/>
    <w:rsid w:val="007E070A"/>
    <w:rsid w:val="00812536"/>
    <w:rsid w:val="0086345B"/>
    <w:rsid w:val="00895184"/>
    <w:rsid w:val="008A5111"/>
    <w:rsid w:val="008D4C25"/>
    <w:rsid w:val="008E736B"/>
    <w:rsid w:val="008F6B13"/>
    <w:rsid w:val="009155EE"/>
    <w:rsid w:val="00927E65"/>
    <w:rsid w:val="0093143F"/>
    <w:rsid w:val="0093708F"/>
    <w:rsid w:val="00956ABB"/>
    <w:rsid w:val="00972AAF"/>
    <w:rsid w:val="00973047"/>
    <w:rsid w:val="00975D11"/>
    <w:rsid w:val="00997988"/>
    <w:rsid w:val="009A2BB0"/>
    <w:rsid w:val="009B3243"/>
    <w:rsid w:val="009B5DFE"/>
    <w:rsid w:val="009C32D1"/>
    <w:rsid w:val="009E34E1"/>
    <w:rsid w:val="00A11D3C"/>
    <w:rsid w:val="00A34A3B"/>
    <w:rsid w:val="00A63946"/>
    <w:rsid w:val="00A66390"/>
    <w:rsid w:val="00A809FE"/>
    <w:rsid w:val="00AA2F69"/>
    <w:rsid w:val="00AA4397"/>
    <w:rsid w:val="00AC7495"/>
    <w:rsid w:val="00AD2F70"/>
    <w:rsid w:val="00AE40DA"/>
    <w:rsid w:val="00AF01CE"/>
    <w:rsid w:val="00B21CF5"/>
    <w:rsid w:val="00B90464"/>
    <w:rsid w:val="00B9588E"/>
    <w:rsid w:val="00BA5203"/>
    <w:rsid w:val="00BB37A1"/>
    <w:rsid w:val="00BC4A98"/>
    <w:rsid w:val="00BC554B"/>
    <w:rsid w:val="00BF1331"/>
    <w:rsid w:val="00C01636"/>
    <w:rsid w:val="00C01708"/>
    <w:rsid w:val="00C04525"/>
    <w:rsid w:val="00C51A5C"/>
    <w:rsid w:val="00C70157"/>
    <w:rsid w:val="00C860FA"/>
    <w:rsid w:val="00CC760E"/>
    <w:rsid w:val="00D24F50"/>
    <w:rsid w:val="00D34D3C"/>
    <w:rsid w:val="00D7513E"/>
    <w:rsid w:val="00D9048C"/>
    <w:rsid w:val="00D97949"/>
    <w:rsid w:val="00DA5790"/>
    <w:rsid w:val="00DE1106"/>
    <w:rsid w:val="00E2412C"/>
    <w:rsid w:val="00E32F95"/>
    <w:rsid w:val="00E41B2D"/>
    <w:rsid w:val="00E43DB6"/>
    <w:rsid w:val="00E63E86"/>
    <w:rsid w:val="00E7088D"/>
    <w:rsid w:val="00E71F2A"/>
    <w:rsid w:val="00E84B44"/>
    <w:rsid w:val="00E876E6"/>
    <w:rsid w:val="00EB002F"/>
    <w:rsid w:val="00ED2235"/>
    <w:rsid w:val="00EE1BBF"/>
    <w:rsid w:val="00F01DE6"/>
    <w:rsid w:val="00F1569C"/>
    <w:rsid w:val="00F25021"/>
    <w:rsid w:val="00F36425"/>
    <w:rsid w:val="00F71C3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33367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наташа</cp:lastModifiedBy>
  <cp:revision>2</cp:revision>
  <cp:lastPrinted>2011-09-19T12:42:00Z</cp:lastPrinted>
  <dcterms:created xsi:type="dcterms:W3CDTF">2014-07-24T16:49:00Z</dcterms:created>
  <dcterms:modified xsi:type="dcterms:W3CDTF">2014-07-24T16:49:00Z</dcterms:modified>
</cp:coreProperties>
</file>