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82" w:rsidRPr="00BD5440" w:rsidRDefault="00BD5440" w:rsidP="00BD5440">
      <w:pPr>
        <w:jc w:val="center"/>
        <w:rPr>
          <w:rFonts w:ascii="Times New Roman" w:hAnsi="Times New Roman" w:cs="Times New Roman"/>
          <w:b/>
          <w:i/>
          <w:sz w:val="28"/>
          <w:szCs w:val="28"/>
        </w:rPr>
      </w:pPr>
      <w:r w:rsidRPr="00BD5440">
        <w:rPr>
          <w:rFonts w:ascii="Times New Roman" w:hAnsi="Times New Roman" w:cs="Times New Roman"/>
          <w:b/>
          <w:i/>
          <w:sz w:val="28"/>
          <w:szCs w:val="28"/>
        </w:rPr>
        <w:t>«Управление ростом уровня развития предметно-методологической компетентности преподавателя колледжа»</w:t>
      </w:r>
    </w:p>
    <w:p w:rsidR="008A4745" w:rsidRPr="0044787E" w:rsidRDefault="008A4745" w:rsidP="0044787E">
      <w:pPr>
        <w:spacing w:after="0"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Pr="0044787E">
        <w:rPr>
          <w:rFonts w:ascii="Times New Roman" w:hAnsi="Times New Roman" w:cs="Times New Roman"/>
          <w:sz w:val="28"/>
          <w:szCs w:val="28"/>
        </w:rPr>
        <w:t xml:space="preserve">В стремительно меняющемся мире профессий, профессия Учителя остаётся неизменной, хотя её содержание, условия труда, количественный и качественный состав постоянно меняются. Сегодня, говоря о степени владения педагогом своей профессией, употребляют множество терминов: профессионализм, профессиональная компетентность, педагогическое мастерство, педагогическое искусство, квалификация, причём зачастую происходит смешение данных понятий. </w:t>
      </w:r>
    </w:p>
    <w:p w:rsidR="00BD5440" w:rsidRPr="0044787E" w:rsidRDefault="008A4745" w:rsidP="0044787E">
      <w:pPr>
        <w:shd w:val="clear" w:color="auto" w:fill="FFFFFF"/>
        <w:spacing w:after="0" w:line="360" w:lineRule="auto"/>
        <w:ind w:firstLine="340"/>
        <w:jc w:val="both"/>
        <w:rPr>
          <w:rFonts w:ascii="Times New Roman" w:eastAsia="Times New Roman" w:hAnsi="Times New Roman" w:cs="Times New Roman"/>
          <w:color w:val="666666"/>
          <w:sz w:val="26"/>
          <w:szCs w:val="26"/>
          <w:lang w:eastAsia="ru-RU"/>
        </w:rPr>
      </w:pPr>
      <w:r w:rsidRPr="0044787E">
        <w:rPr>
          <w:rFonts w:ascii="Times New Roman" w:hAnsi="Times New Roman" w:cs="Times New Roman"/>
          <w:sz w:val="28"/>
          <w:szCs w:val="28"/>
        </w:rPr>
        <w:t xml:space="preserve">      В свете активного обсуждения проблемы компетентностного подхода как приоритетной образовательной стратегии в условиях модернизации российского образования особый интерес представляет профессиональная компетентность, которая является ведущим компонентом профессионального потенциала личности. Содержание профессиональной компетенции педагога той или иной специальности определяется квалификационной характеристикой. Она представляет собой нормативную модель компетенции педагога, отображая научно обоснованный состав профессиональных знаний, умений, навыков.</w:t>
      </w:r>
      <w:r w:rsidR="00BD5440" w:rsidRPr="0044787E">
        <w:rPr>
          <w:rFonts w:ascii="Times New Roman" w:eastAsia="Times New Roman" w:hAnsi="Times New Roman" w:cs="Times New Roman"/>
          <w:color w:val="666666"/>
          <w:sz w:val="26"/>
          <w:szCs w:val="26"/>
          <w:lang w:eastAsia="ru-RU"/>
        </w:rPr>
        <w:t xml:space="preserve"> </w:t>
      </w:r>
    </w:p>
    <w:p w:rsidR="0007746E" w:rsidRPr="0044787E" w:rsidRDefault="00BD5440"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eastAsia="Times New Roman" w:hAnsi="Times New Roman" w:cs="Times New Roman"/>
          <w:color w:val="666666"/>
          <w:sz w:val="28"/>
          <w:szCs w:val="28"/>
          <w:lang w:eastAsia="ru-RU"/>
        </w:rPr>
        <w:t xml:space="preserve">       </w:t>
      </w:r>
      <w:r w:rsidRPr="0044787E">
        <w:rPr>
          <w:rFonts w:ascii="Times New Roman" w:hAnsi="Times New Roman" w:cs="Times New Roman"/>
          <w:sz w:val="28"/>
          <w:szCs w:val="28"/>
        </w:rPr>
        <w:t xml:space="preserve">Представить компетентность педагога можно как совокупность ее компонентов: готовность к проявлению компетентности (т.е. мотивационный аспект), где готовность рассматривается как мобилизация субъектных сил; владение знанием содержания компетентности (т.е. когнитивный аспект); опыт проявления компетентности в разнообразных стандартных и нестандартных ситуациях (т.е. операционально-технологический аспект); отношение к содержанию компетентности и объекту ее приложения (ценностно-смысловой аспект, выступающий и как мотивационный); эмоционально-волевая регуляция процесса и результата проявления компетентности. </w:t>
      </w:r>
    </w:p>
    <w:p w:rsidR="0007746E" w:rsidRPr="0044787E" w:rsidRDefault="0007746E"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eastAsia="Times New Roman" w:hAnsi="Times New Roman" w:cs="Times New Roman"/>
          <w:color w:val="666666"/>
          <w:sz w:val="26"/>
          <w:szCs w:val="26"/>
          <w:lang w:eastAsia="ru-RU"/>
        </w:rPr>
        <w:t xml:space="preserve">  </w:t>
      </w:r>
      <w:r w:rsidRPr="0044787E">
        <w:rPr>
          <w:rFonts w:ascii="Times New Roman" w:hAnsi="Times New Roman" w:cs="Times New Roman"/>
          <w:sz w:val="28"/>
          <w:szCs w:val="28"/>
        </w:rPr>
        <w:t>Современному педагогу становится просто необходимо постоянно повышать уровень своих профессиональных компетенций: предметной, коммуникативной</w:t>
      </w:r>
      <w:r w:rsidR="005A365F" w:rsidRPr="0044787E">
        <w:rPr>
          <w:rFonts w:ascii="Times New Roman" w:hAnsi="Times New Roman" w:cs="Times New Roman"/>
          <w:sz w:val="28"/>
          <w:szCs w:val="28"/>
        </w:rPr>
        <w:t>,</w:t>
      </w:r>
      <w:r w:rsidRPr="0044787E">
        <w:rPr>
          <w:rFonts w:ascii="Times New Roman" w:hAnsi="Times New Roman" w:cs="Times New Roman"/>
          <w:sz w:val="28"/>
          <w:szCs w:val="28"/>
        </w:rPr>
        <w:t xml:space="preserve"> информационной и др</w:t>
      </w:r>
      <w:r w:rsidRPr="0044787E">
        <w:rPr>
          <w:rFonts w:ascii="Times New Roman" w:eastAsia="Times New Roman" w:hAnsi="Times New Roman" w:cs="Times New Roman"/>
          <w:color w:val="666666"/>
          <w:sz w:val="26"/>
          <w:szCs w:val="26"/>
          <w:lang w:eastAsia="ru-RU"/>
        </w:rPr>
        <w:t xml:space="preserve">. </w:t>
      </w:r>
      <w:r w:rsidRPr="0044787E">
        <w:rPr>
          <w:rFonts w:ascii="Times New Roman" w:hAnsi="Times New Roman" w:cs="Times New Roman"/>
          <w:sz w:val="28"/>
          <w:szCs w:val="28"/>
        </w:rPr>
        <w:t xml:space="preserve">Для этого бывает недостаточно проходить курсы повышения квалификации один раз в пять лет. Поэтому в нашем учебном заведении организована целая система мероприятий с целью повышения </w:t>
      </w:r>
      <w:r w:rsidRPr="0044787E">
        <w:rPr>
          <w:rFonts w:ascii="Times New Roman" w:hAnsi="Times New Roman" w:cs="Times New Roman"/>
          <w:sz w:val="28"/>
          <w:szCs w:val="28"/>
        </w:rPr>
        <w:lastRenderedPageBreak/>
        <w:t>профессионального мастерства наших преподавателей. Это и семинары, круглые столы, мастер-классы, взаимопосещение уроков, организация курсов на базе нашего колледжа и др.</w:t>
      </w:r>
    </w:p>
    <w:p w:rsidR="0044787E" w:rsidRPr="0044787E" w:rsidRDefault="0007746E"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xml:space="preserve"> </w:t>
      </w:r>
      <w:r w:rsidR="00BD5440" w:rsidRPr="0044787E">
        <w:rPr>
          <w:rFonts w:ascii="Times New Roman" w:hAnsi="Times New Roman" w:cs="Times New Roman"/>
          <w:sz w:val="28"/>
          <w:szCs w:val="28"/>
        </w:rPr>
        <w:t>Для формирования профессиональной компетентности у педагогов нашего колледжа, методическ</w:t>
      </w:r>
      <w:r w:rsidR="005A365F">
        <w:rPr>
          <w:rFonts w:ascii="Times New Roman" w:hAnsi="Times New Roman" w:cs="Times New Roman"/>
          <w:sz w:val="28"/>
          <w:szCs w:val="28"/>
        </w:rPr>
        <w:t>им</w:t>
      </w:r>
      <w:r w:rsidR="00BD5440" w:rsidRPr="0044787E">
        <w:rPr>
          <w:rFonts w:ascii="Times New Roman" w:hAnsi="Times New Roman" w:cs="Times New Roman"/>
          <w:sz w:val="28"/>
          <w:szCs w:val="28"/>
        </w:rPr>
        <w:t xml:space="preserve"> </w:t>
      </w:r>
      <w:r w:rsidR="005A365F">
        <w:rPr>
          <w:rFonts w:ascii="Times New Roman" w:hAnsi="Times New Roman" w:cs="Times New Roman"/>
          <w:sz w:val="28"/>
          <w:szCs w:val="28"/>
        </w:rPr>
        <w:t>советом</w:t>
      </w:r>
      <w:r w:rsidR="00BD5440" w:rsidRPr="0044787E">
        <w:rPr>
          <w:rFonts w:ascii="Times New Roman" w:hAnsi="Times New Roman" w:cs="Times New Roman"/>
          <w:sz w:val="28"/>
          <w:szCs w:val="28"/>
        </w:rPr>
        <w:t xml:space="preserve"> колледжа была разработана единая методическая </w:t>
      </w:r>
      <w:r w:rsidR="0044787E" w:rsidRPr="0044787E">
        <w:rPr>
          <w:rFonts w:ascii="Times New Roman" w:hAnsi="Times New Roman" w:cs="Times New Roman"/>
          <w:sz w:val="28"/>
          <w:szCs w:val="28"/>
        </w:rPr>
        <w:t>программа</w:t>
      </w:r>
      <w:r w:rsidR="00BD5440" w:rsidRPr="0044787E">
        <w:rPr>
          <w:rFonts w:ascii="Times New Roman" w:hAnsi="Times New Roman" w:cs="Times New Roman"/>
          <w:sz w:val="28"/>
          <w:szCs w:val="28"/>
        </w:rPr>
        <w:t xml:space="preserve">. </w:t>
      </w:r>
      <w:r w:rsidR="0044787E" w:rsidRPr="0044787E">
        <w:rPr>
          <w:rFonts w:ascii="Times New Roman" w:hAnsi="Times New Roman" w:cs="Times New Roman"/>
          <w:sz w:val="28"/>
          <w:szCs w:val="28"/>
        </w:rPr>
        <w:t>Основными направлениями работы являлись:</w:t>
      </w:r>
    </w:p>
    <w:p w:rsidR="0044787E" w:rsidRPr="0044787E" w:rsidRDefault="0044787E"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-внедрение ФГОС нового поколения в практику деятельности коллектива;</w:t>
      </w:r>
    </w:p>
    <w:p w:rsidR="0044787E" w:rsidRPr="0044787E" w:rsidRDefault="0044787E"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-исследовательская деятельность преподавателей и студентов;</w:t>
      </w:r>
    </w:p>
    <w:p w:rsidR="0044787E" w:rsidRPr="0044787E" w:rsidRDefault="0044787E"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-инновационные подходы к организации обучения через внедрение новых педагогических технологий;</w:t>
      </w:r>
    </w:p>
    <w:p w:rsidR="0044787E" w:rsidRPr="0044787E" w:rsidRDefault="0044787E"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программно − методическая деятельность;</w:t>
      </w:r>
    </w:p>
    <w:p w:rsidR="0044787E" w:rsidRPr="0044787E" w:rsidRDefault="0044787E"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-повышение квалификации преподавателей и переподготовка кадров через обучение в АСОУ и профессиональные стажировки;</w:t>
      </w:r>
    </w:p>
    <w:p w:rsidR="0044787E" w:rsidRPr="0044787E" w:rsidRDefault="0044787E"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-изучение, обобщение и распространение передового опыта творчески работающих преподавателей (педагогические чтения, семинары, мастер - класс и копилка опыта − накопительные папки);</w:t>
      </w:r>
    </w:p>
    <w:p w:rsidR="0044787E" w:rsidRPr="0044787E" w:rsidRDefault="005A365F"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а</w:t>
      </w:r>
      <w:r w:rsidR="0044787E" w:rsidRPr="0044787E">
        <w:rPr>
          <w:rFonts w:ascii="Times New Roman" w:hAnsi="Times New Roman" w:cs="Times New Roman"/>
          <w:sz w:val="28"/>
          <w:szCs w:val="28"/>
        </w:rPr>
        <w:t>ттестация педагогических работников;</w:t>
      </w:r>
    </w:p>
    <w:p w:rsidR="0044787E" w:rsidRPr="0044787E" w:rsidRDefault="005A365F"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к</w:t>
      </w:r>
      <w:r w:rsidR="0044787E" w:rsidRPr="0044787E">
        <w:rPr>
          <w:rFonts w:ascii="Times New Roman" w:hAnsi="Times New Roman" w:cs="Times New Roman"/>
          <w:sz w:val="28"/>
          <w:szCs w:val="28"/>
        </w:rPr>
        <w:t>онтроль, диагностика, анализ результативности деятельности педагогического   коллектива по подготовке специалистов среднего звена;</w:t>
      </w:r>
    </w:p>
    <w:p w:rsidR="0044787E" w:rsidRPr="0044787E" w:rsidRDefault="0044787E"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работа по единой методической теме  года;</w:t>
      </w:r>
    </w:p>
    <w:p w:rsidR="0044787E" w:rsidRPr="0044787E" w:rsidRDefault="0044787E"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реализация 2-ого этапа программы «Наставничество»;</w:t>
      </w:r>
    </w:p>
    <w:p w:rsidR="0044787E" w:rsidRPr="0044787E" w:rsidRDefault="0044787E"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работа в соответствии с программой  «Сопровождение одарённых детей»;</w:t>
      </w:r>
    </w:p>
    <w:p w:rsidR="0044787E" w:rsidRPr="0044787E" w:rsidRDefault="005A365F"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э</w:t>
      </w:r>
      <w:r w:rsidR="0044787E" w:rsidRPr="0044787E">
        <w:rPr>
          <w:rFonts w:ascii="Times New Roman" w:hAnsi="Times New Roman" w:cs="Times New Roman"/>
          <w:sz w:val="28"/>
          <w:szCs w:val="28"/>
        </w:rPr>
        <w:t>кспериментальная деятельность по теме «Блочная подача материала на уроках общеобразовательных дисциплин».</w:t>
      </w:r>
    </w:p>
    <w:p w:rsidR="0007746E" w:rsidRPr="0044787E" w:rsidRDefault="0007746E" w:rsidP="0044787E">
      <w:pPr>
        <w:shd w:val="clear" w:color="auto" w:fill="FFFFFF"/>
        <w:spacing w:after="0" w:line="360" w:lineRule="auto"/>
        <w:ind w:firstLine="340"/>
        <w:jc w:val="both"/>
        <w:rPr>
          <w:rFonts w:ascii="Times New Roman" w:eastAsia="Times New Roman" w:hAnsi="Times New Roman" w:cs="Times New Roman"/>
          <w:color w:val="666666"/>
          <w:sz w:val="26"/>
          <w:szCs w:val="26"/>
          <w:lang w:eastAsia="ru-RU"/>
        </w:rPr>
      </w:pPr>
      <w:r w:rsidRPr="0044787E">
        <w:rPr>
          <w:rFonts w:ascii="Times New Roman" w:hAnsi="Times New Roman" w:cs="Times New Roman"/>
          <w:sz w:val="28"/>
          <w:szCs w:val="28"/>
        </w:rPr>
        <w:t xml:space="preserve">    Во главе методической работы колледжа находится методический совет, который осуществляет руководство методической, исследовательской  и практической деятельностью педагогического коллектива. Преподаватели нашего колледжа активно участвуют в </w:t>
      </w:r>
      <w:r w:rsidR="005A365F">
        <w:rPr>
          <w:rFonts w:ascii="Times New Roman" w:hAnsi="Times New Roman" w:cs="Times New Roman"/>
          <w:sz w:val="28"/>
          <w:szCs w:val="28"/>
        </w:rPr>
        <w:t xml:space="preserve">методической </w:t>
      </w:r>
      <w:r w:rsidRPr="0044787E">
        <w:rPr>
          <w:rFonts w:ascii="Times New Roman" w:hAnsi="Times New Roman" w:cs="Times New Roman"/>
          <w:sz w:val="28"/>
          <w:szCs w:val="28"/>
        </w:rPr>
        <w:t>работе: выступления на педагогических чтениях, семинарах</w:t>
      </w:r>
      <w:r w:rsidR="005A365F" w:rsidRPr="0044787E">
        <w:rPr>
          <w:rFonts w:ascii="Times New Roman" w:hAnsi="Times New Roman" w:cs="Times New Roman"/>
          <w:sz w:val="28"/>
          <w:szCs w:val="28"/>
        </w:rPr>
        <w:t>,</w:t>
      </w:r>
      <w:r w:rsidRPr="0044787E">
        <w:rPr>
          <w:rFonts w:ascii="Times New Roman" w:hAnsi="Times New Roman" w:cs="Times New Roman"/>
          <w:sz w:val="28"/>
          <w:szCs w:val="28"/>
        </w:rPr>
        <w:t xml:space="preserve">  педагогических советах, научно-</w:t>
      </w:r>
      <w:r w:rsidRPr="0044787E">
        <w:rPr>
          <w:rFonts w:ascii="Times New Roman" w:hAnsi="Times New Roman" w:cs="Times New Roman"/>
          <w:sz w:val="28"/>
          <w:szCs w:val="28"/>
        </w:rPr>
        <w:lastRenderedPageBreak/>
        <w:t>практических конференциях, декадах цикловых комиссий, проводят  открытые уроки.</w:t>
      </w:r>
      <w:r w:rsidRPr="0044787E">
        <w:rPr>
          <w:rFonts w:ascii="Times New Roman" w:eastAsia="Times New Roman" w:hAnsi="Times New Roman" w:cs="Times New Roman"/>
          <w:color w:val="666666"/>
          <w:sz w:val="26"/>
          <w:szCs w:val="26"/>
          <w:lang w:eastAsia="ru-RU"/>
        </w:rPr>
        <w:t xml:space="preserve"> </w:t>
      </w:r>
    </w:p>
    <w:p w:rsidR="0007746E" w:rsidRPr="0044787E" w:rsidRDefault="0007746E"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eastAsia="Times New Roman" w:hAnsi="Times New Roman" w:cs="Times New Roman"/>
          <w:color w:val="666666"/>
          <w:sz w:val="26"/>
          <w:szCs w:val="26"/>
          <w:lang w:eastAsia="ru-RU"/>
        </w:rPr>
        <w:t xml:space="preserve">    </w:t>
      </w:r>
      <w:r w:rsidRPr="0044787E">
        <w:rPr>
          <w:rFonts w:ascii="Times New Roman" w:hAnsi="Times New Roman" w:cs="Times New Roman"/>
          <w:sz w:val="28"/>
          <w:szCs w:val="28"/>
        </w:rPr>
        <w:t xml:space="preserve">Под руководством методиста  успешно работает «Школа педагогического мастерства», слушателями которой являются преподаватели, чей педагогический стаж не более пяти лет. Вот некоторые темы: Урок - основная и главная форма организации учебного процесса», «Типы уроков и их структура», </w:t>
      </w:r>
      <w:r w:rsidRPr="0007746E">
        <w:rPr>
          <w:rFonts w:ascii="Times New Roman" w:hAnsi="Times New Roman" w:cs="Times New Roman"/>
          <w:sz w:val="28"/>
          <w:szCs w:val="28"/>
        </w:rPr>
        <w:t>«</w:t>
      </w:r>
      <w:r w:rsidRPr="0044787E">
        <w:rPr>
          <w:rFonts w:ascii="Times New Roman" w:hAnsi="Times New Roman" w:cs="Times New Roman"/>
          <w:sz w:val="28"/>
          <w:szCs w:val="28"/>
        </w:rPr>
        <w:t xml:space="preserve">Организация </w:t>
      </w:r>
      <w:r w:rsidRPr="0007746E">
        <w:rPr>
          <w:rFonts w:ascii="Times New Roman" w:hAnsi="Times New Roman" w:cs="Times New Roman"/>
          <w:sz w:val="28"/>
          <w:szCs w:val="28"/>
        </w:rPr>
        <w:t xml:space="preserve"> </w:t>
      </w:r>
      <w:r w:rsidRPr="0044787E">
        <w:rPr>
          <w:rFonts w:ascii="Times New Roman" w:hAnsi="Times New Roman" w:cs="Times New Roman"/>
          <w:sz w:val="28"/>
          <w:szCs w:val="28"/>
        </w:rPr>
        <w:t>самостоятельной работы студентов» и др.</w:t>
      </w:r>
    </w:p>
    <w:p w:rsidR="0044787E" w:rsidRPr="0044787E" w:rsidRDefault="0007746E" w:rsidP="0044787E">
      <w:pPr>
        <w:spacing w:after="0" w:line="360" w:lineRule="auto"/>
        <w:ind w:right="-26" w:firstLine="340"/>
        <w:jc w:val="both"/>
        <w:rPr>
          <w:rFonts w:ascii="Times New Roman" w:hAnsi="Times New Roman" w:cs="Times New Roman"/>
          <w:sz w:val="28"/>
          <w:szCs w:val="28"/>
        </w:rPr>
      </w:pPr>
      <w:r w:rsidRPr="0044787E">
        <w:rPr>
          <w:rFonts w:ascii="Times New Roman" w:hAnsi="Times New Roman" w:cs="Times New Roman"/>
          <w:sz w:val="28"/>
          <w:szCs w:val="28"/>
        </w:rPr>
        <w:t xml:space="preserve">    </w:t>
      </w:r>
      <w:r w:rsidR="0044787E" w:rsidRPr="0044787E">
        <w:rPr>
          <w:rFonts w:ascii="Times New Roman" w:hAnsi="Times New Roman" w:cs="Times New Roman"/>
          <w:sz w:val="28"/>
          <w:szCs w:val="28"/>
        </w:rPr>
        <w:t xml:space="preserve">На заседаниях комиссий рассматривались вопросы качества подготовки специалистов; обсуждались новинки психолого-педагогической литературы; проходил обмен опытом работы; обсуждались планы проведения открытых занятий и внеаудиторных мероприятий и их анализ; рассматривались вопросы и задания для разного уровня контроля знаний студентов; вопросы организации самостоятельной работы; проблемы успеваемости и посещаемости занятий,  учёба преподавателей, утверждались учебно – методические материалы по ФГОС нового поколения, успехи и недостатки  аттестации педагогических работников, роль взаимопосещения уроков в повышении своего мастерства и др. Каждая комиссия проводила Декаду своих дисциплин с интересной программой как учебных, так и внеаудиторных мероприятий. В этом году особенно запоминающимися были проведённые предметные олимпиады, научно-практическая конференция, познавательные игры «Эрудит», литературная гостиная, конкурс «Самый умный», деловая игра «Сделай свой выбор» и другие коллективно-творческие дела.  В рамках деятельности Ассоциации преподавателей иностранного языка была проведена зональная </w:t>
      </w:r>
      <w:r w:rsidR="005A365F" w:rsidRPr="0044787E">
        <w:rPr>
          <w:rFonts w:ascii="Times New Roman" w:hAnsi="Times New Roman" w:cs="Times New Roman"/>
          <w:sz w:val="28"/>
          <w:szCs w:val="28"/>
        </w:rPr>
        <w:t>Лингвострановедческая</w:t>
      </w:r>
      <w:r w:rsidR="0044787E" w:rsidRPr="0044787E">
        <w:rPr>
          <w:rFonts w:ascii="Times New Roman" w:hAnsi="Times New Roman" w:cs="Times New Roman"/>
          <w:sz w:val="28"/>
          <w:szCs w:val="28"/>
        </w:rPr>
        <w:t xml:space="preserve"> игра с приглашением 6 учебных заведений Восточного Подмосковья.</w:t>
      </w:r>
    </w:p>
    <w:p w:rsidR="0044787E" w:rsidRPr="0044787E" w:rsidRDefault="0044787E" w:rsidP="0044787E">
      <w:pPr>
        <w:spacing w:after="0" w:line="360" w:lineRule="auto"/>
        <w:ind w:firstLine="340"/>
        <w:jc w:val="both"/>
        <w:rPr>
          <w:rFonts w:ascii="Times New Roman" w:hAnsi="Times New Roman" w:cs="Times New Roman"/>
          <w:sz w:val="28"/>
          <w:szCs w:val="28"/>
        </w:rPr>
      </w:pPr>
      <w:r w:rsidRPr="0044787E">
        <w:rPr>
          <w:rFonts w:ascii="Times New Roman" w:eastAsia="Times New Roman" w:hAnsi="Times New Roman" w:cs="Times New Roman"/>
          <w:color w:val="000000"/>
          <w:sz w:val="24"/>
          <w:szCs w:val="24"/>
          <w:lang w:eastAsia="ru-RU"/>
        </w:rPr>
        <w:t xml:space="preserve">           </w:t>
      </w:r>
      <w:r w:rsidRPr="0044787E">
        <w:rPr>
          <w:rFonts w:ascii="Times New Roman" w:hAnsi="Times New Roman" w:cs="Times New Roman"/>
          <w:sz w:val="28"/>
          <w:szCs w:val="28"/>
        </w:rPr>
        <w:t>Для повышения педагогического мастерства преподавателей цикловые методические комиссии также широко практикуют следующие формы работы:</w:t>
      </w:r>
    </w:p>
    <w:p w:rsidR="0044787E" w:rsidRPr="0044787E" w:rsidRDefault="0044787E" w:rsidP="0044787E">
      <w:pPr>
        <w:numPr>
          <w:ilvl w:val="0"/>
          <w:numId w:val="4"/>
        </w:numPr>
        <w:tabs>
          <w:tab w:val="num" w:pos="1080"/>
        </w:tabs>
        <w:spacing w:after="0" w:line="360" w:lineRule="auto"/>
        <w:ind w:left="1080" w:firstLine="340"/>
        <w:jc w:val="both"/>
        <w:rPr>
          <w:rFonts w:ascii="Times New Roman" w:hAnsi="Times New Roman" w:cs="Times New Roman"/>
          <w:sz w:val="28"/>
          <w:szCs w:val="28"/>
        </w:rPr>
      </w:pPr>
      <w:r w:rsidRPr="0044787E">
        <w:rPr>
          <w:rFonts w:ascii="Times New Roman" w:hAnsi="Times New Roman" w:cs="Times New Roman"/>
          <w:sz w:val="28"/>
          <w:szCs w:val="28"/>
        </w:rPr>
        <w:t>участие в организации конференций, семинаров, педагогических чтений, производственных совещаний;</w:t>
      </w:r>
    </w:p>
    <w:p w:rsidR="0044787E" w:rsidRPr="0044787E" w:rsidRDefault="0044787E" w:rsidP="0044787E">
      <w:pPr>
        <w:numPr>
          <w:ilvl w:val="0"/>
          <w:numId w:val="4"/>
        </w:numPr>
        <w:tabs>
          <w:tab w:val="num" w:pos="1080"/>
        </w:tabs>
        <w:spacing w:after="0" w:line="360" w:lineRule="auto"/>
        <w:ind w:left="1080" w:firstLine="340"/>
        <w:jc w:val="both"/>
        <w:rPr>
          <w:rFonts w:ascii="Times New Roman" w:hAnsi="Times New Roman" w:cs="Times New Roman"/>
          <w:sz w:val="28"/>
          <w:szCs w:val="28"/>
        </w:rPr>
      </w:pPr>
      <w:r w:rsidRPr="0044787E">
        <w:rPr>
          <w:rFonts w:ascii="Times New Roman" w:hAnsi="Times New Roman" w:cs="Times New Roman"/>
          <w:sz w:val="28"/>
          <w:szCs w:val="28"/>
        </w:rPr>
        <w:lastRenderedPageBreak/>
        <w:t>организация обмена опытом работы: доклады, сообщения, организация выставок дидактических материалов, смотров - конкурсов учебных кабинетов и мастерских, проведение декадников;</w:t>
      </w:r>
    </w:p>
    <w:p w:rsidR="0044787E" w:rsidRPr="0044787E" w:rsidRDefault="0044787E" w:rsidP="0044787E">
      <w:pPr>
        <w:numPr>
          <w:ilvl w:val="0"/>
          <w:numId w:val="4"/>
        </w:numPr>
        <w:tabs>
          <w:tab w:val="num" w:pos="1080"/>
        </w:tabs>
        <w:spacing w:after="0" w:line="360" w:lineRule="auto"/>
        <w:ind w:left="1080" w:firstLine="340"/>
        <w:jc w:val="both"/>
        <w:rPr>
          <w:rFonts w:ascii="Times New Roman" w:hAnsi="Times New Roman" w:cs="Times New Roman"/>
          <w:sz w:val="28"/>
          <w:szCs w:val="28"/>
        </w:rPr>
      </w:pPr>
      <w:r w:rsidRPr="0044787E">
        <w:rPr>
          <w:rFonts w:ascii="Times New Roman" w:hAnsi="Times New Roman" w:cs="Times New Roman"/>
          <w:sz w:val="28"/>
          <w:szCs w:val="28"/>
        </w:rPr>
        <w:t>организация педагогического наставничества;</w:t>
      </w:r>
    </w:p>
    <w:p w:rsidR="0044787E" w:rsidRPr="0044787E" w:rsidRDefault="0044787E" w:rsidP="0044787E">
      <w:pPr>
        <w:numPr>
          <w:ilvl w:val="0"/>
          <w:numId w:val="4"/>
        </w:numPr>
        <w:tabs>
          <w:tab w:val="num" w:pos="1080"/>
        </w:tabs>
        <w:spacing w:after="0" w:line="360" w:lineRule="auto"/>
        <w:ind w:left="1080" w:firstLine="340"/>
        <w:jc w:val="both"/>
        <w:rPr>
          <w:rFonts w:ascii="Times New Roman" w:hAnsi="Times New Roman" w:cs="Times New Roman"/>
          <w:sz w:val="28"/>
          <w:szCs w:val="28"/>
        </w:rPr>
      </w:pPr>
      <w:r w:rsidRPr="0044787E">
        <w:rPr>
          <w:rFonts w:ascii="Times New Roman" w:hAnsi="Times New Roman" w:cs="Times New Roman"/>
          <w:sz w:val="28"/>
          <w:szCs w:val="28"/>
        </w:rPr>
        <w:t>проведение мастер – класса;</w:t>
      </w:r>
    </w:p>
    <w:p w:rsidR="0044787E" w:rsidRPr="0044787E" w:rsidRDefault="0044787E" w:rsidP="0044787E">
      <w:pPr>
        <w:numPr>
          <w:ilvl w:val="0"/>
          <w:numId w:val="4"/>
        </w:numPr>
        <w:tabs>
          <w:tab w:val="num" w:pos="1080"/>
        </w:tabs>
        <w:spacing w:after="0" w:line="360" w:lineRule="auto"/>
        <w:ind w:left="1080" w:firstLine="340"/>
        <w:jc w:val="both"/>
        <w:rPr>
          <w:rFonts w:ascii="Times New Roman" w:hAnsi="Times New Roman" w:cs="Times New Roman"/>
          <w:sz w:val="28"/>
          <w:szCs w:val="28"/>
        </w:rPr>
      </w:pPr>
      <w:r w:rsidRPr="0044787E">
        <w:rPr>
          <w:rFonts w:ascii="Times New Roman" w:hAnsi="Times New Roman" w:cs="Times New Roman"/>
          <w:sz w:val="28"/>
          <w:szCs w:val="28"/>
        </w:rPr>
        <w:t>создание портфолио по обобщению педагогического опыта работы;</w:t>
      </w:r>
    </w:p>
    <w:p w:rsidR="0044787E" w:rsidRPr="0044787E" w:rsidRDefault="0044787E" w:rsidP="0044787E">
      <w:pPr>
        <w:numPr>
          <w:ilvl w:val="0"/>
          <w:numId w:val="4"/>
        </w:numPr>
        <w:tabs>
          <w:tab w:val="num" w:pos="1080"/>
        </w:tabs>
        <w:spacing w:after="0" w:line="360" w:lineRule="auto"/>
        <w:ind w:left="1080" w:firstLine="340"/>
        <w:jc w:val="both"/>
        <w:rPr>
          <w:rFonts w:ascii="Times New Roman" w:hAnsi="Times New Roman" w:cs="Times New Roman"/>
          <w:sz w:val="28"/>
          <w:szCs w:val="28"/>
        </w:rPr>
      </w:pPr>
      <w:r w:rsidRPr="0044787E">
        <w:rPr>
          <w:rFonts w:ascii="Times New Roman" w:hAnsi="Times New Roman" w:cs="Times New Roman"/>
          <w:sz w:val="28"/>
          <w:szCs w:val="28"/>
        </w:rPr>
        <w:t>разработка планирующей учебно-производственной и методической документации;</w:t>
      </w:r>
    </w:p>
    <w:p w:rsidR="0044787E" w:rsidRPr="0044787E" w:rsidRDefault="0044787E" w:rsidP="0044787E">
      <w:pPr>
        <w:numPr>
          <w:ilvl w:val="0"/>
          <w:numId w:val="4"/>
        </w:numPr>
        <w:tabs>
          <w:tab w:val="num" w:pos="1080"/>
        </w:tabs>
        <w:spacing w:after="0" w:line="360" w:lineRule="auto"/>
        <w:ind w:left="1080" w:firstLine="340"/>
        <w:jc w:val="both"/>
        <w:rPr>
          <w:rFonts w:ascii="Times New Roman" w:hAnsi="Times New Roman" w:cs="Times New Roman"/>
          <w:sz w:val="28"/>
          <w:szCs w:val="28"/>
        </w:rPr>
      </w:pPr>
      <w:r w:rsidRPr="0044787E">
        <w:rPr>
          <w:rFonts w:ascii="Times New Roman" w:hAnsi="Times New Roman" w:cs="Times New Roman"/>
          <w:sz w:val="28"/>
          <w:szCs w:val="28"/>
        </w:rPr>
        <w:t>оказание помощи преподавателям в планировании и организации педагогического самообразования.</w:t>
      </w:r>
    </w:p>
    <w:p w:rsidR="0044787E" w:rsidRPr="0044787E" w:rsidRDefault="0044787E" w:rsidP="0044787E">
      <w:pPr>
        <w:spacing w:after="0" w:line="360" w:lineRule="auto"/>
        <w:ind w:right="-26" w:firstLine="340"/>
        <w:jc w:val="both"/>
        <w:rPr>
          <w:rFonts w:ascii="Times New Roman" w:hAnsi="Times New Roman" w:cs="Times New Roman"/>
          <w:sz w:val="28"/>
          <w:szCs w:val="28"/>
        </w:rPr>
      </w:pPr>
    </w:p>
    <w:p w:rsidR="0044787E" w:rsidRPr="0044787E" w:rsidRDefault="0044787E" w:rsidP="0044787E">
      <w:pPr>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xml:space="preserve">         Росту научно-методической компетентности педагогического коллектива способствовала стабильно действующая многоуровневая система повышения квалификации.</w:t>
      </w:r>
    </w:p>
    <w:p w:rsidR="0007746E" w:rsidRPr="0007746E" w:rsidRDefault="0007746E"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xml:space="preserve">      </w:t>
      </w:r>
      <w:r w:rsidRPr="0007746E">
        <w:rPr>
          <w:rFonts w:ascii="Times New Roman" w:hAnsi="Times New Roman" w:cs="Times New Roman"/>
          <w:sz w:val="28"/>
          <w:szCs w:val="28"/>
        </w:rPr>
        <w:t>Одной из основных задач методической службы колледжа является формирование профессионально грамотного, креативного педагога, способного не только давать студентам глубокие теоретические знания, но и уметь связывать их с практическим обучением, педагога, владеющего различными методиками преподавания и способного применять их в своей профессиональной деятельности.</w:t>
      </w:r>
    </w:p>
    <w:p w:rsidR="00785772" w:rsidRDefault="00785772" w:rsidP="0044787E">
      <w:pPr>
        <w:shd w:val="clear" w:color="auto" w:fill="FFFFFF"/>
        <w:spacing w:after="0" w:line="360" w:lineRule="auto"/>
        <w:ind w:firstLine="340"/>
        <w:jc w:val="center"/>
        <w:rPr>
          <w:rFonts w:ascii="Times New Roman" w:hAnsi="Times New Roman" w:cs="Times New Roman"/>
          <w:b/>
          <w:sz w:val="28"/>
          <w:szCs w:val="28"/>
        </w:rPr>
      </w:pPr>
    </w:p>
    <w:p w:rsidR="0007746E" w:rsidRDefault="0007746E" w:rsidP="0044787E">
      <w:pPr>
        <w:shd w:val="clear" w:color="auto" w:fill="FFFFFF"/>
        <w:spacing w:after="0" w:line="360" w:lineRule="auto"/>
        <w:ind w:firstLine="340"/>
        <w:jc w:val="center"/>
        <w:rPr>
          <w:rFonts w:ascii="Times New Roman" w:hAnsi="Times New Roman" w:cs="Times New Roman"/>
          <w:b/>
          <w:sz w:val="28"/>
          <w:szCs w:val="28"/>
          <w:u w:val="single"/>
        </w:rPr>
      </w:pPr>
      <w:r w:rsidRPr="00785772">
        <w:rPr>
          <w:rFonts w:ascii="Times New Roman" w:hAnsi="Times New Roman" w:cs="Times New Roman"/>
          <w:b/>
          <w:sz w:val="28"/>
          <w:szCs w:val="28"/>
          <w:u w:val="single"/>
        </w:rPr>
        <w:t>1</w:t>
      </w:r>
      <w:r w:rsidR="00420EB6" w:rsidRPr="00785772">
        <w:rPr>
          <w:rFonts w:ascii="Times New Roman" w:hAnsi="Times New Roman" w:cs="Times New Roman"/>
          <w:b/>
          <w:sz w:val="28"/>
          <w:szCs w:val="28"/>
          <w:u w:val="single"/>
        </w:rPr>
        <w:t xml:space="preserve">часть </w:t>
      </w:r>
      <w:r w:rsidRPr="00785772">
        <w:rPr>
          <w:rFonts w:ascii="Times New Roman" w:hAnsi="Times New Roman" w:cs="Times New Roman"/>
          <w:b/>
          <w:sz w:val="28"/>
          <w:szCs w:val="28"/>
          <w:u w:val="single"/>
        </w:rPr>
        <w:t xml:space="preserve"> Составляющие предметно-методологической компетентности:</w:t>
      </w:r>
    </w:p>
    <w:p w:rsidR="00465C54" w:rsidRPr="00785772" w:rsidRDefault="00465C54" w:rsidP="0044787E">
      <w:pPr>
        <w:shd w:val="clear" w:color="auto" w:fill="FFFFFF"/>
        <w:spacing w:after="0" w:line="360" w:lineRule="auto"/>
        <w:ind w:firstLine="340"/>
        <w:jc w:val="center"/>
        <w:rPr>
          <w:rFonts w:ascii="Times New Roman" w:hAnsi="Times New Roman" w:cs="Times New Roman"/>
          <w:b/>
          <w:sz w:val="28"/>
          <w:szCs w:val="28"/>
          <w:u w:val="single"/>
        </w:rPr>
      </w:pPr>
    </w:p>
    <w:p w:rsidR="0007746E" w:rsidRPr="0044787E" w:rsidRDefault="0007746E"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xml:space="preserve"> </w:t>
      </w:r>
      <w:r w:rsidR="005A365F" w:rsidRPr="00785772">
        <w:rPr>
          <w:rFonts w:ascii="Times New Roman" w:hAnsi="Times New Roman" w:cs="Times New Roman"/>
          <w:i/>
          <w:sz w:val="28"/>
          <w:szCs w:val="28"/>
        </w:rPr>
        <w:t>Когнитивная.</w:t>
      </w:r>
      <w:r w:rsidR="00785772" w:rsidRPr="00785772">
        <w:rPr>
          <w:rFonts w:ascii="Times New Roman" w:hAnsi="Times New Roman" w:cs="Times New Roman"/>
          <w:i/>
          <w:sz w:val="28"/>
          <w:szCs w:val="28"/>
        </w:rPr>
        <w:t xml:space="preserve"> </w:t>
      </w:r>
      <w:r w:rsidRPr="0044787E">
        <w:rPr>
          <w:rFonts w:ascii="Times New Roman" w:hAnsi="Times New Roman" w:cs="Times New Roman"/>
          <w:sz w:val="28"/>
          <w:szCs w:val="28"/>
        </w:rPr>
        <w:t>Преподаватель:</w:t>
      </w:r>
    </w:p>
    <w:p w:rsidR="0007746E" w:rsidRPr="0044787E" w:rsidRDefault="00785772" w:rsidP="0044787E">
      <w:pPr>
        <w:shd w:val="clear" w:color="auto" w:fill="FFFFFF"/>
        <w:spacing w:after="0" w:line="360" w:lineRule="auto"/>
        <w:ind w:firstLine="340"/>
        <w:jc w:val="both"/>
        <w:rPr>
          <w:rFonts w:ascii="Times New Roman" w:hAnsi="Times New Roman" w:cs="Times New Roman"/>
          <w:sz w:val="28"/>
          <w:szCs w:val="28"/>
        </w:rPr>
      </w:pPr>
      <w:r>
        <w:rPr>
          <w:rFonts w:ascii="Times New Roman" w:hAnsi="Times New Roman" w:cs="Times New Roman"/>
          <w:sz w:val="28"/>
          <w:szCs w:val="28"/>
        </w:rPr>
        <w:t>1 - о</w:t>
      </w:r>
      <w:r w:rsidR="0007746E" w:rsidRPr="0044787E">
        <w:rPr>
          <w:rFonts w:ascii="Times New Roman" w:hAnsi="Times New Roman" w:cs="Times New Roman"/>
          <w:sz w:val="28"/>
          <w:szCs w:val="28"/>
        </w:rPr>
        <w:t>бязательный уровень: - владеет системой знаний по базовым наукам, необходимыми знаниями по предмету; интересуется новыми современными исследованиями по предмету; знаком с информационно-дидактическими ресурсами</w:t>
      </w:r>
    </w:p>
    <w:p w:rsidR="0007746E" w:rsidRPr="0044787E" w:rsidRDefault="00785772" w:rsidP="0044787E">
      <w:pPr>
        <w:shd w:val="clear" w:color="auto" w:fill="FFFFFF"/>
        <w:spacing w:after="0" w:line="36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2 - </w:t>
      </w:r>
      <w:r w:rsidR="0007746E" w:rsidRPr="0044787E">
        <w:rPr>
          <w:rFonts w:ascii="Times New Roman" w:hAnsi="Times New Roman" w:cs="Times New Roman"/>
          <w:sz w:val="28"/>
          <w:szCs w:val="28"/>
        </w:rPr>
        <w:t xml:space="preserve">Продвинутый уровень: - владеет и успешно применяет в своей работе систему знаний по базовым наукам; владеет глубокими знаниями по предмету; </w:t>
      </w:r>
      <w:r w:rsidR="0007746E" w:rsidRPr="0044787E">
        <w:rPr>
          <w:rFonts w:ascii="Times New Roman" w:hAnsi="Times New Roman" w:cs="Times New Roman"/>
          <w:sz w:val="28"/>
          <w:szCs w:val="28"/>
        </w:rPr>
        <w:lastRenderedPageBreak/>
        <w:t xml:space="preserve">постоянно занимается самообразованием; прохождение курсов повышения квалификации; успешно применяет новые методы и технологии в обучении; применяет профильные и </w:t>
      </w:r>
      <w:r w:rsidR="005A365F" w:rsidRPr="0044787E">
        <w:rPr>
          <w:rFonts w:ascii="Times New Roman" w:hAnsi="Times New Roman" w:cs="Times New Roman"/>
          <w:sz w:val="28"/>
          <w:szCs w:val="28"/>
        </w:rPr>
        <w:t>разно уровневые</w:t>
      </w:r>
      <w:r w:rsidR="0007746E" w:rsidRPr="0044787E">
        <w:rPr>
          <w:rFonts w:ascii="Times New Roman" w:hAnsi="Times New Roman" w:cs="Times New Roman"/>
          <w:sz w:val="28"/>
          <w:szCs w:val="28"/>
        </w:rPr>
        <w:t xml:space="preserve">  программы.</w:t>
      </w:r>
    </w:p>
    <w:p w:rsidR="0007746E" w:rsidRPr="0044787E" w:rsidRDefault="0007746E"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Творческий уровень: владеет и успешно применяет в своей работе систему знаний по базовым наукам; владеет глубокими знаниями по предмету; постоянно занимается самообразованием; прохождение курсов повышения квалификации по предмету, базовым наукам</w:t>
      </w:r>
      <w:r w:rsidR="005A365F" w:rsidRPr="0044787E">
        <w:rPr>
          <w:rFonts w:ascii="Times New Roman" w:hAnsi="Times New Roman" w:cs="Times New Roman"/>
          <w:sz w:val="28"/>
          <w:szCs w:val="28"/>
        </w:rPr>
        <w:t>,</w:t>
      </w:r>
      <w:r w:rsidRPr="0044787E">
        <w:rPr>
          <w:rFonts w:ascii="Times New Roman" w:hAnsi="Times New Roman" w:cs="Times New Roman"/>
          <w:sz w:val="28"/>
          <w:szCs w:val="28"/>
        </w:rPr>
        <w:t xml:space="preserve"> ИКТ; знает и применяет новейшие достижения науки; умеет разрабатывать и внедрять в учебный процесс новые технологии; разрабатывает новые методики; участвует в исследовательской деятельности.</w:t>
      </w:r>
    </w:p>
    <w:p w:rsidR="0007746E" w:rsidRPr="00785772" w:rsidRDefault="00785772" w:rsidP="00785772">
      <w:pPr>
        <w:shd w:val="clear" w:color="auto" w:fill="FFFFFF"/>
        <w:spacing w:after="0" w:line="360" w:lineRule="auto"/>
        <w:jc w:val="both"/>
        <w:rPr>
          <w:rFonts w:ascii="Times New Roman" w:hAnsi="Times New Roman" w:cs="Times New Roman"/>
          <w:sz w:val="28"/>
          <w:szCs w:val="28"/>
          <w:u w:val="single"/>
        </w:rPr>
      </w:pPr>
      <w:r w:rsidRPr="00785772">
        <w:rPr>
          <w:rFonts w:ascii="Times New Roman" w:hAnsi="Times New Roman" w:cs="Times New Roman"/>
          <w:i/>
          <w:sz w:val="28"/>
          <w:szCs w:val="28"/>
          <w:u w:val="single"/>
        </w:rPr>
        <w:t xml:space="preserve"> </w:t>
      </w:r>
      <w:r w:rsidR="0007746E" w:rsidRPr="00785772">
        <w:rPr>
          <w:rFonts w:ascii="Times New Roman" w:hAnsi="Times New Roman" w:cs="Times New Roman"/>
          <w:i/>
          <w:sz w:val="28"/>
          <w:szCs w:val="28"/>
          <w:u w:val="single"/>
        </w:rPr>
        <w:t xml:space="preserve"> </w:t>
      </w:r>
      <w:r w:rsidR="005A365F" w:rsidRPr="00785772">
        <w:rPr>
          <w:rFonts w:ascii="Times New Roman" w:hAnsi="Times New Roman" w:cs="Times New Roman"/>
          <w:i/>
          <w:sz w:val="28"/>
          <w:szCs w:val="28"/>
          <w:u w:val="single"/>
        </w:rPr>
        <w:t>Операциона</w:t>
      </w:r>
      <w:r w:rsidR="005A365F">
        <w:rPr>
          <w:rFonts w:ascii="Times New Roman" w:hAnsi="Times New Roman" w:cs="Times New Roman"/>
          <w:i/>
          <w:sz w:val="28"/>
          <w:szCs w:val="28"/>
          <w:u w:val="single"/>
        </w:rPr>
        <w:t>льн</w:t>
      </w:r>
      <w:proofErr w:type="gramStart"/>
      <w:r w:rsidR="005A365F">
        <w:rPr>
          <w:rFonts w:ascii="Times New Roman" w:hAnsi="Times New Roman" w:cs="Times New Roman"/>
          <w:i/>
          <w:sz w:val="28"/>
          <w:szCs w:val="28"/>
          <w:u w:val="single"/>
        </w:rPr>
        <w:t>о</w:t>
      </w:r>
      <w:r w:rsidR="005A365F" w:rsidRPr="00785772">
        <w:rPr>
          <w:rFonts w:ascii="Times New Roman" w:hAnsi="Times New Roman" w:cs="Times New Roman"/>
          <w:i/>
          <w:sz w:val="28"/>
          <w:szCs w:val="28"/>
          <w:u w:val="single"/>
        </w:rPr>
        <w:t>-</w:t>
      </w:r>
      <w:proofErr w:type="gramEnd"/>
      <w:r w:rsidR="005A365F" w:rsidRPr="00785772">
        <w:rPr>
          <w:rFonts w:ascii="Times New Roman" w:hAnsi="Times New Roman" w:cs="Times New Roman"/>
          <w:i/>
          <w:sz w:val="28"/>
          <w:szCs w:val="28"/>
          <w:u w:val="single"/>
        </w:rPr>
        <w:t xml:space="preserve"> технологическая составляющая</w:t>
      </w:r>
      <w:r w:rsidR="005A365F" w:rsidRPr="00785772">
        <w:rPr>
          <w:rFonts w:ascii="Times New Roman" w:hAnsi="Times New Roman" w:cs="Times New Roman"/>
          <w:sz w:val="28"/>
          <w:szCs w:val="28"/>
          <w:u w:val="single"/>
        </w:rPr>
        <w:t>:</w:t>
      </w:r>
      <w:r w:rsidR="002650A5" w:rsidRPr="002650A5">
        <w:rPr>
          <w:rFonts w:ascii="Times New Roman" w:hAnsi="Times New Roman" w:cs="Times New Roman"/>
          <w:sz w:val="28"/>
          <w:szCs w:val="28"/>
        </w:rPr>
        <w:t xml:space="preserve"> </w:t>
      </w:r>
      <w:r w:rsidR="002650A5" w:rsidRPr="0044787E">
        <w:rPr>
          <w:rFonts w:ascii="Times New Roman" w:hAnsi="Times New Roman" w:cs="Times New Roman"/>
          <w:sz w:val="28"/>
          <w:szCs w:val="28"/>
        </w:rPr>
        <w:t>Преподаватель:</w:t>
      </w:r>
    </w:p>
    <w:p w:rsidR="0007746E" w:rsidRPr="0044787E" w:rsidRDefault="0007746E"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1 – обязательный уровень</w:t>
      </w:r>
      <w:r w:rsidR="005A365F" w:rsidRPr="0044787E">
        <w:rPr>
          <w:rFonts w:ascii="Times New Roman" w:hAnsi="Times New Roman" w:cs="Times New Roman"/>
          <w:sz w:val="28"/>
          <w:szCs w:val="28"/>
        </w:rPr>
        <w:t>:</w:t>
      </w:r>
      <w:r w:rsidRPr="0044787E">
        <w:rPr>
          <w:rFonts w:ascii="Times New Roman" w:hAnsi="Times New Roman" w:cs="Times New Roman"/>
          <w:sz w:val="28"/>
          <w:szCs w:val="28"/>
        </w:rPr>
        <w:t xml:space="preserve"> владеет разнообразными методами и</w:t>
      </w:r>
      <w:r w:rsidR="00785772">
        <w:rPr>
          <w:rFonts w:ascii="Times New Roman" w:hAnsi="Times New Roman" w:cs="Times New Roman"/>
          <w:sz w:val="28"/>
          <w:szCs w:val="28"/>
        </w:rPr>
        <w:t xml:space="preserve"> </w:t>
      </w:r>
      <w:r w:rsidRPr="0044787E">
        <w:rPr>
          <w:rFonts w:ascii="Times New Roman" w:hAnsi="Times New Roman" w:cs="Times New Roman"/>
          <w:sz w:val="28"/>
          <w:szCs w:val="28"/>
        </w:rPr>
        <w:t>приёмами обучения; применяет современные технологии, позволяющие выбирать способы достижения</w:t>
      </w:r>
      <w:r w:rsidR="00C217F8" w:rsidRPr="0044787E">
        <w:rPr>
          <w:rFonts w:ascii="Times New Roman" w:hAnsi="Times New Roman" w:cs="Times New Roman"/>
          <w:sz w:val="28"/>
          <w:szCs w:val="28"/>
        </w:rPr>
        <w:t xml:space="preserve"> поставленных целей и задач</w:t>
      </w:r>
      <w:r w:rsidR="005A365F" w:rsidRPr="0044787E">
        <w:rPr>
          <w:rFonts w:ascii="Times New Roman" w:hAnsi="Times New Roman" w:cs="Times New Roman"/>
          <w:sz w:val="28"/>
          <w:szCs w:val="28"/>
        </w:rPr>
        <w:t>;</w:t>
      </w:r>
      <w:r w:rsidRPr="0044787E">
        <w:rPr>
          <w:rFonts w:ascii="Times New Roman" w:hAnsi="Times New Roman" w:cs="Times New Roman"/>
          <w:sz w:val="28"/>
          <w:szCs w:val="28"/>
        </w:rPr>
        <w:t xml:space="preserve"> умение обеспечить образовательный процесс ресурсами, развивающи</w:t>
      </w:r>
      <w:r w:rsidR="00C217F8" w:rsidRPr="0044787E">
        <w:rPr>
          <w:rFonts w:ascii="Times New Roman" w:hAnsi="Times New Roman" w:cs="Times New Roman"/>
          <w:sz w:val="28"/>
          <w:szCs w:val="28"/>
        </w:rPr>
        <w:t>ми учащихся средствами предмета; организует работу учащихся с использованием различных видов деятельности</w:t>
      </w:r>
    </w:p>
    <w:p w:rsidR="0007746E" w:rsidRPr="0044787E" w:rsidRDefault="0007746E"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xml:space="preserve">2 – продвинутый уровень: </w:t>
      </w:r>
      <w:r w:rsidR="00C217F8" w:rsidRPr="0044787E">
        <w:rPr>
          <w:rFonts w:ascii="Times New Roman" w:hAnsi="Times New Roman" w:cs="Times New Roman"/>
          <w:sz w:val="28"/>
          <w:szCs w:val="28"/>
        </w:rPr>
        <w:t xml:space="preserve">- знает и успешно применяет современные технологии обучения: модульное обучение, ИКТ, дифференцированный подход, игровые технологии, </w:t>
      </w:r>
      <w:r w:rsidR="005A365F" w:rsidRPr="0044787E">
        <w:rPr>
          <w:rFonts w:ascii="Times New Roman" w:hAnsi="Times New Roman" w:cs="Times New Roman"/>
          <w:sz w:val="28"/>
          <w:szCs w:val="28"/>
        </w:rPr>
        <w:t>здоровье сберегающие</w:t>
      </w:r>
      <w:r w:rsidR="00C217F8" w:rsidRPr="0044787E">
        <w:rPr>
          <w:rFonts w:ascii="Times New Roman" w:hAnsi="Times New Roman" w:cs="Times New Roman"/>
          <w:sz w:val="28"/>
          <w:szCs w:val="28"/>
        </w:rPr>
        <w:t xml:space="preserve"> технологии и др.; уч</w:t>
      </w:r>
      <w:r w:rsidR="00420EB6" w:rsidRPr="0044787E">
        <w:rPr>
          <w:rFonts w:ascii="Times New Roman" w:hAnsi="Times New Roman" w:cs="Times New Roman"/>
          <w:sz w:val="28"/>
          <w:szCs w:val="28"/>
        </w:rPr>
        <w:t>и</w:t>
      </w:r>
      <w:r w:rsidR="00C217F8" w:rsidRPr="0044787E">
        <w:rPr>
          <w:rFonts w:ascii="Times New Roman" w:hAnsi="Times New Roman" w:cs="Times New Roman"/>
          <w:sz w:val="28"/>
          <w:szCs w:val="28"/>
        </w:rPr>
        <w:t>тывает психологические особенности учащихся при отборе форм и методов обучения</w:t>
      </w:r>
      <w:r w:rsidR="005A365F" w:rsidRPr="0044787E">
        <w:rPr>
          <w:rFonts w:ascii="Times New Roman" w:hAnsi="Times New Roman" w:cs="Times New Roman"/>
          <w:sz w:val="28"/>
          <w:szCs w:val="28"/>
        </w:rPr>
        <w:t>.</w:t>
      </w:r>
      <w:r w:rsidR="00C217F8" w:rsidRPr="0044787E">
        <w:rPr>
          <w:rFonts w:ascii="Times New Roman" w:hAnsi="Times New Roman" w:cs="Times New Roman"/>
          <w:sz w:val="28"/>
          <w:szCs w:val="28"/>
        </w:rPr>
        <w:t xml:space="preserve"> Ос</w:t>
      </w:r>
      <w:r w:rsidR="00420EB6" w:rsidRPr="0044787E">
        <w:rPr>
          <w:rFonts w:ascii="Times New Roman" w:hAnsi="Times New Roman" w:cs="Times New Roman"/>
          <w:sz w:val="28"/>
          <w:szCs w:val="28"/>
        </w:rPr>
        <w:t>н</w:t>
      </w:r>
      <w:r w:rsidR="00C217F8" w:rsidRPr="0044787E">
        <w:rPr>
          <w:rFonts w:ascii="Times New Roman" w:hAnsi="Times New Roman" w:cs="Times New Roman"/>
          <w:sz w:val="28"/>
          <w:szCs w:val="28"/>
        </w:rPr>
        <w:t>овным показателем является положительная динамика  обучения, наличие победителей олимпиад, конференций, конкурсов.</w:t>
      </w:r>
    </w:p>
    <w:p w:rsidR="00420EB6" w:rsidRPr="0044787E" w:rsidRDefault="00C217F8"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3 –</w:t>
      </w:r>
      <w:r w:rsidR="00420EB6" w:rsidRPr="0044787E">
        <w:rPr>
          <w:rFonts w:ascii="Times New Roman" w:hAnsi="Times New Roman" w:cs="Times New Roman"/>
          <w:sz w:val="28"/>
          <w:szCs w:val="28"/>
        </w:rPr>
        <w:t xml:space="preserve"> творческий</w:t>
      </w:r>
      <w:r w:rsidR="00785772">
        <w:rPr>
          <w:rFonts w:ascii="Times New Roman" w:hAnsi="Times New Roman" w:cs="Times New Roman"/>
          <w:sz w:val="28"/>
          <w:szCs w:val="28"/>
        </w:rPr>
        <w:t xml:space="preserve"> уровень</w:t>
      </w:r>
      <w:r w:rsidRPr="0044787E">
        <w:rPr>
          <w:rFonts w:ascii="Times New Roman" w:hAnsi="Times New Roman" w:cs="Times New Roman"/>
          <w:sz w:val="28"/>
          <w:szCs w:val="28"/>
        </w:rPr>
        <w:t>: в совершенстве владеет разнообразными методами и технологиями современного обучения; разрабатывает собственные методики, программы; участвует в исследовательской</w:t>
      </w:r>
      <w:r w:rsidR="00420EB6" w:rsidRPr="0044787E">
        <w:rPr>
          <w:rFonts w:ascii="Times New Roman" w:hAnsi="Times New Roman" w:cs="Times New Roman"/>
          <w:sz w:val="28"/>
          <w:szCs w:val="28"/>
        </w:rPr>
        <w:t xml:space="preserve"> и проектной </w:t>
      </w:r>
      <w:r w:rsidRPr="0044787E">
        <w:rPr>
          <w:rFonts w:ascii="Times New Roman" w:hAnsi="Times New Roman" w:cs="Times New Roman"/>
          <w:sz w:val="28"/>
          <w:szCs w:val="28"/>
        </w:rPr>
        <w:t xml:space="preserve"> деятельности</w:t>
      </w:r>
      <w:r w:rsidR="00420EB6" w:rsidRPr="0044787E">
        <w:rPr>
          <w:rFonts w:ascii="Times New Roman" w:hAnsi="Times New Roman" w:cs="Times New Roman"/>
          <w:sz w:val="28"/>
          <w:szCs w:val="28"/>
        </w:rPr>
        <w:t xml:space="preserve"> различного уровня; участвует в различных конкурсах проф. мастерства. Основным показателем является положительная динамика  обучения, наличие победителей олимпиад, конференций, конкурсов, высокий уровень подготовки выпускников.</w:t>
      </w:r>
    </w:p>
    <w:p w:rsidR="00C217F8" w:rsidRPr="00785772" w:rsidRDefault="00420EB6" w:rsidP="00785772">
      <w:pPr>
        <w:shd w:val="clear" w:color="auto" w:fill="FFFFFF"/>
        <w:spacing w:after="0" w:line="360" w:lineRule="auto"/>
        <w:jc w:val="both"/>
        <w:rPr>
          <w:rFonts w:ascii="Times New Roman" w:hAnsi="Times New Roman" w:cs="Times New Roman"/>
          <w:i/>
          <w:sz w:val="28"/>
          <w:szCs w:val="28"/>
          <w:u w:val="single"/>
        </w:rPr>
      </w:pPr>
      <w:r w:rsidRPr="00785772">
        <w:rPr>
          <w:rFonts w:ascii="Times New Roman" w:hAnsi="Times New Roman" w:cs="Times New Roman"/>
          <w:i/>
          <w:sz w:val="28"/>
          <w:szCs w:val="28"/>
          <w:u w:val="single"/>
        </w:rPr>
        <w:t xml:space="preserve"> Личностная; позиционно-ценностная составляющая:</w:t>
      </w:r>
      <w:r w:rsidR="002650A5" w:rsidRPr="002650A5">
        <w:rPr>
          <w:rFonts w:ascii="Times New Roman" w:hAnsi="Times New Roman" w:cs="Times New Roman"/>
          <w:sz w:val="28"/>
          <w:szCs w:val="28"/>
        </w:rPr>
        <w:t xml:space="preserve"> </w:t>
      </w:r>
      <w:r w:rsidR="002650A5" w:rsidRPr="0044787E">
        <w:rPr>
          <w:rFonts w:ascii="Times New Roman" w:hAnsi="Times New Roman" w:cs="Times New Roman"/>
          <w:sz w:val="28"/>
          <w:szCs w:val="28"/>
        </w:rPr>
        <w:t>Преподаватель:</w:t>
      </w:r>
    </w:p>
    <w:p w:rsidR="00420EB6" w:rsidRPr="0044787E" w:rsidRDefault="00420EB6"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xml:space="preserve">1 - обязательный уровень: осознание связи предметных знаний с системой общечеловеческих и собственных ценностей; видение содержание предмета и </w:t>
      </w:r>
      <w:r w:rsidRPr="0044787E">
        <w:rPr>
          <w:rFonts w:ascii="Times New Roman" w:hAnsi="Times New Roman" w:cs="Times New Roman"/>
          <w:sz w:val="28"/>
          <w:szCs w:val="28"/>
        </w:rPr>
        <w:lastRenderedPageBreak/>
        <w:t>своей роли как учителя-предметника в духовно-нравственном воспитании ученика; уделяет внимание  ИК</w:t>
      </w:r>
      <w:r w:rsidR="005A365F" w:rsidRPr="0044787E">
        <w:rPr>
          <w:rFonts w:ascii="Times New Roman" w:hAnsi="Times New Roman" w:cs="Times New Roman"/>
          <w:sz w:val="28"/>
          <w:szCs w:val="28"/>
        </w:rPr>
        <w:t>Т -</w:t>
      </w:r>
      <w:r w:rsidRPr="0044787E">
        <w:rPr>
          <w:rFonts w:ascii="Times New Roman" w:hAnsi="Times New Roman" w:cs="Times New Roman"/>
          <w:sz w:val="28"/>
          <w:szCs w:val="28"/>
        </w:rPr>
        <w:t xml:space="preserve"> грамотности.</w:t>
      </w:r>
    </w:p>
    <w:p w:rsidR="00420EB6" w:rsidRPr="0044787E" w:rsidRDefault="005A365F"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2 - продвинутый уровень: осознание связи предметных знаний с системой общечеловеческих и собственных ценностей; видение содержание предмета и своей роли как учителя-предметника в духовно-нравственном воспитании ученика; владеет   ИКТ; умеет заинтересовать студентов, поддерживает мотивацию учеников к учебе на высоком уровне, используя современные технологии и  методы обучения.</w:t>
      </w:r>
    </w:p>
    <w:p w:rsidR="00BF10B4" w:rsidRPr="0044787E" w:rsidRDefault="005A365F" w:rsidP="0044787E">
      <w:pPr>
        <w:shd w:val="clear" w:color="auto" w:fill="FFFFFF"/>
        <w:spacing w:after="0"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3 – творческий</w:t>
      </w:r>
      <w:r>
        <w:rPr>
          <w:rFonts w:ascii="Times New Roman" w:hAnsi="Times New Roman" w:cs="Times New Roman"/>
          <w:sz w:val="28"/>
          <w:szCs w:val="28"/>
        </w:rPr>
        <w:t xml:space="preserve"> уровень</w:t>
      </w:r>
      <w:r w:rsidRPr="0044787E">
        <w:rPr>
          <w:rFonts w:ascii="Times New Roman" w:hAnsi="Times New Roman" w:cs="Times New Roman"/>
          <w:sz w:val="28"/>
          <w:szCs w:val="28"/>
        </w:rPr>
        <w:t xml:space="preserve">: осознание связи предметных знаний с системой общечеловеческих и собственных ценностей; видение содержание предмета и своей роли как учителя-предметника в духовно-нравственном воспитании ученика; владеет  </w:t>
      </w:r>
      <w:r>
        <w:rPr>
          <w:rFonts w:ascii="Times New Roman" w:hAnsi="Times New Roman" w:cs="Times New Roman"/>
          <w:sz w:val="28"/>
          <w:szCs w:val="28"/>
        </w:rPr>
        <w:t xml:space="preserve"> ИКТ</w:t>
      </w:r>
      <w:r w:rsidRPr="0044787E">
        <w:rPr>
          <w:rFonts w:ascii="Times New Roman" w:hAnsi="Times New Roman" w:cs="Times New Roman"/>
          <w:sz w:val="28"/>
          <w:szCs w:val="28"/>
        </w:rPr>
        <w:t xml:space="preserve">; умеет заинтересовать студентов, поддерживает мотивацию учеников к учебе на высоком уровне, используя современные технологии и  методы обучения. </w:t>
      </w:r>
    </w:p>
    <w:p w:rsidR="00BF10B4" w:rsidRPr="00785772" w:rsidRDefault="00A52D55" w:rsidP="00785772">
      <w:pPr>
        <w:shd w:val="clear" w:color="auto" w:fill="FFFFFF"/>
        <w:spacing w:after="0" w:line="360" w:lineRule="auto"/>
        <w:ind w:firstLine="340"/>
        <w:jc w:val="center"/>
        <w:rPr>
          <w:rFonts w:ascii="Times New Roman" w:hAnsi="Times New Roman" w:cs="Times New Roman"/>
          <w:b/>
          <w:sz w:val="28"/>
          <w:szCs w:val="28"/>
          <w:u w:val="single"/>
        </w:rPr>
      </w:pPr>
      <w:r w:rsidRPr="0044787E">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11C480A7" wp14:editId="3A883D5E">
            <wp:simplePos x="0" y="0"/>
            <wp:positionH relativeFrom="column">
              <wp:posOffset>3624580</wp:posOffset>
            </wp:positionH>
            <wp:positionV relativeFrom="paragraph">
              <wp:posOffset>594995</wp:posOffset>
            </wp:positionV>
            <wp:extent cx="3162300" cy="2381250"/>
            <wp:effectExtent l="0" t="0" r="19050" b="19050"/>
            <wp:wrapTight wrapText="bothSides">
              <wp:wrapPolygon edited="0">
                <wp:start x="0" y="0"/>
                <wp:lineTo x="0" y="21600"/>
                <wp:lineTo x="21600" y="21600"/>
                <wp:lineTo x="21600"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BF10B4" w:rsidRPr="00785772">
        <w:rPr>
          <w:rFonts w:ascii="Times New Roman" w:hAnsi="Times New Roman" w:cs="Times New Roman"/>
          <w:b/>
          <w:sz w:val="28"/>
          <w:szCs w:val="28"/>
          <w:u w:val="single"/>
        </w:rPr>
        <w:t>2 часть Профессионализм  преподавателей колледжа по данной компетентности</w:t>
      </w:r>
    </w:p>
    <w:tbl>
      <w:tblPr>
        <w:tblStyle w:val="a3"/>
        <w:tblW w:w="0" w:type="auto"/>
        <w:tblLook w:val="04A0" w:firstRow="1" w:lastRow="0" w:firstColumn="1" w:lastColumn="0" w:noHBand="0" w:noVBand="1"/>
      </w:tblPr>
      <w:tblGrid>
        <w:gridCol w:w="3001"/>
        <w:gridCol w:w="2169"/>
        <w:gridCol w:w="10"/>
      </w:tblGrid>
      <w:tr w:rsidR="00BF10B4" w:rsidRPr="0044787E" w:rsidTr="00A52D55">
        <w:trPr>
          <w:trHeight w:val="1197"/>
        </w:trPr>
        <w:tc>
          <w:tcPr>
            <w:tcW w:w="3001" w:type="dxa"/>
          </w:tcPr>
          <w:p w:rsidR="00BF10B4" w:rsidRPr="0044787E" w:rsidRDefault="00BF10B4" w:rsidP="0044787E">
            <w:pPr>
              <w:spacing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Количество препод-лей</w:t>
            </w:r>
          </w:p>
        </w:tc>
        <w:tc>
          <w:tcPr>
            <w:tcW w:w="2179" w:type="dxa"/>
            <w:gridSpan w:val="2"/>
          </w:tcPr>
          <w:p w:rsidR="00BF10B4" w:rsidRPr="0044787E" w:rsidRDefault="00BF10B4" w:rsidP="0044787E">
            <w:pPr>
              <w:spacing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 xml:space="preserve">51     </w:t>
            </w:r>
            <w:r w:rsidR="005A365F" w:rsidRPr="0044787E">
              <w:rPr>
                <w:rFonts w:ascii="Times New Roman" w:hAnsi="Times New Roman" w:cs="Times New Roman"/>
                <w:sz w:val="28"/>
                <w:szCs w:val="28"/>
              </w:rPr>
              <w:t>(</w:t>
            </w:r>
            <w:r w:rsidRPr="0044787E">
              <w:rPr>
                <w:rFonts w:ascii="Times New Roman" w:hAnsi="Times New Roman" w:cs="Times New Roman"/>
                <w:sz w:val="28"/>
                <w:szCs w:val="28"/>
              </w:rPr>
              <w:t>с учетом совместителей)</w:t>
            </w:r>
          </w:p>
        </w:tc>
      </w:tr>
      <w:tr w:rsidR="00BF10B4" w:rsidRPr="0044787E" w:rsidTr="00A52D55">
        <w:trPr>
          <w:trHeight w:val="399"/>
        </w:trPr>
        <w:tc>
          <w:tcPr>
            <w:tcW w:w="3001" w:type="dxa"/>
          </w:tcPr>
          <w:p w:rsidR="00BF10B4" w:rsidRPr="0044787E" w:rsidRDefault="00BF10B4" w:rsidP="0044787E">
            <w:pPr>
              <w:spacing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Обязательный уровень</w:t>
            </w:r>
          </w:p>
        </w:tc>
        <w:tc>
          <w:tcPr>
            <w:tcW w:w="2179" w:type="dxa"/>
            <w:gridSpan w:val="2"/>
          </w:tcPr>
          <w:p w:rsidR="00BF10B4" w:rsidRPr="0044787E" w:rsidRDefault="00BF10B4" w:rsidP="0044787E">
            <w:pPr>
              <w:spacing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20   (39 %)</w:t>
            </w:r>
          </w:p>
        </w:tc>
      </w:tr>
      <w:tr w:rsidR="00BF10B4" w:rsidRPr="0044787E" w:rsidTr="00A52D55">
        <w:trPr>
          <w:trHeight w:val="399"/>
        </w:trPr>
        <w:tc>
          <w:tcPr>
            <w:tcW w:w="3001" w:type="dxa"/>
          </w:tcPr>
          <w:p w:rsidR="00BF10B4" w:rsidRPr="0044787E" w:rsidRDefault="00BF10B4" w:rsidP="0044787E">
            <w:pPr>
              <w:spacing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Продвинутый уровень</w:t>
            </w:r>
          </w:p>
        </w:tc>
        <w:tc>
          <w:tcPr>
            <w:tcW w:w="2179" w:type="dxa"/>
            <w:gridSpan w:val="2"/>
          </w:tcPr>
          <w:p w:rsidR="00BF10B4" w:rsidRPr="0044787E" w:rsidRDefault="00BF10B4" w:rsidP="0044787E">
            <w:pPr>
              <w:spacing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18   (35.3%)</w:t>
            </w:r>
          </w:p>
        </w:tc>
      </w:tr>
      <w:tr w:rsidR="00BF10B4" w:rsidRPr="0044787E" w:rsidTr="00A52D55">
        <w:trPr>
          <w:gridAfter w:val="1"/>
          <w:wAfter w:w="10" w:type="dxa"/>
          <w:trHeight w:val="399"/>
        </w:trPr>
        <w:tc>
          <w:tcPr>
            <w:tcW w:w="3001" w:type="dxa"/>
          </w:tcPr>
          <w:p w:rsidR="00BF10B4" w:rsidRPr="0044787E" w:rsidRDefault="00BF10B4" w:rsidP="0044787E">
            <w:pPr>
              <w:spacing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Творческий уровень</w:t>
            </w:r>
          </w:p>
        </w:tc>
        <w:tc>
          <w:tcPr>
            <w:tcW w:w="2169" w:type="dxa"/>
          </w:tcPr>
          <w:p w:rsidR="00BF10B4" w:rsidRPr="0044787E" w:rsidRDefault="00BF10B4" w:rsidP="0044787E">
            <w:pPr>
              <w:spacing w:line="360" w:lineRule="auto"/>
              <w:ind w:firstLine="340"/>
              <w:jc w:val="both"/>
              <w:rPr>
                <w:rFonts w:ascii="Times New Roman" w:hAnsi="Times New Roman" w:cs="Times New Roman"/>
                <w:sz w:val="28"/>
                <w:szCs w:val="28"/>
              </w:rPr>
            </w:pPr>
            <w:r w:rsidRPr="0044787E">
              <w:rPr>
                <w:rFonts w:ascii="Times New Roman" w:hAnsi="Times New Roman" w:cs="Times New Roman"/>
                <w:sz w:val="28"/>
                <w:szCs w:val="28"/>
              </w:rPr>
              <w:t>13  (25.7%)</w:t>
            </w:r>
          </w:p>
        </w:tc>
      </w:tr>
    </w:tbl>
    <w:p w:rsidR="00BF10B4" w:rsidRPr="0044787E" w:rsidRDefault="00BF10B4" w:rsidP="0044787E">
      <w:pPr>
        <w:shd w:val="clear" w:color="auto" w:fill="FFFFFF"/>
        <w:spacing w:after="0" w:line="360" w:lineRule="auto"/>
        <w:ind w:firstLine="340"/>
        <w:jc w:val="both"/>
        <w:rPr>
          <w:rFonts w:ascii="Times New Roman" w:hAnsi="Times New Roman" w:cs="Times New Roman"/>
          <w:sz w:val="28"/>
          <w:szCs w:val="28"/>
        </w:rPr>
      </w:pPr>
    </w:p>
    <w:p w:rsidR="00BF10B4" w:rsidRPr="0044787E" w:rsidRDefault="00BF10B4" w:rsidP="0044787E">
      <w:pPr>
        <w:shd w:val="clear" w:color="auto" w:fill="FFFFFF"/>
        <w:spacing w:after="0" w:line="360" w:lineRule="auto"/>
        <w:ind w:firstLine="340"/>
        <w:jc w:val="both"/>
        <w:rPr>
          <w:rFonts w:ascii="Times New Roman" w:hAnsi="Times New Roman" w:cs="Times New Roman"/>
          <w:sz w:val="28"/>
          <w:szCs w:val="28"/>
        </w:rPr>
      </w:pPr>
    </w:p>
    <w:p w:rsidR="00420EB6" w:rsidRPr="0044787E" w:rsidRDefault="00420EB6" w:rsidP="0044787E">
      <w:pPr>
        <w:shd w:val="clear" w:color="auto" w:fill="FFFFFF"/>
        <w:spacing w:after="0" w:line="360" w:lineRule="auto"/>
        <w:ind w:firstLine="340"/>
        <w:jc w:val="both"/>
        <w:rPr>
          <w:rFonts w:ascii="Times New Roman" w:hAnsi="Times New Roman" w:cs="Times New Roman"/>
          <w:sz w:val="28"/>
          <w:szCs w:val="28"/>
        </w:rPr>
      </w:pPr>
    </w:p>
    <w:p w:rsidR="0066478E" w:rsidRPr="0044787E" w:rsidRDefault="00785772" w:rsidP="00785772">
      <w:pPr>
        <w:tabs>
          <w:tab w:val="left" w:pos="3195"/>
        </w:tabs>
        <w:spacing w:after="0" w:line="36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6A5116" w:rsidRPr="0044787E">
        <w:rPr>
          <w:rFonts w:ascii="Times New Roman" w:hAnsi="Times New Roman" w:cs="Times New Roman"/>
          <w:sz w:val="28"/>
          <w:szCs w:val="28"/>
        </w:rPr>
        <w:t xml:space="preserve">Показатели оценки: посещение занятий, результаты аттестации преподавателей, портфолио, методическая работа, научно-исследовательская работа, </w:t>
      </w:r>
      <w:r w:rsidR="0066478E" w:rsidRPr="0044787E">
        <w:rPr>
          <w:rFonts w:ascii="Times New Roman" w:hAnsi="Times New Roman" w:cs="Times New Roman"/>
          <w:sz w:val="28"/>
          <w:szCs w:val="28"/>
        </w:rPr>
        <w:tab/>
      </w:r>
      <w:r w:rsidR="006A5116" w:rsidRPr="0044787E">
        <w:rPr>
          <w:rFonts w:ascii="Times New Roman" w:hAnsi="Times New Roman" w:cs="Times New Roman"/>
          <w:sz w:val="28"/>
          <w:szCs w:val="28"/>
        </w:rPr>
        <w:t>наличие участники и победители олимпиад и конкурсов, качество обучения.</w:t>
      </w:r>
    </w:p>
    <w:p w:rsidR="0066478E" w:rsidRPr="00785772" w:rsidRDefault="005A365F" w:rsidP="00785772">
      <w:pPr>
        <w:tabs>
          <w:tab w:val="left" w:pos="3195"/>
        </w:tabs>
        <w:spacing w:after="0" w:line="360" w:lineRule="auto"/>
        <w:ind w:firstLine="340"/>
        <w:jc w:val="center"/>
        <w:rPr>
          <w:rFonts w:ascii="Times New Roman" w:hAnsi="Times New Roman" w:cs="Times New Roman"/>
          <w:b/>
          <w:sz w:val="28"/>
          <w:szCs w:val="28"/>
          <w:u w:val="single"/>
        </w:rPr>
      </w:pPr>
      <w:r w:rsidRPr="00785772">
        <w:rPr>
          <w:rFonts w:ascii="Times New Roman" w:hAnsi="Times New Roman" w:cs="Times New Roman"/>
          <w:b/>
          <w:sz w:val="28"/>
          <w:szCs w:val="28"/>
          <w:u w:val="single"/>
        </w:rPr>
        <w:lastRenderedPageBreak/>
        <w:t xml:space="preserve">3 часть </w:t>
      </w:r>
      <w:r>
        <w:rPr>
          <w:rFonts w:ascii="Times New Roman" w:hAnsi="Times New Roman" w:cs="Times New Roman"/>
          <w:b/>
          <w:sz w:val="28"/>
          <w:szCs w:val="28"/>
          <w:u w:val="single"/>
        </w:rPr>
        <w:t xml:space="preserve">    </w:t>
      </w:r>
      <w:r w:rsidRPr="00785772">
        <w:rPr>
          <w:rFonts w:ascii="Times New Roman" w:hAnsi="Times New Roman" w:cs="Times New Roman"/>
          <w:b/>
          <w:sz w:val="28"/>
          <w:szCs w:val="28"/>
          <w:u w:val="single"/>
        </w:rPr>
        <w:t>Работа над повышение</w:t>
      </w:r>
      <w:r>
        <w:rPr>
          <w:rFonts w:ascii="Times New Roman" w:hAnsi="Times New Roman" w:cs="Times New Roman"/>
          <w:b/>
          <w:sz w:val="28"/>
          <w:szCs w:val="28"/>
          <w:u w:val="single"/>
        </w:rPr>
        <w:t>м</w:t>
      </w:r>
      <w:r w:rsidRPr="00785772">
        <w:rPr>
          <w:rFonts w:ascii="Times New Roman" w:hAnsi="Times New Roman" w:cs="Times New Roman"/>
          <w:b/>
          <w:sz w:val="28"/>
          <w:szCs w:val="28"/>
          <w:u w:val="single"/>
        </w:rPr>
        <w:t xml:space="preserve"> каждой составляющей данной компетенции в рамках методической работы колледжа на следующий учебный год.</w:t>
      </w:r>
    </w:p>
    <w:p w:rsidR="00785772" w:rsidRDefault="00785772" w:rsidP="00785772">
      <w:pPr>
        <w:jc w:val="center"/>
        <w:rPr>
          <w:rFonts w:ascii="Times New Roman" w:hAnsi="Times New Roman" w:cs="Times New Roman"/>
          <w:b/>
          <w:sz w:val="28"/>
          <w:szCs w:val="28"/>
        </w:rPr>
      </w:pPr>
    </w:p>
    <w:p w:rsidR="00785772" w:rsidRPr="00785772" w:rsidRDefault="00785772" w:rsidP="00785772">
      <w:pPr>
        <w:jc w:val="center"/>
        <w:rPr>
          <w:rFonts w:ascii="Times New Roman" w:hAnsi="Times New Roman" w:cs="Times New Roman"/>
          <w:b/>
          <w:sz w:val="24"/>
          <w:szCs w:val="24"/>
        </w:rPr>
      </w:pPr>
      <w:r w:rsidRPr="00785772">
        <w:rPr>
          <w:rFonts w:ascii="Times New Roman" w:hAnsi="Times New Roman" w:cs="Times New Roman"/>
          <w:b/>
          <w:sz w:val="24"/>
          <w:szCs w:val="24"/>
        </w:rPr>
        <w:t>ПЛАН</w:t>
      </w:r>
    </w:p>
    <w:p w:rsidR="00785772" w:rsidRPr="00785772" w:rsidRDefault="00785772" w:rsidP="00785772">
      <w:pPr>
        <w:jc w:val="center"/>
        <w:rPr>
          <w:rFonts w:ascii="Times New Roman" w:hAnsi="Times New Roman" w:cs="Times New Roman"/>
          <w:b/>
          <w:sz w:val="24"/>
          <w:szCs w:val="24"/>
        </w:rPr>
      </w:pPr>
      <w:r w:rsidRPr="00785772">
        <w:rPr>
          <w:rFonts w:ascii="Times New Roman" w:hAnsi="Times New Roman" w:cs="Times New Roman"/>
          <w:b/>
          <w:sz w:val="24"/>
          <w:szCs w:val="24"/>
        </w:rPr>
        <w:t>РАБОТЫ ШКОЛЫ ПЕДАГОГИЧЕСКОГО МАСТЕРСТВА</w:t>
      </w:r>
    </w:p>
    <w:p w:rsidR="00785772" w:rsidRPr="00785772" w:rsidRDefault="00785772" w:rsidP="00785772">
      <w:pPr>
        <w:jc w:val="center"/>
        <w:rPr>
          <w:rFonts w:ascii="Times New Roman" w:hAnsi="Times New Roman" w:cs="Times New Roman"/>
          <w:b/>
          <w:sz w:val="24"/>
          <w:szCs w:val="24"/>
        </w:rPr>
      </w:pPr>
      <w:r w:rsidRPr="00785772">
        <w:rPr>
          <w:rFonts w:ascii="Times New Roman" w:hAnsi="Times New Roman" w:cs="Times New Roman"/>
          <w:b/>
          <w:sz w:val="24"/>
          <w:szCs w:val="24"/>
        </w:rPr>
        <w:t>на 2013- 2014 учебный год</w:t>
      </w:r>
    </w:p>
    <w:p w:rsidR="00785772" w:rsidRPr="00785772" w:rsidRDefault="00785772" w:rsidP="00785772">
      <w:pPr>
        <w:jc w:val="center"/>
        <w:rPr>
          <w:rFonts w:ascii="Times New Roman" w:hAnsi="Times New Roman" w:cs="Times New Roman"/>
          <w:b/>
          <w:sz w:val="24"/>
          <w:szCs w:val="24"/>
        </w:rPr>
      </w:pPr>
      <w:r w:rsidRPr="00785772">
        <w:rPr>
          <w:rFonts w:ascii="Times New Roman" w:hAnsi="Times New Roman" w:cs="Times New Roman"/>
          <w:b/>
          <w:sz w:val="24"/>
          <w:szCs w:val="24"/>
        </w:rPr>
        <w:t xml:space="preserve">по теме  «ФОРМИРОВАНИЕ ИННОВАЦИОННОЙ СИСТЕМЫ </w:t>
      </w:r>
    </w:p>
    <w:p w:rsidR="00785772" w:rsidRPr="00785772" w:rsidRDefault="00785772" w:rsidP="00785772">
      <w:pPr>
        <w:jc w:val="center"/>
        <w:rPr>
          <w:rFonts w:ascii="Times New Roman" w:hAnsi="Times New Roman" w:cs="Times New Roman"/>
          <w:b/>
          <w:sz w:val="24"/>
          <w:szCs w:val="24"/>
        </w:rPr>
      </w:pPr>
      <w:r w:rsidRPr="00785772">
        <w:rPr>
          <w:rFonts w:ascii="Times New Roman" w:hAnsi="Times New Roman" w:cs="Times New Roman"/>
          <w:b/>
          <w:sz w:val="24"/>
          <w:szCs w:val="24"/>
        </w:rPr>
        <w:t>УЧЕБНО – ВОСПИТАТЕЛЬНОГО ПРОЦЕССА»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4952"/>
        <w:gridCol w:w="1888"/>
        <w:gridCol w:w="2188"/>
      </w:tblGrid>
      <w:tr w:rsidR="00785772" w:rsidRPr="00785772" w:rsidTr="00106D58">
        <w:tc>
          <w:tcPr>
            <w:tcW w:w="861"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w:t>
            </w:r>
            <w:r w:rsidR="005A365F" w:rsidRPr="00785772">
              <w:rPr>
                <w:rFonts w:ascii="Times New Roman" w:hAnsi="Times New Roman" w:cs="Times New Roman"/>
                <w:sz w:val="28"/>
                <w:szCs w:val="28"/>
              </w:rPr>
              <w:t>п.</w:t>
            </w:r>
            <w:r w:rsidRPr="00785772">
              <w:rPr>
                <w:rFonts w:ascii="Times New Roman" w:hAnsi="Times New Roman" w:cs="Times New Roman"/>
                <w:sz w:val="28"/>
                <w:szCs w:val="28"/>
              </w:rPr>
              <w:t>/</w:t>
            </w:r>
            <w:r w:rsidR="005A365F" w:rsidRPr="00785772">
              <w:rPr>
                <w:rFonts w:ascii="Times New Roman" w:hAnsi="Times New Roman" w:cs="Times New Roman"/>
                <w:sz w:val="28"/>
                <w:szCs w:val="28"/>
              </w:rPr>
              <w:t>п.</w:t>
            </w:r>
          </w:p>
        </w:tc>
        <w:tc>
          <w:tcPr>
            <w:tcW w:w="4952"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Тематика занятия</w:t>
            </w:r>
          </w:p>
        </w:tc>
        <w:tc>
          <w:tcPr>
            <w:tcW w:w="18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Сроки проведения</w:t>
            </w:r>
          </w:p>
        </w:tc>
        <w:tc>
          <w:tcPr>
            <w:tcW w:w="21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Ответственный за проведение</w:t>
            </w:r>
          </w:p>
        </w:tc>
      </w:tr>
      <w:tr w:rsidR="00785772" w:rsidRPr="00785772" w:rsidTr="00106D58">
        <w:tc>
          <w:tcPr>
            <w:tcW w:w="861"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1.</w:t>
            </w:r>
          </w:p>
        </w:tc>
        <w:tc>
          <w:tcPr>
            <w:tcW w:w="4952" w:type="dxa"/>
          </w:tcPr>
          <w:p w:rsidR="00785772" w:rsidRPr="00785772" w:rsidRDefault="00785772" w:rsidP="00785772">
            <w:pPr>
              <w:jc w:val="both"/>
              <w:rPr>
                <w:rFonts w:ascii="Times New Roman" w:hAnsi="Times New Roman" w:cs="Times New Roman"/>
                <w:sz w:val="28"/>
                <w:szCs w:val="28"/>
              </w:rPr>
            </w:pPr>
            <w:r w:rsidRPr="00785772">
              <w:rPr>
                <w:rFonts w:ascii="Times New Roman" w:hAnsi="Times New Roman" w:cs="Times New Roman"/>
                <w:sz w:val="28"/>
                <w:szCs w:val="28"/>
              </w:rPr>
              <w:t>Формирование познавательной самостоятельности студентов как ключевой профессиональной компетенции</w:t>
            </w:r>
          </w:p>
        </w:tc>
        <w:tc>
          <w:tcPr>
            <w:tcW w:w="18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Ноябрь</w:t>
            </w:r>
          </w:p>
        </w:tc>
        <w:tc>
          <w:tcPr>
            <w:tcW w:w="21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Методист</w:t>
            </w:r>
          </w:p>
        </w:tc>
      </w:tr>
      <w:tr w:rsidR="00785772" w:rsidRPr="00785772" w:rsidTr="00106D58">
        <w:tc>
          <w:tcPr>
            <w:tcW w:w="861"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2.</w:t>
            </w:r>
          </w:p>
        </w:tc>
        <w:tc>
          <w:tcPr>
            <w:tcW w:w="4952" w:type="dxa"/>
          </w:tcPr>
          <w:p w:rsidR="00785772" w:rsidRPr="00785772" w:rsidRDefault="00785772" w:rsidP="00785772">
            <w:pPr>
              <w:jc w:val="both"/>
              <w:rPr>
                <w:rFonts w:ascii="Times New Roman" w:hAnsi="Times New Roman" w:cs="Times New Roman"/>
                <w:sz w:val="28"/>
                <w:szCs w:val="28"/>
              </w:rPr>
            </w:pPr>
            <w:r w:rsidRPr="00785772">
              <w:rPr>
                <w:rFonts w:ascii="Times New Roman" w:hAnsi="Times New Roman" w:cs="Times New Roman"/>
                <w:sz w:val="28"/>
                <w:szCs w:val="28"/>
              </w:rPr>
              <w:t>Педагогические чтения «Развитие мотивации обучающихся к профессиональной деятельности»</w:t>
            </w:r>
          </w:p>
        </w:tc>
        <w:tc>
          <w:tcPr>
            <w:tcW w:w="18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Январь</w:t>
            </w:r>
          </w:p>
        </w:tc>
        <w:tc>
          <w:tcPr>
            <w:tcW w:w="21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Председатели ЦМК</w:t>
            </w:r>
          </w:p>
        </w:tc>
      </w:tr>
      <w:tr w:rsidR="00785772" w:rsidRPr="00785772" w:rsidTr="00106D58">
        <w:tc>
          <w:tcPr>
            <w:tcW w:w="861"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3.</w:t>
            </w:r>
          </w:p>
        </w:tc>
        <w:tc>
          <w:tcPr>
            <w:tcW w:w="4952"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 xml:space="preserve">Мастер – класс «Проблемные ситуации на занятиях </w:t>
            </w:r>
            <w:r w:rsidR="005A365F" w:rsidRPr="00785772">
              <w:rPr>
                <w:rFonts w:ascii="Times New Roman" w:hAnsi="Times New Roman" w:cs="Times New Roman"/>
                <w:sz w:val="28"/>
                <w:szCs w:val="28"/>
              </w:rPr>
              <w:t>спец дисциплин</w:t>
            </w:r>
            <w:r w:rsidRPr="00785772">
              <w:rPr>
                <w:rFonts w:ascii="Times New Roman" w:hAnsi="Times New Roman" w:cs="Times New Roman"/>
                <w:sz w:val="28"/>
                <w:szCs w:val="28"/>
              </w:rPr>
              <w:t>»</w:t>
            </w:r>
          </w:p>
        </w:tc>
        <w:tc>
          <w:tcPr>
            <w:tcW w:w="18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Февраль</w:t>
            </w:r>
          </w:p>
        </w:tc>
        <w:tc>
          <w:tcPr>
            <w:tcW w:w="21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Методист</w:t>
            </w:r>
          </w:p>
        </w:tc>
      </w:tr>
      <w:tr w:rsidR="00785772" w:rsidRPr="00785772" w:rsidTr="00106D58">
        <w:tc>
          <w:tcPr>
            <w:tcW w:w="861"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4.</w:t>
            </w:r>
          </w:p>
        </w:tc>
        <w:tc>
          <w:tcPr>
            <w:tcW w:w="4952"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Роль преподавателя в формировании информационно – образовательной среды колледжа</w:t>
            </w:r>
          </w:p>
        </w:tc>
        <w:tc>
          <w:tcPr>
            <w:tcW w:w="18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Март</w:t>
            </w:r>
          </w:p>
        </w:tc>
        <w:tc>
          <w:tcPr>
            <w:tcW w:w="21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Председатели ЦМК</w:t>
            </w:r>
          </w:p>
        </w:tc>
      </w:tr>
      <w:tr w:rsidR="00785772" w:rsidRPr="00785772" w:rsidTr="00106D58">
        <w:tc>
          <w:tcPr>
            <w:tcW w:w="861"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5.</w:t>
            </w:r>
          </w:p>
        </w:tc>
        <w:tc>
          <w:tcPr>
            <w:tcW w:w="4952" w:type="dxa"/>
          </w:tcPr>
          <w:p w:rsidR="00785772" w:rsidRPr="00785772" w:rsidRDefault="00785772" w:rsidP="00785772">
            <w:pPr>
              <w:jc w:val="both"/>
              <w:rPr>
                <w:rFonts w:ascii="Times New Roman" w:hAnsi="Times New Roman" w:cs="Times New Roman"/>
                <w:sz w:val="28"/>
                <w:szCs w:val="28"/>
              </w:rPr>
            </w:pPr>
            <w:r w:rsidRPr="00785772">
              <w:rPr>
                <w:rFonts w:ascii="Times New Roman" w:hAnsi="Times New Roman" w:cs="Times New Roman"/>
                <w:sz w:val="28"/>
                <w:szCs w:val="28"/>
              </w:rPr>
              <w:t>Педагогические чтения на тему: «Обеспечение современного качества профессионального образования студентов колледжа на основе компетентностного подхода</w:t>
            </w:r>
          </w:p>
        </w:tc>
        <w:tc>
          <w:tcPr>
            <w:tcW w:w="18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Май</w:t>
            </w:r>
          </w:p>
        </w:tc>
        <w:tc>
          <w:tcPr>
            <w:tcW w:w="2188" w:type="dxa"/>
          </w:tcPr>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Председатели ЦМК</w:t>
            </w:r>
          </w:p>
          <w:p w:rsidR="00785772" w:rsidRPr="00785772" w:rsidRDefault="00785772" w:rsidP="00785772">
            <w:pPr>
              <w:rPr>
                <w:rFonts w:ascii="Times New Roman" w:hAnsi="Times New Roman" w:cs="Times New Roman"/>
                <w:sz w:val="28"/>
                <w:szCs w:val="28"/>
              </w:rPr>
            </w:pPr>
            <w:r w:rsidRPr="00785772">
              <w:rPr>
                <w:rFonts w:ascii="Times New Roman" w:hAnsi="Times New Roman" w:cs="Times New Roman"/>
                <w:sz w:val="28"/>
                <w:szCs w:val="28"/>
              </w:rPr>
              <w:t>Методист</w:t>
            </w:r>
          </w:p>
        </w:tc>
      </w:tr>
    </w:tbl>
    <w:p w:rsidR="00785772" w:rsidRPr="00785772" w:rsidRDefault="00785772" w:rsidP="00785772">
      <w:pPr>
        <w:rPr>
          <w:rFonts w:ascii="Times New Roman" w:hAnsi="Times New Roman" w:cs="Times New Roman"/>
          <w:sz w:val="28"/>
          <w:szCs w:val="28"/>
        </w:rPr>
      </w:pPr>
    </w:p>
    <w:p w:rsidR="00785772" w:rsidRDefault="00785772" w:rsidP="00785772">
      <w:pPr>
        <w:tabs>
          <w:tab w:val="left" w:pos="3195"/>
        </w:tabs>
        <w:spacing w:after="0" w:line="360" w:lineRule="auto"/>
        <w:rPr>
          <w:rFonts w:ascii="Times New Roman" w:hAnsi="Times New Roman" w:cs="Times New Roman"/>
          <w:b/>
          <w:sz w:val="28"/>
          <w:szCs w:val="28"/>
        </w:rPr>
      </w:pPr>
    </w:p>
    <w:p w:rsidR="00785772" w:rsidRPr="0044787E" w:rsidRDefault="00465C54" w:rsidP="00465C54">
      <w:pPr>
        <w:tabs>
          <w:tab w:val="left" w:pos="3195"/>
        </w:tabs>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Заместитель директора по  </w:t>
      </w:r>
      <w:r w:rsidR="00785772">
        <w:rPr>
          <w:rFonts w:ascii="Times New Roman" w:hAnsi="Times New Roman" w:cs="Times New Roman"/>
          <w:b/>
          <w:sz w:val="28"/>
          <w:szCs w:val="28"/>
        </w:rPr>
        <w:t>УР    Е.П. Заплетина</w:t>
      </w:r>
    </w:p>
    <w:sectPr w:rsidR="00785772" w:rsidRPr="0044787E" w:rsidSect="00BD5440">
      <w:footerReference w:type="default" r:id="rId1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772" w:rsidRDefault="00785772" w:rsidP="00785772">
      <w:pPr>
        <w:spacing w:after="0" w:line="240" w:lineRule="auto"/>
      </w:pPr>
      <w:r>
        <w:separator/>
      </w:r>
    </w:p>
  </w:endnote>
  <w:endnote w:type="continuationSeparator" w:id="0">
    <w:p w:rsidR="00785772" w:rsidRDefault="00785772" w:rsidP="0078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90584"/>
      <w:docPartObj>
        <w:docPartGallery w:val="Page Numbers (Bottom of Page)"/>
        <w:docPartUnique/>
      </w:docPartObj>
    </w:sdtPr>
    <w:sdtEndPr/>
    <w:sdtContent>
      <w:p w:rsidR="00785772" w:rsidRDefault="00785772">
        <w:pPr>
          <w:pStyle w:val="a9"/>
          <w:jc w:val="right"/>
        </w:pPr>
        <w:r>
          <w:fldChar w:fldCharType="begin"/>
        </w:r>
        <w:r>
          <w:instrText>PAGE   \* MERGEFORMAT</w:instrText>
        </w:r>
        <w:r>
          <w:fldChar w:fldCharType="separate"/>
        </w:r>
        <w:r w:rsidR="00A52D55">
          <w:rPr>
            <w:noProof/>
          </w:rPr>
          <w:t>2</w:t>
        </w:r>
        <w:r>
          <w:fldChar w:fldCharType="end"/>
        </w:r>
      </w:p>
    </w:sdtContent>
  </w:sdt>
  <w:p w:rsidR="00785772" w:rsidRDefault="007857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772" w:rsidRDefault="00785772" w:rsidP="00785772">
      <w:pPr>
        <w:spacing w:after="0" w:line="240" w:lineRule="auto"/>
      </w:pPr>
      <w:r>
        <w:separator/>
      </w:r>
    </w:p>
  </w:footnote>
  <w:footnote w:type="continuationSeparator" w:id="0">
    <w:p w:rsidR="00785772" w:rsidRDefault="00785772" w:rsidP="00785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27D8B"/>
    <w:multiLevelType w:val="hybridMultilevel"/>
    <w:tmpl w:val="27C2CBF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48261682"/>
    <w:multiLevelType w:val="multilevel"/>
    <w:tmpl w:val="3CB0855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F53A56"/>
    <w:multiLevelType w:val="multilevel"/>
    <w:tmpl w:val="768A1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6BC4A7B"/>
    <w:multiLevelType w:val="hybridMultilevel"/>
    <w:tmpl w:val="33D28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24"/>
    <w:rsid w:val="0007746E"/>
    <w:rsid w:val="001A20D9"/>
    <w:rsid w:val="002650A5"/>
    <w:rsid w:val="002F3993"/>
    <w:rsid w:val="00420EB6"/>
    <w:rsid w:val="0044787E"/>
    <w:rsid w:val="00465C54"/>
    <w:rsid w:val="004A6582"/>
    <w:rsid w:val="004B5E58"/>
    <w:rsid w:val="005A365F"/>
    <w:rsid w:val="005F75F4"/>
    <w:rsid w:val="0066478E"/>
    <w:rsid w:val="006A5116"/>
    <w:rsid w:val="00785772"/>
    <w:rsid w:val="008040CD"/>
    <w:rsid w:val="008A4745"/>
    <w:rsid w:val="009A7024"/>
    <w:rsid w:val="00A52D55"/>
    <w:rsid w:val="00A5760A"/>
    <w:rsid w:val="00BD5440"/>
    <w:rsid w:val="00BF10B4"/>
    <w:rsid w:val="00C21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20D9"/>
    <w:pPr>
      <w:ind w:left="720"/>
      <w:contextualSpacing/>
    </w:pPr>
  </w:style>
  <w:style w:type="paragraph" w:styleId="a5">
    <w:name w:val="Balloon Text"/>
    <w:basedOn w:val="a"/>
    <w:link w:val="a6"/>
    <w:uiPriority w:val="99"/>
    <w:semiHidden/>
    <w:unhideWhenUsed/>
    <w:rsid w:val="00BF10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10B4"/>
    <w:rPr>
      <w:rFonts w:ascii="Tahoma" w:hAnsi="Tahoma" w:cs="Tahoma"/>
      <w:sz w:val="16"/>
      <w:szCs w:val="16"/>
    </w:rPr>
  </w:style>
  <w:style w:type="paragraph" w:styleId="a7">
    <w:name w:val="header"/>
    <w:basedOn w:val="a"/>
    <w:link w:val="a8"/>
    <w:uiPriority w:val="99"/>
    <w:unhideWhenUsed/>
    <w:rsid w:val="007857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5772"/>
  </w:style>
  <w:style w:type="paragraph" w:styleId="a9">
    <w:name w:val="footer"/>
    <w:basedOn w:val="a"/>
    <w:link w:val="aa"/>
    <w:uiPriority w:val="99"/>
    <w:unhideWhenUsed/>
    <w:rsid w:val="007857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5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20D9"/>
    <w:pPr>
      <w:ind w:left="720"/>
      <w:contextualSpacing/>
    </w:pPr>
  </w:style>
  <w:style w:type="paragraph" w:styleId="a5">
    <w:name w:val="Balloon Text"/>
    <w:basedOn w:val="a"/>
    <w:link w:val="a6"/>
    <w:uiPriority w:val="99"/>
    <w:semiHidden/>
    <w:unhideWhenUsed/>
    <w:rsid w:val="00BF10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10B4"/>
    <w:rPr>
      <w:rFonts w:ascii="Tahoma" w:hAnsi="Tahoma" w:cs="Tahoma"/>
      <w:sz w:val="16"/>
      <w:szCs w:val="16"/>
    </w:rPr>
  </w:style>
  <w:style w:type="paragraph" w:styleId="a7">
    <w:name w:val="header"/>
    <w:basedOn w:val="a"/>
    <w:link w:val="a8"/>
    <w:uiPriority w:val="99"/>
    <w:unhideWhenUsed/>
    <w:rsid w:val="007857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5772"/>
  </w:style>
  <w:style w:type="paragraph" w:styleId="a9">
    <w:name w:val="footer"/>
    <w:basedOn w:val="a"/>
    <w:link w:val="aa"/>
    <w:uiPriority w:val="99"/>
    <w:unhideWhenUsed/>
    <w:rsid w:val="007857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показатель</c:v>
                </c:pt>
              </c:strCache>
            </c:strRef>
          </c:tx>
          <c:invertIfNegative val="0"/>
          <c:dLbls>
            <c:showLegendKey val="0"/>
            <c:showVal val="1"/>
            <c:showCatName val="0"/>
            <c:showSerName val="0"/>
            <c:showPercent val="0"/>
            <c:showBubbleSize val="0"/>
            <c:showLeaderLines val="0"/>
          </c:dLbls>
          <c:cat>
            <c:strRef>
              <c:f>Лист1!$A$2:$A$4</c:f>
              <c:strCache>
                <c:ptCount val="3"/>
                <c:pt idx="0">
                  <c:v>Обязательный уровень</c:v>
                </c:pt>
                <c:pt idx="1">
                  <c:v>Продвинутый уровень</c:v>
                </c:pt>
                <c:pt idx="2">
                  <c:v>Творческий уровень</c:v>
                </c:pt>
              </c:strCache>
            </c:strRef>
          </c:cat>
          <c:val>
            <c:numRef>
              <c:f>Лист1!$B$2:$B$4</c:f>
              <c:numCache>
                <c:formatCode>General</c:formatCode>
                <c:ptCount val="3"/>
                <c:pt idx="0">
                  <c:v>20</c:v>
                </c:pt>
                <c:pt idx="1">
                  <c:v>18</c:v>
                </c:pt>
                <c:pt idx="2">
                  <c:v>13</c:v>
                </c:pt>
              </c:numCache>
            </c:numRef>
          </c:val>
        </c:ser>
        <c:dLbls>
          <c:showLegendKey val="0"/>
          <c:showVal val="0"/>
          <c:showCatName val="0"/>
          <c:showSerName val="0"/>
          <c:showPercent val="0"/>
          <c:showBubbleSize val="0"/>
        </c:dLbls>
        <c:gapWidth val="150"/>
        <c:axId val="130533248"/>
        <c:axId val="134379392"/>
      </c:barChart>
      <c:catAx>
        <c:axId val="130533248"/>
        <c:scaling>
          <c:orientation val="minMax"/>
        </c:scaling>
        <c:delete val="0"/>
        <c:axPos val="b"/>
        <c:majorTickMark val="out"/>
        <c:minorTickMark val="none"/>
        <c:tickLblPos val="nextTo"/>
        <c:crossAx val="134379392"/>
        <c:crosses val="autoZero"/>
        <c:auto val="1"/>
        <c:lblAlgn val="ctr"/>
        <c:lblOffset val="100"/>
        <c:noMultiLvlLbl val="0"/>
      </c:catAx>
      <c:valAx>
        <c:axId val="134379392"/>
        <c:scaling>
          <c:orientation val="minMax"/>
        </c:scaling>
        <c:delete val="0"/>
        <c:axPos val="l"/>
        <c:majorGridlines/>
        <c:numFmt formatCode="General" sourceLinked="1"/>
        <c:majorTickMark val="out"/>
        <c:minorTickMark val="none"/>
        <c:tickLblPos val="nextTo"/>
        <c:crossAx val="130533248"/>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4C06C-006D-4681-9A65-5E63A860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1725</Words>
  <Characters>9836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2013-07-08T09:46:00Z</cp:lastPrinted>
  <dcterms:created xsi:type="dcterms:W3CDTF">2013-07-04T10:58:00Z</dcterms:created>
  <dcterms:modified xsi:type="dcterms:W3CDTF">2013-07-19T23:17:00Z</dcterms:modified>
</cp:coreProperties>
</file>